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68B" w:rsidRPr="0059568B" w:rsidRDefault="0059568B" w:rsidP="0059568B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9568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MESKEN, KARGİR DÜKKÂN, TURİZM TESİSİ, İŞ HANI VE KARGİR APARTMAN TAŞINMAZ SATIŞI YAPILACAKTIR</w:t>
      </w:r>
    </w:p>
    <w:p w:rsidR="0059568B" w:rsidRPr="0059568B" w:rsidRDefault="0059568B" w:rsidP="0059568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9568B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Türk Hava Kurumu Genel Başkanlığından:</w:t>
      </w:r>
    </w:p>
    <w:p w:rsidR="0059568B" w:rsidRPr="0059568B" w:rsidRDefault="0059568B" w:rsidP="0059568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9568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Elazığ İli Merkez İlçesi </w:t>
      </w:r>
      <w:proofErr w:type="spellStart"/>
      <w:r w:rsidRPr="0059568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Nailbey</w:t>
      </w:r>
      <w:proofErr w:type="spellEnd"/>
      <w:r w:rsidRPr="0059568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Mah. Gazi Cad. No: 3, 3A, 3B, 3C (49 Ada 3 Parsel) adresinde bulunan 3 adet </w:t>
      </w:r>
      <w:proofErr w:type="gramStart"/>
      <w:r w:rsidRPr="0059568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dükkan</w:t>
      </w:r>
      <w:proofErr w:type="gramEnd"/>
      <w:r w:rsidRPr="0059568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ve turizm tesisi nitelikli taşınmazın satışı 19.03.2018 PAZARTESİ günü saat 11.00’da,</w:t>
      </w:r>
    </w:p>
    <w:p w:rsidR="0059568B" w:rsidRPr="0059568B" w:rsidRDefault="0059568B" w:rsidP="0059568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9568B"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  <w:lang w:eastAsia="tr-TR"/>
        </w:rPr>
        <w:t>2 - İstanbul İli Fatih İlçesi </w:t>
      </w:r>
      <w:proofErr w:type="spellStart"/>
      <w:r w:rsidRPr="0059568B">
        <w:rPr>
          <w:rFonts w:ascii="Times New Roman" w:eastAsia="Times New Roman" w:hAnsi="Times New Roman" w:cs="Times New Roman"/>
          <w:color w:val="000000"/>
          <w:spacing w:val="4"/>
          <w:sz w:val="18"/>
          <w:lang w:eastAsia="tr-TR"/>
        </w:rPr>
        <w:t>İskenderpaşa</w:t>
      </w:r>
      <w:proofErr w:type="spellEnd"/>
      <w:r w:rsidRPr="0059568B"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  <w:lang w:eastAsia="tr-TR"/>
        </w:rPr>
        <w:t> Mah. </w:t>
      </w:r>
      <w:proofErr w:type="spellStart"/>
      <w:r w:rsidRPr="0059568B">
        <w:rPr>
          <w:rFonts w:ascii="Times New Roman" w:eastAsia="Times New Roman" w:hAnsi="Times New Roman" w:cs="Times New Roman"/>
          <w:color w:val="000000"/>
          <w:spacing w:val="4"/>
          <w:sz w:val="18"/>
          <w:lang w:eastAsia="tr-TR"/>
        </w:rPr>
        <w:t>Yeşik</w:t>
      </w:r>
      <w:proofErr w:type="spellEnd"/>
      <w:r w:rsidRPr="0059568B"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  <w:lang w:eastAsia="tr-TR"/>
        </w:rPr>
        <w:t> Tekke Kuyulu Sok. </w:t>
      </w:r>
      <w:proofErr w:type="spellStart"/>
      <w:r w:rsidRPr="0059568B">
        <w:rPr>
          <w:rFonts w:ascii="Times New Roman" w:eastAsia="Times New Roman" w:hAnsi="Times New Roman" w:cs="Times New Roman"/>
          <w:color w:val="000000"/>
          <w:spacing w:val="4"/>
          <w:sz w:val="18"/>
          <w:lang w:eastAsia="tr-TR"/>
        </w:rPr>
        <w:t>Çalpar</w:t>
      </w:r>
      <w:proofErr w:type="spellEnd"/>
      <w:r w:rsidRPr="0059568B"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  <w:lang w:eastAsia="tr-TR"/>
        </w:rPr>
        <w:t> Apt</w:t>
      </w:r>
      <w:r w:rsidRPr="0059568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 No: 24/1 (1061 Ada 96 Parsel, Bağımsız Bölüm No: 1) adresinde bulunan mesken nitelikli taşınmazın satışı 19.03.2018 PAZARTESİ günü saat 14.30’da,</w:t>
      </w:r>
    </w:p>
    <w:p w:rsidR="0059568B" w:rsidRPr="0059568B" w:rsidRDefault="0059568B" w:rsidP="0059568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9568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3 - Muğla İli Menteşe İlçesi Emir Beyazıt Mah. Cemil Şerif </w:t>
      </w:r>
      <w:proofErr w:type="spellStart"/>
      <w:r w:rsidRPr="0059568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Baydur</w:t>
      </w:r>
      <w:proofErr w:type="spellEnd"/>
      <w:r w:rsidRPr="0059568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Sok. No: 2 (392 Ada 4 Parsel) adresinde bulunan iş hanı nitelikli taşınmazın satışı 20.03.2018 SALI günü saat 10.00’da,</w:t>
      </w:r>
    </w:p>
    <w:p w:rsidR="0059568B" w:rsidRPr="0059568B" w:rsidRDefault="0059568B" w:rsidP="0059568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9568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Edirne İli Merkez İlçesi </w:t>
      </w:r>
      <w:proofErr w:type="spellStart"/>
      <w:r w:rsidRPr="0059568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Sabuni</w:t>
      </w:r>
      <w:proofErr w:type="spellEnd"/>
      <w:r w:rsidRPr="0059568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Mah. </w:t>
      </w:r>
      <w:proofErr w:type="spellStart"/>
      <w:r w:rsidRPr="0059568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Esatpaşa</w:t>
      </w:r>
      <w:proofErr w:type="spellEnd"/>
      <w:r w:rsidRPr="0059568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Sok. No: 3 (390 Ada 11 Parsel) adresinde bulunan </w:t>
      </w:r>
      <w:proofErr w:type="spellStart"/>
      <w:r w:rsidRPr="0059568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kargir</w:t>
      </w:r>
      <w:proofErr w:type="spellEnd"/>
      <w:r w:rsidRPr="0059568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  <w:proofErr w:type="gramStart"/>
      <w:r w:rsidRPr="0059568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dükkan</w:t>
      </w:r>
      <w:proofErr w:type="gramEnd"/>
      <w:r w:rsidRPr="0059568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nitelikli taşınmazın satışı 20.03.2018 SALI günü saat 11.30’da,</w:t>
      </w:r>
    </w:p>
    <w:p w:rsidR="0059568B" w:rsidRPr="0059568B" w:rsidRDefault="0059568B" w:rsidP="0059568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9568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Edirne İli Merkez İlçesi </w:t>
      </w:r>
      <w:proofErr w:type="spellStart"/>
      <w:r w:rsidRPr="0059568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Sabuni</w:t>
      </w:r>
      <w:proofErr w:type="spellEnd"/>
      <w:r w:rsidRPr="0059568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Mah. Yetimler Çarşısı Sok. No: 4 (390 Ada 14 Parsel) adresinde bulunan </w:t>
      </w:r>
      <w:proofErr w:type="spellStart"/>
      <w:r w:rsidRPr="0059568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kargir</w:t>
      </w:r>
      <w:proofErr w:type="spellEnd"/>
      <w:r w:rsidRPr="0059568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  <w:proofErr w:type="gramStart"/>
      <w:r w:rsidRPr="0059568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dükkan</w:t>
      </w:r>
      <w:proofErr w:type="gramEnd"/>
      <w:r w:rsidR="003F5AFE">
        <w:rPr>
          <w:rFonts w:ascii="Times New Roman" w:eastAsia="Times New Roman" w:hAnsi="Times New Roman" w:cs="Times New Roman"/>
          <w:color w:val="000000"/>
          <w:sz w:val="18"/>
          <w:lang w:eastAsia="tr-TR"/>
        </w:rPr>
        <w:t xml:space="preserve"> </w:t>
      </w:r>
      <w:r w:rsidRPr="0059568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nitelikli taşınmazın satışı 20.03.2018 SALI günü saat 14.30’da,</w:t>
      </w:r>
    </w:p>
    <w:p w:rsidR="0059568B" w:rsidRPr="0059568B" w:rsidRDefault="0059568B" w:rsidP="0059568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9568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Edirne İli Merkez İlçesi </w:t>
      </w:r>
      <w:proofErr w:type="spellStart"/>
      <w:r w:rsidRPr="0059568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Sabuni</w:t>
      </w:r>
      <w:proofErr w:type="spellEnd"/>
      <w:r w:rsidRPr="0059568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Mah. Yetimler Çarşısı Sok. No: 8 (390 Ada 17 Parsel) adresinde bulunan </w:t>
      </w:r>
      <w:proofErr w:type="spellStart"/>
      <w:r w:rsidRPr="0059568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kargir</w:t>
      </w:r>
      <w:proofErr w:type="spellEnd"/>
      <w:r w:rsidRPr="0059568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  <w:proofErr w:type="gramStart"/>
      <w:r w:rsidRPr="0059568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dükkan</w:t>
      </w:r>
      <w:proofErr w:type="gramEnd"/>
      <w:r w:rsidR="003F5AFE">
        <w:rPr>
          <w:rFonts w:ascii="Times New Roman" w:eastAsia="Times New Roman" w:hAnsi="Times New Roman" w:cs="Times New Roman"/>
          <w:color w:val="000000"/>
          <w:sz w:val="18"/>
          <w:lang w:eastAsia="tr-TR"/>
        </w:rPr>
        <w:t xml:space="preserve"> </w:t>
      </w:r>
      <w:r w:rsidRPr="0059568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nitelikli taşınmazın satışı 20.03.2018 SALI günü saat 16.00’da,</w:t>
      </w:r>
    </w:p>
    <w:p w:rsidR="0059568B" w:rsidRPr="0059568B" w:rsidRDefault="0059568B" w:rsidP="0059568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9568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 Mersin İli Akdeniz İlçesi </w:t>
      </w:r>
      <w:proofErr w:type="spellStart"/>
      <w:r w:rsidRPr="0059568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Camişerif</w:t>
      </w:r>
      <w:proofErr w:type="spellEnd"/>
      <w:r w:rsidRPr="0059568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Mah. 5248 Sok. No: 2 (147 Ada 2 Parsel) adresinde bulunan iş hanı nitelikli taşınmazın satışı 21.03.2018 ÇARŞAMBA günü saat 10.00’da,</w:t>
      </w:r>
    </w:p>
    <w:p w:rsidR="0059568B" w:rsidRPr="0059568B" w:rsidRDefault="0059568B" w:rsidP="0059568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9568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8 - Edirne İli Keşan İlçesi </w:t>
      </w:r>
      <w:proofErr w:type="spellStart"/>
      <w:r w:rsidRPr="0059568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Büyükcamii</w:t>
      </w:r>
      <w:proofErr w:type="spellEnd"/>
      <w:r w:rsidRPr="0059568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Mah. Anafartalar Cad. No: 78 (344 Ada 10 Parsel) adresinde bulunan </w:t>
      </w:r>
      <w:proofErr w:type="spellStart"/>
      <w:r w:rsidRPr="0059568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kargir</w:t>
      </w:r>
      <w:proofErr w:type="spellEnd"/>
      <w:r w:rsidRPr="0059568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2 katlı </w:t>
      </w:r>
      <w:proofErr w:type="gramStart"/>
      <w:r w:rsidRPr="0059568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dükkan</w:t>
      </w:r>
      <w:proofErr w:type="gramEnd"/>
      <w:r w:rsidR="003F5AFE">
        <w:rPr>
          <w:rFonts w:ascii="Times New Roman" w:eastAsia="Times New Roman" w:hAnsi="Times New Roman" w:cs="Times New Roman"/>
          <w:color w:val="000000"/>
          <w:sz w:val="18"/>
          <w:lang w:eastAsia="tr-TR"/>
        </w:rPr>
        <w:t xml:space="preserve"> </w:t>
      </w:r>
      <w:r w:rsidRPr="0059568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nitelikli taşınmazın satışı 21.03.2018 ÇARŞAMBA günü saat 11.30’da,</w:t>
      </w:r>
    </w:p>
    <w:p w:rsidR="0059568B" w:rsidRPr="0059568B" w:rsidRDefault="0059568B" w:rsidP="0059568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9568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9 - İstanbul İli Şişli İlçesi </w:t>
      </w:r>
      <w:proofErr w:type="spellStart"/>
      <w:r w:rsidRPr="0059568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Halaskargazi</w:t>
      </w:r>
      <w:proofErr w:type="spellEnd"/>
      <w:r w:rsidRPr="0059568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Mah. Rumeli Cad. Süleyman Nazif Sok. Sedef Apt. No: 28/32 (670 Ada 22 Parsel, Bağımsız Bölüm No: 3) adresinde bulunan mesken nitelikli taşınmazın satışı 21.03.2018 ÇARŞAMBA günü saat 14.30’da,</w:t>
      </w:r>
    </w:p>
    <w:p w:rsidR="003F5AFE" w:rsidRPr="0059568B" w:rsidRDefault="0059568B" w:rsidP="003F5AF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59568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10 - İstanbul İli Kadıköy İlçesi Rasim Paşa Mah. Yurttaş Sok. </w:t>
      </w:r>
      <w:proofErr w:type="spellStart"/>
      <w:r w:rsidRPr="0059568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Meleknaz</w:t>
      </w:r>
      <w:proofErr w:type="spellEnd"/>
      <w:r w:rsidRPr="0059568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Apt. No: 14 (217 Ada 12 Parsel, Bağımsız Bölümler 3, 4 ve 7) adresinde bulunan mesken ve </w:t>
      </w:r>
      <w:proofErr w:type="gramStart"/>
      <w:r w:rsidRPr="0059568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dükkan</w:t>
      </w:r>
      <w:proofErr w:type="gramEnd"/>
      <w:r w:rsidRPr="0059568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nitelikli taşınmazların satışı 21.03.2018 ÇARŞAMBA günü saat 16.00’da yapılacaktır.</w:t>
      </w:r>
    </w:p>
    <w:p w:rsidR="0059568B" w:rsidRPr="0059568B" w:rsidRDefault="0059568B" w:rsidP="0059568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9568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11 - İhalelerin tamamı, kapalı teklif açık arttırma usulüyle Türk Hava Kurumu Genel Başkanlığı’nda (Atatürk Bulvarı No: 33 Opera/ANKARA) yapılacaktır.</w:t>
      </w:r>
    </w:p>
    <w:p w:rsidR="0059568B" w:rsidRPr="0059568B" w:rsidRDefault="0059568B" w:rsidP="0059568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9568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12 - İstekliler, ilgili şartnameye veya şartnamelere göre hazırlayacakları kapalı zarf teklif mektuplarını, ihale gün ve saatine kadar Türk Hava Kurumu Genel Başkanlığı Malzeme Yönetimi Direktörlüğü’ne teslim edeceklerdir.</w:t>
      </w:r>
    </w:p>
    <w:p w:rsidR="0059568B" w:rsidRPr="0059568B" w:rsidRDefault="0059568B" w:rsidP="0059568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9568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13 - İstekliler şartnameleri Türk Hava Kurumu Genel Başkanlığı (Atatürk Bulvarı No: 33 Opera/ANKARA) Malzeme Yönetimi Direktörlüğü’nden temin edebilirler.</w:t>
      </w:r>
    </w:p>
    <w:p w:rsidR="0059568B" w:rsidRPr="0059568B" w:rsidRDefault="0059568B" w:rsidP="0059568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9568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14 - Her bir taşınmaz için ayrı şartname mevcut olup, 1 (bir) adet şartname / ihale bedeli 150,00.- TL’dir</w:t>
      </w:r>
    </w:p>
    <w:p w:rsidR="0059568B" w:rsidRPr="0059568B" w:rsidRDefault="0059568B" w:rsidP="0059568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9568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15 - Türk Hava Kurumu Genel Başkanlığı 4734 Sayılı Kamu İhale Kanununa tabi değildir.</w:t>
      </w:r>
    </w:p>
    <w:p w:rsidR="0059568B" w:rsidRPr="0059568B" w:rsidRDefault="0059568B" w:rsidP="0059568B">
      <w:pPr>
        <w:spacing w:after="0" w:line="240" w:lineRule="atLeast"/>
        <w:ind w:left="1560" w:hanging="99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9568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Bilgi için:    THK Genel Başkanlığı Malzeme Yönetimi Direktörlüğü</w:t>
      </w:r>
    </w:p>
    <w:p w:rsidR="0059568B" w:rsidRPr="0059568B" w:rsidRDefault="0059568B" w:rsidP="0059568B">
      <w:pPr>
        <w:spacing w:after="0" w:line="240" w:lineRule="atLeast"/>
        <w:ind w:left="1560" w:hanging="99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9568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   0 (312) 303 73 </w:t>
      </w:r>
      <w:r w:rsidRPr="0059568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80/78/79</w:t>
      </w:r>
    </w:p>
    <w:p w:rsidR="006F3340" w:rsidRPr="0059568B" w:rsidRDefault="003F5AFE" w:rsidP="0059568B"/>
    <w:sectPr w:rsidR="006F3340" w:rsidRPr="0059568B" w:rsidSect="00D33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B69AE"/>
    <w:rsid w:val="0017013C"/>
    <w:rsid w:val="003F5AFE"/>
    <w:rsid w:val="0059568B"/>
    <w:rsid w:val="00C61F95"/>
    <w:rsid w:val="00CB69AE"/>
    <w:rsid w:val="00D33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0E2"/>
  </w:style>
  <w:style w:type="paragraph" w:styleId="Balk3">
    <w:name w:val="heading 3"/>
    <w:basedOn w:val="Normal"/>
    <w:link w:val="Balk3Char"/>
    <w:uiPriority w:val="9"/>
    <w:qFormat/>
    <w:rsid w:val="003F5A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6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CB69AE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CB69AE"/>
    <w:rPr>
      <w:b/>
      <w:bCs/>
    </w:rPr>
  </w:style>
  <w:style w:type="character" w:customStyle="1" w:styleId="spelle">
    <w:name w:val="spelle"/>
    <w:basedOn w:val="VarsaylanParagrafYazTipi"/>
    <w:rsid w:val="0059568B"/>
  </w:style>
  <w:style w:type="character" w:customStyle="1" w:styleId="grame">
    <w:name w:val="grame"/>
    <w:basedOn w:val="VarsaylanParagrafYazTipi"/>
    <w:rsid w:val="0059568B"/>
  </w:style>
  <w:style w:type="character" w:customStyle="1" w:styleId="Balk3Char">
    <w:name w:val="Başlık 3 Char"/>
    <w:basedOn w:val="VarsaylanParagrafYazTipi"/>
    <w:link w:val="Balk3"/>
    <w:uiPriority w:val="9"/>
    <w:rsid w:val="003F5AFE"/>
    <w:rPr>
      <w:rFonts w:ascii="Times New Roman" w:eastAsia="Times New Roman" w:hAnsi="Times New Roman" w:cs="Times New Roman"/>
      <w:b/>
      <w:bCs/>
      <w:sz w:val="27"/>
      <w:szCs w:val="27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Çeliköz</dc:creator>
  <cp:lastModifiedBy>Onur Çeliköz</cp:lastModifiedBy>
  <cp:revision>1</cp:revision>
  <dcterms:created xsi:type="dcterms:W3CDTF">2018-03-12T06:10:00Z</dcterms:created>
  <dcterms:modified xsi:type="dcterms:W3CDTF">2018-03-12T06:51:00Z</dcterms:modified>
</cp:coreProperties>
</file>