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CA5" w:rsidRPr="00386CA5" w:rsidRDefault="00386CA5" w:rsidP="00386CA5">
      <w:pPr>
        <w:spacing w:after="0" w:line="240" w:lineRule="atLeast"/>
        <w:jc w:val="center"/>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GAYRİMENKUL SATILACAKTIR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b/>
          <w:bCs/>
          <w:color w:val="0000FF"/>
          <w:sz w:val="18"/>
          <w:szCs w:val="18"/>
          <w:lang w:eastAsia="tr-TR"/>
        </w:rPr>
        <w:t>İstanbul Defterdarlığı Avrupa Yakası Milli Emlak Dairesi Başkanlığından:</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 </w:t>
      </w:r>
    </w:p>
    <w:tbl>
      <w:tblPr>
        <w:tblW w:w="11478" w:type="dxa"/>
        <w:tblInd w:w="-1417" w:type="dxa"/>
        <w:tblCellMar>
          <w:left w:w="0" w:type="dxa"/>
          <w:right w:w="0" w:type="dxa"/>
        </w:tblCellMar>
        <w:tblLook w:val="04A0"/>
      </w:tblPr>
      <w:tblGrid>
        <w:gridCol w:w="430"/>
        <w:gridCol w:w="1130"/>
        <w:gridCol w:w="1030"/>
        <w:gridCol w:w="980"/>
        <w:gridCol w:w="790"/>
        <w:gridCol w:w="510"/>
        <w:gridCol w:w="440"/>
        <w:gridCol w:w="580"/>
        <w:gridCol w:w="980"/>
        <w:gridCol w:w="661"/>
        <w:gridCol w:w="521"/>
        <w:gridCol w:w="1175"/>
        <w:gridCol w:w="1085"/>
        <w:gridCol w:w="1070"/>
        <w:gridCol w:w="545"/>
      </w:tblGrid>
      <w:tr w:rsidR="00386CA5" w:rsidRPr="00386CA5" w:rsidTr="00386CA5">
        <w:trPr>
          <w:trHeight w:val="24"/>
        </w:trPr>
        <w:tc>
          <w:tcPr>
            <w:tcW w:w="11477" w:type="dxa"/>
            <w:gridSpan w:val="15"/>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TOPKAPI EMLAK MÜDÜRLÜĞÜNDEN SATILIK GAYRİMENKUL (Bu taşınmazın satış ihalesi 28.03.2018 günü yapılacaktır.)</w:t>
            </w:r>
          </w:p>
        </w:tc>
      </w:tr>
      <w:tr w:rsidR="00386CA5" w:rsidRPr="00386CA5" w:rsidTr="00386CA5">
        <w:trPr>
          <w:trHeight w:val="24"/>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Sıra No</w:t>
            </w:r>
          </w:p>
        </w:tc>
        <w:tc>
          <w:tcPr>
            <w:tcW w:w="10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Dosya No</w:t>
            </w:r>
          </w:p>
        </w:tc>
        <w:tc>
          <w:tcPr>
            <w:tcW w:w="9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İlçesi</w:t>
            </w:r>
          </w:p>
        </w:tc>
        <w:tc>
          <w:tcPr>
            <w:tcW w:w="93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Mahalle / Köy</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Sokak / Mevkii</w:t>
            </w:r>
          </w:p>
        </w:tc>
        <w:tc>
          <w:tcPr>
            <w:tcW w:w="4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Pafta</w:t>
            </w:r>
          </w:p>
        </w:tc>
        <w:tc>
          <w:tcPr>
            <w:tcW w:w="41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Ada No</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Parsel No</w:t>
            </w:r>
          </w:p>
        </w:tc>
        <w:tc>
          <w:tcPr>
            <w:tcW w:w="93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Yüzölçümü (m²)</w:t>
            </w:r>
          </w:p>
        </w:tc>
        <w:tc>
          <w:tcPr>
            <w:tcW w:w="62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Hazine Hissesi</w:t>
            </w:r>
          </w:p>
        </w:tc>
        <w:tc>
          <w:tcPr>
            <w:tcW w:w="4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Cinsi</w:t>
            </w:r>
          </w:p>
        </w:tc>
        <w:tc>
          <w:tcPr>
            <w:tcW w:w="11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Tahmini Bedel (TL)</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Geçici Teminat (TL)</w:t>
            </w:r>
          </w:p>
        </w:tc>
        <w:tc>
          <w:tcPr>
            <w:tcW w:w="10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İmar Durumu</w:t>
            </w:r>
          </w:p>
        </w:tc>
        <w:tc>
          <w:tcPr>
            <w:tcW w:w="53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İhale Saati</w:t>
            </w:r>
          </w:p>
        </w:tc>
      </w:tr>
      <w:tr w:rsidR="00386CA5" w:rsidRPr="00386CA5" w:rsidTr="00386CA5">
        <w:trPr>
          <w:trHeight w:val="24"/>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1</w:t>
            </w:r>
          </w:p>
        </w:tc>
        <w:tc>
          <w:tcPr>
            <w:tcW w:w="10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lang w:eastAsia="tr-TR"/>
              </w:rPr>
              <w:t>34270100021</w:t>
            </w:r>
          </w:p>
        </w:tc>
        <w:tc>
          <w:tcPr>
            <w:tcW w:w="9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Zeytinburnu</w:t>
            </w:r>
          </w:p>
        </w:tc>
        <w:tc>
          <w:tcPr>
            <w:tcW w:w="9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proofErr w:type="spellStart"/>
            <w:r w:rsidRPr="00386CA5">
              <w:rPr>
                <w:rFonts w:ascii="Times New Roman" w:eastAsia="Times New Roman" w:hAnsi="Times New Roman" w:cs="Times New Roman"/>
                <w:sz w:val="18"/>
                <w:szCs w:val="18"/>
                <w:lang w:eastAsia="tr-TR"/>
              </w:rPr>
              <w:t>Kazlıçeşme</w:t>
            </w:r>
            <w:proofErr w:type="spellEnd"/>
            <w:r w:rsidRPr="00386CA5">
              <w:rPr>
                <w:rFonts w:ascii="Times New Roman" w:eastAsia="Times New Roman" w:hAnsi="Times New Roman" w:cs="Times New Roman"/>
                <w:sz w:val="18"/>
                <w:szCs w:val="18"/>
                <w:lang w:eastAsia="tr-TR"/>
              </w:rPr>
              <w:t xml:space="preserve"> Mah.</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Kennedy Cad.</w:t>
            </w:r>
          </w:p>
        </w:tc>
        <w:tc>
          <w:tcPr>
            <w:tcW w:w="4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86</w:t>
            </w:r>
          </w:p>
        </w:tc>
        <w:tc>
          <w:tcPr>
            <w:tcW w:w="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755</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2</w:t>
            </w:r>
          </w:p>
        </w:tc>
        <w:tc>
          <w:tcPr>
            <w:tcW w:w="9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331,45</w:t>
            </w:r>
          </w:p>
        </w:tc>
        <w:tc>
          <w:tcPr>
            <w:tcW w:w="6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Tam</w:t>
            </w:r>
          </w:p>
        </w:tc>
        <w:tc>
          <w:tcPr>
            <w:tcW w:w="4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Arsa</w:t>
            </w:r>
          </w:p>
        </w:tc>
        <w:tc>
          <w:tcPr>
            <w:tcW w:w="11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14.950.000,00</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2.990.000,00</w:t>
            </w:r>
          </w:p>
        </w:tc>
        <w:tc>
          <w:tcPr>
            <w:tcW w:w="10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Şartnamede Belirtilmiştir</w:t>
            </w:r>
          </w:p>
        </w:tc>
        <w:tc>
          <w:tcPr>
            <w:tcW w:w="5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CA5" w:rsidRPr="00386CA5" w:rsidRDefault="00386CA5" w:rsidP="00386CA5">
            <w:pPr>
              <w:spacing w:after="0" w:line="20" w:lineRule="atLeast"/>
              <w:jc w:val="center"/>
              <w:rPr>
                <w:rFonts w:ascii="Times New Roman" w:eastAsia="Times New Roman" w:hAnsi="Times New Roman" w:cs="Times New Roman"/>
                <w:sz w:val="20"/>
                <w:szCs w:val="20"/>
                <w:lang w:eastAsia="tr-TR"/>
              </w:rPr>
            </w:pPr>
            <w:r w:rsidRPr="00386CA5">
              <w:rPr>
                <w:rFonts w:ascii="Times New Roman" w:eastAsia="Times New Roman" w:hAnsi="Times New Roman" w:cs="Times New Roman"/>
                <w:sz w:val="18"/>
                <w:szCs w:val="18"/>
                <w:lang w:eastAsia="tr-TR"/>
              </w:rPr>
              <w:t>15.45</w:t>
            </w:r>
          </w:p>
        </w:tc>
      </w:tr>
    </w:tbl>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 </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 xml:space="preserve">1 - Yukarıda nitelikleri belirtilen Hazine adına kayıtlı taşınmaz mal 2886 sayılı Devlet İhale Kanununun 36 </w:t>
      </w:r>
      <w:proofErr w:type="spellStart"/>
      <w:r w:rsidRPr="00386CA5">
        <w:rPr>
          <w:rFonts w:ascii="Times New Roman" w:eastAsia="Times New Roman" w:hAnsi="Times New Roman" w:cs="Times New Roman"/>
          <w:color w:val="000000"/>
          <w:sz w:val="18"/>
          <w:szCs w:val="18"/>
          <w:lang w:eastAsia="tr-TR"/>
        </w:rPr>
        <w:t>ncı</w:t>
      </w:r>
      <w:proofErr w:type="spellEnd"/>
      <w:r w:rsidRPr="00386CA5">
        <w:rPr>
          <w:rFonts w:ascii="Times New Roman" w:eastAsia="Times New Roman" w:hAnsi="Times New Roman" w:cs="Times New Roman"/>
          <w:color w:val="000000"/>
          <w:sz w:val="18"/>
          <w:szCs w:val="18"/>
          <w:lang w:eastAsia="tr-TR"/>
        </w:rPr>
        <w:t xml:space="preserve"> maddesine göre "Kapalı Teklif Usulü" ile gösterilen gün ve saatte satışa çıkarılmıştır.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6CA5">
        <w:rPr>
          <w:rFonts w:ascii="Times New Roman" w:eastAsia="Times New Roman" w:hAnsi="Times New Roman" w:cs="Times New Roman"/>
          <w:color w:val="000000"/>
          <w:sz w:val="18"/>
          <w:lang w:eastAsia="tr-TR"/>
        </w:rPr>
        <w:t xml:space="preserve">2 - İhaleye iştirak etmek isteyenlerin; Bu iş için yatırılan geçici teminat bedeline ilişkin Teminat Makbuzu veya Banka Teminat Mektubunun şekil ve içeriğinin 2886 sayılı Kanunun 27 </w:t>
      </w:r>
      <w:proofErr w:type="spellStart"/>
      <w:r w:rsidRPr="00386CA5">
        <w:rPr>
          <w:rFonts w:ascii="Times New Roman" w:eastAsia="Times New Roman" w:hAnsi="Times New Roman" w:cs="Times New Roman"/>
          <w:color w:val="000000"/>
          <w:sz w:val="18"/>
          <w:lang w:eastAsia="tr-TR"/>
        </w:rPr>
        <w:t>nci</w:t>
      </w:r>
      <w:proofErr w:type="spellEnd"/>
      <w:r w:rsidRPr="00386CA5">
        <w:rPr>
          <w:rFonts w:ascii="Times New Roman" w:eastAsia="Times New Roman" w:hAnsi="Times New Roman" w:cs="Times New Roman"/>
          <w:color w:val="000000"/>
          <w:sz w:val="18"/>
          <w:lang w:eastAsia="tr-TR"/>
        </w:rPr>
        <w:t xml:space="preserve"> maddesi uyarınca yayınlanmış Devlet İhale Genelgelerinde belirtilen şartları (süresiz ve limit içi olarak düzenlenecek, işin özelliği belirtilecek, banka teyit yazısı ile birlikte getirilecektir) taşıması gerekmektedir. </w:t>
      </w:r>
      <w:r w:rsidRPr="00386CA5">
        <w:rPr>
          <w:rFonts w:ascii="Times New Roman" w:eastAsia="Times New Roman" w:hAnsi="Times New Roman" w:cs="Times New Roman"/>
          <w:color w:val="000000"/>
          <w:sz w:val="18"/>
          <w:szCs w:val="18"/>
          <w:lang w:eastAsia="tr-TR"/>
        </w:rPr>
        <w:t>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Kamu tüzel kişilerinin ise, tüzel kişilik adına ihaleye katılacak veya teklifte bulunacak kişilerin tüzel kişiliği temsile yetkili olduğunu belirtir belgeyi, Ortak katılım halinde noter tasdikli ortak girişim beyannamesi ile birlikte; ihale saatine kadar tekliflerini </w:t>
      </w:r>
      <w:r w:rsidRPr="00386CA5">
        <w:rPr>
          <w:rFonts w:ascii="Times New Roman" w:eastAsia="Times New Roman" w:hAnsi="Times New Roman" w:cs="Times New Roman"/>
          <w:color w:val="000000"/>
          <w:sz w:val="18"/>
          <w:lang w:eastAsia="tr-TR"/>
        </w:rPr>
        <w:t>(</w:t>
      </w:r>
      <w:r w:rsidRPr="00386CA5">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teklifle şartname ve eklerinin aynen kabul edildiği belirtilecektir.  </w:t>
      </w:r>
      <w:proofErr w:type="gramEnd"/>
      <w:r w:rsidRPr="00386CA5">
        <w:rPr>
          <w:rFonts w:ascii="Times New Roman" w:eastAsia="Times New Roman" w:hAnsi="Times New Roman" w:cs="Times New Roman"/>
          <w:color w:val="000000"/>
          <w:sz w:val="18"/>
          <w:szCs w:val="18"/>
          <w:lang w:eastAsia="tr-TR"/>
        </w:rPr>
        <w:t>Teklifler hem rakamla hem de yazıyla açık olarak yazılacaktır. Bunlardan herhangi birine uygun olmayan veya üzerinde kazıntı, silinti ve düzeltme bulunan teklifler reddedilerek hiç ihaleye girilmemiş sayılır.</w:t>
      </w:r>
      <w:r w:rsidRPr="00386CA5">
        <w:rPr>
          <w:rFonts w:ascii="Times New Roman" w:eastAsia="Times New Roman" w:hAnsi="Times New Roman" w:cs="Times New Roman"/>
          <w:color w:val="000000"/>
          <w:sz w:val="18"/>
          <w:lang w:eastAsia="tr-TR"/>
        </w:rPr>
        <w:t>)</w:t>
      </w:r>
      <w:r w:rsidRPr="00386CA5">
        <w:rPr>
          <w:rFonts w:ascii="Times New Roman" w:eastAsia="Times New Roman" w:hAnsi="Times New Roman" w:cs="Times New Roman"/>
          <w:color w:val="000000"/>
          <w:sz w:val="18"/>
          <w:szCs w:val="18"/>
          <w:lang w:eastAsia="tr-TR"/>
        </w:rPr>
        <w:t xml:space="preserve"> içeren 2886 sayılı Kanunun 37 </w:t>
      </w:r>
      <w:proofErr w:type="spellStart"/>
      <w:r w:rsidRPr="00386CA5">
        <w:rPr>
          <w:rFonts w:ascii="Times New Roman" w:eastAsia="Times New Roman" w:hAnsi="Times New Roman" w:cs="Times New Roman"/>
          <w:color w:val="000000"/>
          <w:sz w:val="18"/>
          <w:szCs w:val="18"/>
          <w:lang w:eastAsia="tr-TR"/>
        </w:rPr>
        <w:t>nci</w:t>
      </w:r>
      <w:proofErr w:type="spellEnd"/>
      <w:r w:rsidRPr="00386CA5">
        <w:rPr>
          <w:rFonts w:ascii="Times New Roman" w:eastAsia="Times New Roman" w:hAnsi="Times New Roman" w:cs="Times New Roman"/>
          <w:color w:val="000000"/>
          <w:sz w:val="18"/>
          <w:szCs w:val="18"/>
          <w:lang w:eastAsia="tr-TR"/>
        </w:rPr>
        <w:t xml:space="preserve"> maddesine göre hazırlanan teklif zarflarını İstanbul Defterdarlığı Kat: 1 </w:t>
      </w:r>
      <w:proofErr w:type="spellStart"/>
      <w:r w:rsidRPr="00386CA5">
        <w:rPr>
          <w:rFonts w:ascii="Times New Roman" w:eastAsia="Times New Roman" w:hAnsi="Times New Roman" w:cs="Times New Roman"/>
          <w:color w:val="000000"/>
          <w:sz w:val="18"/>
          <w:szCs w:val="18"/>
          <w:lang w:eastAsia="tr-TR"/>
        </w:rPr>
        <w:t>Cağaloğlu</w:t>
      </w:r>
      <w:proofErr w:type="spellEnd"/>
      <w:r w:rsidRPr="00386CA5">
        <w:rPr>
          <w:rFonts w:ascii="Times New Roman" w:eastAsia="Times New Roman" w:hAnsi="Times New Roman" w:cs="Times New Roman"/>
          <w:color w:val="000000"/>
          <w:sz w:val="18"/>
          <w:szCs w:val="18"/>
          <w:lang w:eastAsia="tr-TR"/>
        </w:rPr>
        <w:t>/İstanbul adresinde toplanacak olan İhale Komisyonu Başkanlığına teslim etmeleri gerekmektedir. Teklifler aşağıdaki bilgi ve belgeleri içerecek şekilde hazırlanacaktır.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A - İÇ ZARF: İç zarf aşağıdaki bilgi ve belgeleri içerir, (İç Zarfın üzerine isteklinin adı soyadı ve adresi ile imzası yazılır.) Teklif Mektubu </w:t>
      </w:r>
      <w:r w:rsidRPr="00386CA5">
        <w:rPr>
          <w:rFonts w:ascii="Times New Roman" w:eastAsia="Times New Roman" w:hAnsi="Times New Roman" w:cs="Times New Roman"/>
          <w:color w:val="000000"/>
          <w:sz w:val="18"/>
          <w:lang w:eastAsia="tr-TR"/>
        </w:rPr>
        <w:t>(</w:t>
      </w:r>
      <w:r w:rsidRPr="00386CA5">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teklifle şartname ve eklerinin aynen kabul edildiği belirtilecektir. Teklifler hem rakamla hem de yazıyla açık olarak yazılacaktır. Bunlardan herhangi birine uygun olmayan veya üzerinde kazıntı, silinti ve düzeltme bulunan teklifler reddedilerek hiç ihaleye girilmemiş sayılır.</w:t>
      </w:r>
      <w:r w:rsidRPr="00386CA5">
        <w:rPr>
          <w:rFonts w:ascii="Times New Roman" w:eastAsia="Times New Roman" w:hAnsi="Times New Roman" w:cs="Times New Roman"/>
          <w:color w:val="000000"/>
          <w:sz w:val="18"/>
          <w:lang w:eastAsia="tr-TR"/>
        </w:rPr>
        <w:t>)</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B - DIŞ ZARF: Dış zarf aşağıdaki bilgi ve belgeleri içerir. </w:t>
      </w:r>
      <w:r w:rsidRPr="00386CA5">
        <w:rPr>
          <w:rFonts w:ascii="Times New Roman" w:eastAsia="Times New Roman" w:hAnsi="Times New Roman" w:cs="Times New Roman"/>
          <w:color w:val="000000"/>
          <w:sz w:val="18"/>
          <w:lang w:eastAsia="tr-TR"/>
        </w:rPr>
        <w:t>(</w:t>
      </w:r>
      <w:r w:rsidRPr="00386CA5">
        <w:rPr>
          <w:rFonts w:ascii="Times New Roman" w:eastAsia="Times New Roman" w:hAnsi="Times New Roman" w:cs="Times New Roman"/>
          <w:color w:val="000000"/>
          <w:sz w:val="18"/>
          <w:szCs w:val="18"/>
          <w:lang w:eastAsia="tr-TR"/>
        </w:rPr>
        <w:t>Teklif mektubunu içeren zarf, geçici teminata ait alındı veya banka teminat mektubu ve istenilen diğer belgeler ile birlikte bu zarfa konularak kapatılır. Dış zarfın üzerine isteklinin adı soyadı adresi ve teklifin hangi işe ait olduğu yazılır</w:t>
      </w:r>
      <w:r w:rsidRPr="00386CA5">
        <w:rPr>
          <w:rFonts w:ascii="Times New Roman" w:eastAsia="Times New Roman" w:hAnsi="Times New Roman" w:cs="Times New Roman"/>
          <w:color w:val="000000"/>
          <w:sz w:val="18"/>
          <w:lang w:eastAsia="tr-TR"/>
        </w:rPr>
        <w:t>)</w:t>
      </w:r>
      <w:r w:rsidRPr="00386CA5">
        <w:rPr>
          <w:rFonts w:ascii="Times New Roman" w:eastAsia="Times New Roman" w:hAnsi="Times New Roman" w:cs="Times New Roman"/>
          <w:color w:val="000000"/>
          <w:sz w:val="18"/>
          <w:szCs w:val="18"/>
          <w:lang w:eastAsia="tr-TR"/>
        </w:rPr>
        <w:t>.</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6CA5">
        <w:rPr>
          <w:rFonts w:ascii="Times New Roman" w:eastAsia="Times New Roman" w:hAnsi="Times New Roman" w:cs="Times New Roman"/>
          <w:color w:val="000000"/>
          <w:sz w:val="18"/>
          <w:lang w:eastAsia="tr-TR"/>
        </w:rPr>
        <w:t>a</w:t>
      </w:r>
      <w:proofErr w:type="gramEnd"/>
      <w:r w:rsidRPr="00386CA5">
        <w:rPr>
          <w:rFonts w:ascii="Times New Roman" w:eastAsia="Times New Roman" w:hAnsi="Times New Roman" w:cs="Times New Roman"/>
          <w:color w:val="000000"/>
          <w:sz w:val="18"/>
          <w:szCs w:val="18"/>
          <w:lang w:eastAsia="tr-TR"/>
        </w:rPr>
        <w:t>. Teklif mektubunu içeren zarf,</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6CA5">
        <w:rPr>
          <w:rFonts w:ascii="Times New Roman" w:eastAsia="Times New Roman" w:hAnsi="Times New Roman" w:cs="Times New Roman"/>
          <w:color w:val="000000"/>
          <w:sz w:val="18"/>
          <w:lang w:eastAsia="tr-TR"/>
        </w:rPr>
        <w:t>b</w:t>
      </w:r>
      <w:proofErr w:type="gramEnd"/>
      <w:r w:rsidRPr="00386CA5">
        <w:rPr>
          <w:rFonts w:ascii="Times New Roman" w:eastAsia="Times New Roman" w:hAnsi="Times New Roman" w:cs="Times New Roman"/>
          <w:color w:val="000000"/>
          <w:sz w:val="18"/>
          <w:szCs w:val="18"/>
          <w:lang w:eastAsia="tr-TR"/>
        </w:rPr>
        <w:t>. Teklif vermeye yetkili olduğunu gösteren yetki belgesi; gerçek kişilerde (şahıslarda) nüfus cüzdan sureti veya aslı ihale esnasında gösterilmek üzere nüfus cüzdanı fotokopisi (T.C. kimlik numarasını içeren), tüzel kişilerde ise imza sirküleri (Vergi kimlik numarasını içeren), kamu tüzel kişilerinin ise, geçici teminattan ayrı olarak tüzel kişilik adına ihaleye katılacak veya teklifte bulunacak kişilerin tüzel kişiliği temsile yetkili olduğunu belirtir belge,</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6CA5">
        <w:rPr>
          <w:rFonts w:ascii="Times New Roman" w:eastAsia="Times New Roman" w:hAnsi="Times New Roman" w:cs="Times New Roman"/>
          <w:color w:val="000000"/>
          <w:sz w:val="18"/>
          <w:lang w:eastAsia="tr-TR"/>
        </w:rPr>
        <w:t>c</w:t>
      </w:r>
      <w:proofErr w:type="gramEnd"/>
      <w:r w:rsidRPr="00386CA5">
        <w:rPr>
          <w:rFonts w:ascii="Times New Roman" w:eastAsia="Times New Roman" w:hAnsi="Times New Roman" w:cs="Times New Roman"/>
          <w:color w:val="000000"/>
          <w:sz w:val="18"/>
          <w:szCs w:val="18"/>
          <w:lang w:eastAsia="tr-TR"/>
        </w:rPr>
        <w:t>. Geçici teminatın ödendiğine dair makbuz veya limit içi ve süresiz ibaresi olan banka teminat mektubu (Defterdarlık sitemizdeki örneğe uygun olmak şartıyla)</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6CA5">
        <w:rPr>
          <w:rFonts w:ascii="Times New Roman" w:eastAsia="Times New Roman" w:hAnsi="Times New Roman" w:cs="Times New Roman"/>
          <w:color w:val="000000"/>
          <w:sz w:val="18"/>
          <w:lang w:eastAsia="tr-TR"/>
        </w:rPr>
        <w:t>d</w:t>
      </w:r>
      <w:proofErr w:type="gramEnd"/>
      <w:r w:rsidRPr="00386CA5">
        <w:rPr>
          <w:rFonts w:ascii="Times New Roman" w:eastAsia="Times New Roman" w:hAnsi="Times New Roman" w:cs="Times New Roman"/>
          <w:color w:val="000000"/>
          <w:sz w:val="18"/>
          <w:szCs w:val="18"/>
          <w:lang w:eastAsia="tr-TR"/>
        </w:rPr>
        <w:t>. Gerçek kişiler için Türkiye sınırları içerisinde ikametgahını olduğunu gösterir belge (2018 yılında Nüfus Müdürlüğü veya Muhtardan alınmış ikametgah veya yerleşim yeri belgesi)</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6CA5">
        <w:rPr>
          <w:rFonts w:ascii="Times New Roman" w:eastAsia="Times New Roman" w:hAnsi="Times New Roman" w:cs="Times New Roman"/>
          <w:color w:val="000000"/>
          <w:sz w:val="18"/>
          <w:lang w:eastAsia="tr-TR"/>
        </w:rPr>
        <w:t>e</w:t>
      </w:r>
      <w:proofErr w:type="gramEnd"/>
      <w:r w:rsidRPr="00386CA5">
        <w:rPr>
          <w:rFonts w:ascii="Times New Roman" w:eastAsia="Times New Roman" w:hAnsi="Times New Roman" w:cs="Times New Roman"/>
          <w:color w:val="000000"/>
          <w:sz w:val="18"/>
          <w:szCs w:val="18"/>
          <w:lang w:eastAsia="tr-TR"/>
        </w:rPr>
        <w:t>. Tüzel kişi olması halinde, mevzuatı gereği tüzel kişiliğin kayıtlı bulunduğu Ticaret veya Sanayi Odasından, ihale tarihinin içerisinde bulunduğu yılda (2018 yılında) alınmış, siciline kayıtlı olduğuna dair belge (Faaliyet Belgesi),</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6CA5">
        <w:rPr>
          <w:rFonts w:ascii="Times New Roman" w:eastAsia="Times New Roman" w:hAnsi="Times New Roman" w:cs="Times New Roman"/>
          <w:color w:val="000000"/>
          <w:sz w:val="18"/>
          <w:lang w:eastAsia="tr-TR"/>
        </w:rPr>
        <w:t>f</w:t>
      </w:r>
      <w:proofErr w:type="gramEnd"/>
      <w:r w:rsidRPr="00386CA5">
        <w:rPr>
          <w:rFonts w:ascii="Times New Roman" w:eastAsia="Times New Roman" w:hAnsi="Times New Roman" w:cs="Times New Roman"/>
          <w:color w:val="000000"/>
          <w:sz w:val="18"/>
          <w:szCs w:val="18"/>
          <w:lang w:eastAsia="tr-TR"/>
        </w:rPr>
        <w:t>. Vekaleten ihaleye katılımlarda, istekli adına ihaleye katılabileceğine dair noter tasdikli vekaletname</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6CA5">
        <w:rPr>
          <w:rFonts w:ascii="Times New Roman" w:eastAsia="Times New Roman" w:hAnsi="Times New Roman" w:cs="Times New Roman"/>
          <w:color w:val="000000"/>
          <w:sz w:val="18"/>
          <w:lang w:eastAsia="tr-TR"/>
        </w:rPr>
        <w:t>g.</w:t>
      </w:r>
      <w:proofErr w:type="gramEnd"/>
      <w:r w:rsidRPr="00386CA5">
        <w:rPr>
          <w:rFonts w:ascii="Times New Roman" w:eastAsia="Times New Roman" w:hAnsi="Times New Roman" w:cs="Times New Roman"/>
          <w:color w:val="000000"/>
          <w:sz w:val="18"/>
          <w:szCs w:val="18"/>
          <w:lang w:eastAsia="tr-TR"/>
        </w:rPr>
        <w:t xml:space="preserve"> Ortak girişim olması halinde, Noter tasdikli ortak girişim beyannamesi ile birlikte iş ortaklığı oluşturacak gerçek ve tüzel kişilerin her biri tarafından ilgilisine göre istenilen belgelerin ayrı </w:t>
      </w:r>
      <w:proofErr w:type="spellStart"/>
      <w:r w:rsidRPr="00386CA5">
        <w:rPr>
          <w:rFonts w:ascii="Times New Roman" w:eastAsia="Times New Roman" w:hAnsi="Times New Roman" w:cs="Times New Roman"/>
          <w:color w:val="000000"/>
          <w:sz w:val="18"/>
          <w:szCs w:val="18"/>
          <w:lang w:eastAsia="tr-TR"/>
        </w:rPr>
        <w:t>ayrı</w:t>
      </w:r>
      <w:proofErr w:type="spellEnd"/>
      <w:r w:rsidRPr="00386CA5">
        <w:rPr>
          <w:rFonts w:ascii="Times New Roman" w:eastAsia="Times New Roman" w:hAnsi="Times New Roman" w:cs="Times New Roman"/>
          <w:color w:val="000000"/>
          <w:sz w:val="18"/>
          <w:szCs w:val="18"/>
          <w:lang w:eastAsia="tr-TR"/>
        </w:rPr>
        <w:t xml:space="preserve"> verilmesi zorunludur.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kanunî faizi ile birlikte tahsil edilir.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4 - İhaleye ait şartname internet adresimizde (www.</w:t>
      </w:r>
      <w:proofErr w:type="spellStart"/>
      <w:r w:rsidRPr="00386CA5">
        <w:rPr>
          <w:rFonts w:ascii="Times New Roman" w:eastAsia="Times New Roman" w:hAnsi="Times New Roman" w:cs="Times New Roman"/>
          <w:color w:val="000000"/>
          <w:sz w:val="18"/>
          <w:szCs w:val="18"/>
          <w:lang w:eastAsia="tr-TR"/>
        </w:rPr>
        <w:t>ist</w:t>
      </w:r>
      <w:proofErr w:type="spellEnd"/>
      <w:r w:rsidRPr="00386CA5">
        <w:rPr>
          <w:rFonts w:ascii="Times New Roman" w:eastAsia="Times New Roman" w:hAnsi="Times New Roman" w:cs="Times New Roman"/>
          <w:color w:val="000000"/>
          <w:sz w:val="18"/>
          <w:szCs w:val="18"/>
          <w:lang w:eastAsia="tr-TR"/>
        </w:rPr>
        <w:t>-def.gov.tr) ve müdürlüğümüzde bedelsiz olarak görülebilir.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5 - Taşınmazların fiili ve imar durumu ile tapu kayıtlarındaki şerhler ve bedel takdirine ilişkin hususlar hakkında Hazineye karşı herhangi bir tazminat talebinde bulunulmayacaktır.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6 - İhaleye katılacakların nakit olarak yatırmak istedikleri geçici teminat makbuzlarını Defterdarlık Muhasebe Müdürlüğü ve Mal müdürlükleri veznelerine başvurmak suretiyle temin edebilirler.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7 - Satışı yapılan taşınmaz mal 5 (Beş) yıl süre ile Emlak Vergisine tabi değildir.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lastRenderedPageBreak/>
        <w:t>8 - Satışı yapılan taşınmaz mallar KDV den satış ve devir işlemleri sırasında düzenlenen belgeler vergi, resim ve harçtan müstesnadır.</w:t>
      </w:r>
    </w:p>
    <w:p w:rsidR="00386CA5" w:rsidRPr="00386CA5" w:rsidRDefault="00386CA5" w:rsidP="00386CA5">
      <w:pPr>
        <w:spacing w:after="0" w:line="240" w:lineRule="atLeast"/>
        <w:ind w:firstLine="567"/>
        <w:jc w:val="both"/>
        <w:rPr>
          <w:rFonts w:ascii="Times New Roman" w:eastAsia="Times New Roman" w:hAnsi="Times New Roman" w:cs="Times New Roman"/>
          <w:color w:val="000000"/>
          <w:sz w:val="20"/>
          <w:szCs w:val="20"/>
          <w:lang w:eastAsia="tr-TR"/>
        </w:rPr>
      </w:pPr>
      <w:r w:rsidRPr="00386CA5">
        <w:rPr>
          <w:rFonts w:ascii="Times New Roman" w:eastAsia="Times New Roman" w:hAnsi="Times New Roman" w:cs="Times New Roman"/>
          <w:color w:val="000000"/>
          <w:sz w:val="18"/>
          <w:szCs w:val="18"/>
          <w:lang w:eastAsia="tr-TR"/>
        </w:rPr>
        <w:t>9 -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Komisyon ihaleyi yapıp yapmamakta serbesttir. İhaleye iştirak edeceklere duyurulur ve ilan olunur.</w:t>
      </w:r>
    </w:p>
    <w:p w:rsidR="006F3340" w:rsidRPr="00386CA5" w:rsidRDefault="00386CA5" w:rsidP="00386CA5"/>
    <w:sectPr w:rsidR="006F3340" w:rsidRPr="00386CA5" w:rsidSect="00A827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E73A5"/>
    <w:rsid w:val="0017013C"/>
    <w:rsid w:val="00386CA5"/>
    <w:rsid w:val="005E73A5"/>
    <w:rsid w:val="00A827DD"/>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7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E73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E73A5"/>
    <w:rPr>
      <w:color w:val="0000FF"/>
      <w:u w:val="single"/>
    </w:rPr>
  </w:style>
  <w:style w:type="character" w:styleId="Gl">
    <w:name w:val="Strong"/>
    <w:basedOn w:val="VarsaylanParagrafYazTipi"/>
    <w:uiPriority w:val="22"/>
    <w:qFormat/>
    <w:rsid w:val="005E73A5"/>
    <w:rPr>
      <w:b/>
      <w:bCs/>
    </w:rPr>
  </w:style>
  <w:style w:type="character" w:customStyle="1" w:styleId="grame">
    <w:name w:val="grame"/>
    <w:basedOn w:val="VarsaylanParagrafYazTipi"/>
    <w:rsid w:val="00386CA5"/>
  </w:style>
</w:styles>
</file>

<file path=word/webSettings.xml><?xml version="1.0" encoding="utf-8"?>
<w:webSettings xmlns:r="http://schemas.openxmlformats.org/officeDocument/2006/relationships" xmlns:w="http://schemas.openxmlformats.org/wordprocessingml/2006/main">
  <w:divs>
    <w:div w:id="1777672029">
      <w:bodyDiv w:val="1"/>
      <w:marLeft w:val="0"/>
      <w:marRight w:val="0"/>
      <w:marTop w:val="0"/>
      <w:marBottom w:val="0"/>
      <w:divBdr>
        <w:top w:val="none" w:sz="0" w:space="0" w:color="auto"/>
        <w:left w:val="none" w:sz="0" w:space="0" w:color="auto"/>
        <w:bottom w:val="none" w:sz="0" w:space="0" w:color="auto"/>
        <w:right w:val="none" w:sz="0" w:space="0" w:color="auto"/>
      </w:divBdr>
    </w:div>
    <w:div w:id="189361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893</Words>
  <Characters>5093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2018-03-15T06:03:00Z</dcterms:created>
  <dcterms:modified xsi:type="dcterms:W3CDTF">2018-03-15T06:31:00Z</dcterms:modified>
</cp:coreProperties>
</file>