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34" w:rsidRPr="00453B34" w:rsidRDefault="00453B34" w:rsidP="00453B34">
      <w:pPr>
        <w:spacing w:after="0" w:line="240" w:lineRule="atLeast"/>
        <w:jc w:val="center"/>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TAŞINMAZ SATILACAKTIR</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53B34">
        <w:rPr>
          <w:rFonts w:ascii="Times New Roman" w:eastAsia="Times New Roman" w:hAnsi="Times New Roman" w:cs="Times New Roman"/>
          <w:b/>
          <w:bCs/>
          <w:color w:val="0000CC"/>
          <w:sz w:val="18"/>
          <w:lang w:eastAsia="tr-TR"/>
        </w:rPr>
        <w:t>Çekmeköy</w:t>
      </w:r>
      <w:proofErr w:type="spellEnd"/>
      <w:r w:rsidRPr="00453B34">
        <w:rPr>
          <w:rFonts w:ascii="Times New Roman" w:eastAsia="Times New Roman" w:hAnsi="Times New Roman" w:cs="Times New Roman"/>
          <w:b/>
          <w:bCs/>
          <w:color w:val="0000CC"/>
          <w:sz w:val="18"/>
          <w:szCs w:val="18"/>
          <w:lang w:eastAsia="tr-TR"/>
        </w:rPr>
        <w:t> Belediye Başkanlığından:</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1 - Mülkiyeti Belediyemize ait ve aşağıda özellikleri belirtilen taşınmaz 2886 sayılı Devlet İhale Kanununun 36. maddesi uyarınca Kapalı Teklif Usulü ile satılacaktır. İhale, Merkez Mahallesi, Piri Reis Caddesi, No: 5 </w:t>
      </w:r>
      <w:proofErr w:type="spellStart"/>
      <w:r w:rsidRPr="00453B34">
        <w:rPr>
          <w:rFonts w:ascii="Times New Roman" w:eastAsia="Times New Roman" w:hAnsi="Times New Roman" w:cs="Times New Roman"/>
          <w:color w:val="000000"/>
          <w:sz w:val="18"/>
          <w:lang w:eastAsia="tr-TR"/>
        </w:rPr>
        <w:t>Çekmeköy</w:t>
      </w:r>
      <w:proofErr w:type="spellEnd"/>
      <w:r w:rsidRPr="00453B34">
        <w:rPr>
          <w:rFonts w:ascii="Times New Roman" w:eastAsia="Times New Roman" w:hAnsi="Times New Roman" w:cs="Times New Roman"/>
          <w:color w:val="000000"/>
          <w:sz w:val="18"/>
          <w:szCs w:val="18"/>
          <w:lang w:eastAsia="tr-TR"/>
        </w:rPr>
        <w:t>/İstanbul adresindeki </w:t>
      </w:r>
      <w:proofErr w:type="spellStart"/>
      <w:r w:rsidRPr="00453B34">
        <w:rPr>
          <w:rFonts w:ascii="Times New Roman" w:eastAsia="Times New Roman" w:hAnsi="Times New Roman" w:cs="Times New Roman"/>
          <w:color w:val="000000"/>
          <w:sz w:val="18"/>
          <w:lang w:eastAsia="tr-TR"/>
        </w:rPr>
        <w:t>Çekmeköy</w:t>
      </w:r>
      <w:proofErr w:type="spellEnd"/>
      <w:r w:rsidRPr="00453B34">
        <w:rPr>
          <w:rFonts w:ascii="Times New Roman" w:eastAsia="Times New Roman" w:hAnsi="Times New Roman" w:cs="Times New Roman"/>
          <w:color w:val="000000"/>
          <w:sz w:val="18"/>
          <w:szCs w:val="18"/>
          <w:lang w:eastAsia="tr-TR"/>
        </w:rPr>
        <w:t> Belediye Binası 3. Kattaki Encümen toplantı salonunda yapılacaktır.</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 </w:t>
      </w:r>
    </w:p>
    <w:tbl>
      <w:tblPr>
        <w:tblW w:w="11082" w:type="dxa"/>
        <w:tblInd w:w="-993" w:type="dxa"/>
        <w:tblCellMar>
          <w:left w:w="0" w:type="dxa"/>
          <w:right w:w="0" w:type="dxa"/>
        </w:tblCellMar>
        <w:tblLook w:val="04A0"/>
      </w:tblPr>
      <w:tblGrid>
        <w:gridCol w:w="796"/>
        <w:gridCol w:w="987"/>
        <w:gridCol w:w="543"/>
        <w:gridCol w:w="496"/>
        <w:gridCol w:w="1196"/>
        <w:gridCol w:w="2717"/>
        <w:gridCol w:w="1522"/>
        <w:gridCol w:w="1521"/>
        <w:gridCol w:w="1304"/>
      </w:tblGrid>
      <w:tr w:rsidR="00453B34" w:rsidRPr="00453B34" w:rsidTr="00453B34">
        <w:trPr>
          <w:trHeight w:val="23"/>
        </w:trPr>
        <w:tc>
          <w:tcPr>
            <w:tcW w:w="796"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Mahalle</w:t>
            </w:r>
          </w:p>
        </w:tc>
        <w:tc>
          <w:tcPr>
            <w:tcW w:w="987"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Pafta</w:t>
            </w:r>
          </w:p>
        </w:tc>
        <w:tc>
          <w:tcPr>
            <w:tcW w:w="543"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Ada</w:t>
            </w:r>
          </w:p>
        </w:tc>
        <w:tc>
          <w:tcPr>
            <w:tcW w:w="496"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Parsel</w:t>
            </w:r>
          </w:p>
        </w:tc>
        <w:tc>
          <w:tcPr>
            <w:tcW w:w="1196"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Parsel Alanı (m²)</w:t>
            </w:r>
          </w:p>
        </w:tc>
        <w:tc>
          <w:tcPr>
            <w:tcW w:w="2717"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İmar Durumu</w:t>
            </w:r>
          </w:p>
        </w:tc>
        <w:tc>
          <w:tcPr>
            <w:tcW w:w="1522"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Muhammen Bedeli</w:t>
            </w:r>
          </w:p>
        </w:tc>
        <w:tc>
          <w:tcPr>
            <w:tcW w:w="1521"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Geçici Teminat</w:t>
            </w:r>
          </w:p>
        </w:tc>
        <w:tc>
          <w:tcPr>
            <w:tcW w:w="1304"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İhale Tarih ve Saati</w:t>
            </w:r>
          </w:p>
        </w:tc>
      </w:tr>
      <w:tr w:rsidR="00453B34" w:rsidRPr="00453B34" w:rsidTr="00453B34">
        <w:trPr>
          <w:trHeight w:val="23"/>
        </w:trPr>
        <w:tc>
          <w:tcPr>
            <w:tcW w:w="796"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MERKEZ</w:t>
            </w:r>
          </w:p>
        </w:tc>
        <w:tc>
          <w:tcPr>
            <w:tcW w:w="98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F22D24B1D</w:t>
            </w:r>
          </w:p>
        </w:tc>
        <w:tc>
          <w:tcPr>
            <w:tcW w:w="54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w:t>
            </w:r>
          </w:p>
        </w:tc>
        <w:tc>
          <w:tcPr>
            <w:tcW w:w="49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3198</w:t>
            </w:r>
          </w:p>
        </w:tc>
        <w:tc>
          <w:tcPr>
            <w:tcW w:w="1196"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3007.11 m</w:t>
            </w:r>
            <w:r w:rsidRPr="00453B34">
              <w:rPr>
                <w:rFonts w:ascii="Times New Roman" w:eastAsia="Times New Roman" w:hAnsi="Times New Roman" w:cs="Times New Roman"/>
                <w:sz w:val="18"/>
                <w:szCs w:val="18"/>
                <w:vertAlign w:val="superscript"/>
                <w:lang w:eastAsia="tr-TR"/>
              </w:rPr>
              <w:t>2</w:t>
            </w:r>
          </w:p>
        </w:tc>
        <w:tc>
          <w:tcPr>
            <w:tcW w:w="271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4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E=1.20</w:t>
            </w:r>
          </w:p>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proofErr w:type="spellStart"/>
            <w:r w:rsidRPr="00453B34">
              <w:rPr>
                <w:rFonts w:ascii="Times New Roman" w:eastAsia="Times New Roman" w:hAnsi="Times New Roman" w:cs="Times New Roman"/>
                <w:sz w:val="18"/>
                <w:lang w:eastAsia="tr-TR"/>
              </w:rPr>
              <w:t>Hmax</w:t>
            </w:r>
            <w:proofErr w:type="spellEnd"/>
            <w:r w:rsidRPr="00453B34">
              <w:rPr>
                <w:rFonts w:ascii="Times New Roman" w:eastAsia="Times New Roman" w:hAnsi="Times New Roman" w:cs="Times New Roman"/>
                <w:sz w:val="18"/>
                <w:szCs w:val="18"/>
                <w:lang w:eastAsia="tr-TR"/>
              </w:rPr>
              <w:t>=4 Kat İrtifalı Özel Ticaret+ Konut Alanı</w:t>
            </w:r>
          </w:p>
        </w:tc>
        <w:tc>
          <w:tcPr>
            <w:tcW w:w="152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12,028,440.00 TL.</w:t>
            </w:r>
          </w:p>
        </w:tc>
        <w:tc>
          <w:tcPr>
            <w:tcW w:w="152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360,840.00 TL.</w:t>
            </w:r>
          </w:p>
        </w:tc>
        <w:tc>
          <w:tcPr>
            <w:tcW w:w="130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53B34" w:rsidRPr="00453B34" w:rsidRDefault="00453B34" w:rsidP="00453B34">
            <w:pPr>
              <w:spacing w:after="0" w:line="24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szCs w:val="18"/>
                <w:lang w:eastAsia="tr-TR"/>
              </w:rPr>
              <w:t>22.02.2018</w:t>
            </w:r>
          </w:p>
          <w:p w:rsidR="00453B34" w:rsidRPr="00453B34" w:rsidRDefault="00453B34" w:rsidP="00453B34">
            <w:pPr>
              <w:spacing w:after="0" w:line="20" w:lineRule="atLeast"/>
              <w:jc w:val="center"/>
              <w:rPr>
                <w:rFonts w:ascii="Times New Roman" w:eastAsia="Times New Roman" w:hAnsi="Times New Roman" w:cs="Times New Roman"/>
                <w:sz w:val="20"/>
                <w:szCs w:val="20"/>
                <w:lang w:eastAsia="tr-TR"/>
              </w:rPr>
            </w:pPr>
            <w:r w:rsidRPr="00453B34">
              <w:rPr>
                <w:rFonts w:ascii="Times New Roman" w:eastAsia="Times New Roman" w:hAnsi="Times New Roman" w:cs="Times New Roman"/>
                <w:sz w:val="18"/>
                <w:lang w:eastAsia="tr-TR"/>
              </w:rPr>
              <w:t>09:30</w:t>
            </w:r>
          </w:p>
        </w:tc>
      </w:tr>
    </w:tbl>
    <w:p w:rsidR="00453B34" w:rsidRPr="00453B34" w:rsidRDefault="00453B34" w:rsidP="00453B34">
      <w:pPr>
        <w:spacing w:after="0" w:line="240" w:lineRule="atLeast"/>
        <w:jc w:val="both"/>
        <w:rPr>
          <w:rFonts w:ascii="Times New Roman" w:eastAsia="Times New Roman" w:hAnsi="Times New Roman" w:cs="Times New Roman"/>
          <w:color w:val="000000"/>
          <w:sz w:val="20"/>
          <w:szCs w:val="20"/>
          <w:lang w:eastAsia="tr-TR"/>
        </w:rPr>
      </w:pPr>
    </w:p>
    <w:p w:rsidR="00453B34" w:rsidRDefault="00453B34" w:rsidP="00453B34">
      <w:pPr>
        <w:spacing w:after="0" w:line="240" w:lineRule="atLeast"/>
        <w:ind w:firstLine="567"/>
        <w:jc w:val="both"/>
        <w:rPr>
          <w:rFonts w:ascii="Times New Roman" w:eastAsia="Times New Roman" w:hAnsi="Times New Roman" w:cs="Times New Roman"/>
          <w:color w:val="000000"/>
          <w:sz w:val="18"/>
          <w:szCs w:val="18"/>
          <w:lang w:eastAsia="tr-TR"/>
        </w:rPr>
      </w:pP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2 - Şartname bedeli 750,00 TL (Yedi Yüz Elli Türk Lirası) olup, </w:t>
      </w:r>
      <w:proofErr w:type="spellStart"/>
      <w:r w:rsidRPr="00453B34">
        <w:rPr>
          <w:rFonts w:ascii="Times New Roman" w:eastAsia="Times New Roman" w:hAnsi="Times New Roman" w:cs="Times New Roman"/>
          <w:color w:val="000000"/>
          <w:sz w:val="18"/>
          <w:lang w:eastAsia="tr-TR"/>
        </w:rPr>
        <w:t>Çekmeköy</w:t>
      </w:r>
      <w:proofErr w:type="spellEnd"/>
      <w:r w:rsidRPr="00453B34">
        <w:rPr>
          <w:rFonts w:ascii="Times New Roman" w:eastAsia="Times New Roman" w:hAnsi="Times New Roman" w:cs="Times New Roman"/>
          <w:color w:val="000000"/>
          <w:sz w:val="18"/>
          <w:szCs w:val="18"/>
          <w:lang w:eastAsia="tr-TR"/>
        </w:rPr>
        <w:t> Belediyesi Emlak ve İstimlâk Müdürlüğünden satın alınabilir veya aynı yerde ücretsiz görülebilir.</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3 - İhaleye Katılabilme Şartları; İhaleye katılmak isteyen isteklilerin tekliflerini aşağıdaki belgelerle birlikte kapalı zarf içerisinde ibraz etmeleri gereklidir.</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A. Gerçek Kişilerden;</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lang w:eastAsia="tr-TR"/>
        </w:rPr>
        <w:t>İkametgâh Belgesi, Nüfus Cüzdan Sureti, Noter Tasdikli İmza Beyannamesi, Geçici Teminat Mektubu veya Makbuzu, Temsil durumunda; noter tasdikli vekâletname ve vekâlet edene ait noter tasdikli imza sirküleri.</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B. Tüzel Kişilerden;</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3B34">
        <w:rPr>
          <w:rFonts w:ascii="Times New Roman" w:eastAsia="Times New Roman" w:hAnsi="Times New Roman" w:cs="Times New Roman"/>
          <w:color w:val="000000"/>
          <w:sz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roofErr w:type="gramEnd"/>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C. Ortak Girişimlerden;</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Noter tasdikli Ortak Girişim Beyannamesi, Ortak girişimi oluşturan gerçek veya tüzel kişilerin her biri için, işbu maddedeki (A) veya (B) bentlerinde belirtilen belgeleri ibraz etmeleri zorunludur.</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3B34">
        <w:rPr>
          <w:rFonts w:ascii="Times New Roman" w:eastAsia="Times New Roman" w:hAnsi="Times New Roman" w:cs="Times New Roman"/>
          <w:color w:val="000000"/>
          <w:sz w:val="18"/>
          <w:lang w:eastAsia="tr-TR"/>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w:t>
      </w:r>
      <w:proofErr w:type="spellStart"/>
      <w:r w:rsidRPr="00453B34">
        <w:rPr>
          <w:rFonts w:ascii="Times New Roman" w:eastAsia="Times New Roman" w:hAnsi="Times New Roman" w:cs="Times New Roman"/>
          <w:color w:val="000000"/>
          <w:sz w:val="18"/>
          <w:lang w:eastAsia="tr-TR"/>
        </w:rPr>
        <w:t>apostil</w:t>
      </w:r>
      <w:proofErr w:type="spellEnd"/>
      <w:r w:rsidRPr="00453B34">
        <w:rPr>
          <w:rFonts w:ascii="Times New Roman" w:eastAsia="Times New Roman" w:hAnsi="Times New Roman" w:cs="Times New Roman"/>
          <w:color w:val="000000"/>
          <w:sz w:val="18"/>
          <w:lang w:eastAsia="tr-TR"/>
        </w:rPr>
        <w:t> şerhini havi olması gereklidir.</w:t>
      </w:r>
      <w:proofErr w:type="gramEnd"/>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4 - 2886 sayılı Devlet İhale Yasasının 6. maddesindeki kişiler veya 83. maddesinde belirtilen yasak fiil ve davranışta bulunan kişiler ihaleye katılamazlar.</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5 - İhaleye katılmak isteyenlerin, yukarıda belirtilen belgeleri ihale şartnamesinde belirtildiği şekilde hazırlayacakları teklif mektuplarını da içeren kapalı zarflarını en geç ilanda belirtilen ihale tarih ve saatine kadar, </w:t>
      </w:r>
      <w:proofErr w:type="spellStart"/>
      <w:r w:rsidRPr="00453B34">
        <w:rPr>
          <w:rFonts w:ascii="Times New Roman" w:eastAsia="Times New Roman" w:hAnsi="Times New Roman" w:cs="Times New Roman"/>
          <w:color w:val="000000"/>
          <w:sz w:val="18"/>
          <w:lang w:eastAsia="tr-TR"/>
        </w:rPr>
        <w:t>Çekmeköy</w:t>
      </w:r>
      <w:proofErr w:type="spellEnd"/>
      <w:r w:rsidRPr="00453B34">
        <w:rPr>
          <w:rFonts w:ascii="Times New Roman" w:eastAsia="Times New Roman" w:hAnsi="Times New Roman" w:cs="Times New Roman"/>
          <w:color w:val="000000"/>
          <w:sz w:val="18"/>
          <w:szCs w:val="18"/>
          <w:lang w:eastAsia="tr-TR"/>
        </w:rPr>
        <w:t> 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6 - Müşteri kesin ihale kararının kendisine tebliğinden itibaren 15 (on beş) takvim günü içinde ihale bedeli ile taşınmazın devri ile ilgili her türlü vergi, resim, harçlar ve diğer giderleri ödeyecektir.</w:t>
      </w:r>
    </w:p>
    <w:p w:rsidR="00453B34" w:rsidRPr="00453B34" w:rsidRDefault="00453B34" w:rsidP="00453B34">
      <w:pPr>
        <w:spacing w:after="0" w:line="240" w:lineRule="atLeast"/>
        <w:ind w:firstLine="567"/>
        <w:jc w:val="both"/>
        <w:rPr>
          <w:rFonts w:ascii="Times New Roman" w:eastAsia="Times New Roman" w:hAnsi="Times New Roman" w:cs="Times New Roman"/>
          <w:color w:val="000000"/>
          <w:sz w:val="20"/>
          <w:szCs w:val="20"/>
          <w:lang w:eastAsia="tr-TR"/>
        </w:rPr>
      </w:pPr>
      <w:r w:rsidRPr="00453B34">
        <w:rPr>
          <w:rFonts w:ascii="Times New Roman" w:eastAsia="Times New Roman" w:hAnsi="Times New Roman" w:cs="Times New Roman"/>
          <w:color w:val="000000"/>
          <w:sz w:val="18"/>
          <w:szCs w:val="18"/>
          <w:lang w:eastAsia="tr-TR"/>
        </w:rPr>
        <w:t>7 - Bu ilan kapsamında yapılacak olan satış işlemlerinde 2886 sayılı Devlet İhale Kanunu hükümleri uygulanır. İhale Komisyonu 2886 sayılı Devlet İhale Kanunu uyarınca ihaleyi yapıp yapmamakta serbesttir. Komisyonun ihaleyi yapmama kararına itiraz edilemez.</w:t>
      </w:r>
    </w:p>
    <w:p w:rsidR="006F3340" w:rsidRDefault="00453B34"/>
    <w:sectPr w:rsidR="006F3340" w:rsidSect="00395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3B34"/>
    <w:rsid w:val="0017013C"/>
    <w:rsid w:val="003950B6"/>
    <w:rsid w:val="00453B34"/>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53B34"/>
  </w:style>
  <w:style w:type="character" w:customStyle="1" w:styleId="grame">
    <w:name w:val="grame"/>
    <w:basedOn w:val="VarsaylanParagrafYazTipi"/>
    <w:rsid w:val="00453B34"/>
  </w:style>
  <w:style w:type="paragraph" w:styleId="NormalWeb">
    <w:name w:val="Normal (Web)"/>
    <w:basedOn w:val="Normal"/>
    <w:uiPriority w:val="99"/>
    <w:semiHidden/>
    <w:unhideWhenUsed/>
    <w:rsid w:val="00453B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3B34"/>
    <w:rPr>
      <w:b/>
      <w:bCs/>
    </w:rPr>
  </w:style>
</w:styles>
</file>

<file path=word/webSettings.xml><?xml version="1.0" encoding="utf-8"?>
<w:webSettings xmlns:r="http://schemas.openxmlformats.org/officeDocument/2006/relationships" xmlns:w="http://schemas.openxmlformats.org/wordprocessingml/2006/main">
  <w:divs>
    <w:div w:id="1588222210">
      <w:bodyDiv w:val="1"/>
      <w:marLeft w:val="0"/>
      <w:marRight w:val="0"/>
      <w:marTop w:val="0"/>
      <w:marBottom w:val="0"/>
      <w:divBdr>
        <w:top w:val="none" w:sz="0" w:space="0" w:color="auto"/>
        <w:left w:val="none" w:sz="0" w:space="0" w:color="auto"/>
        <w:bottom w:val="none" w:sz="0" w:space="0" w:color="auto"/>
        <w:right w:val="none" w:sz="0" w:space="0" w:color="auto"/>
      </w:divBdr>
    </w:div>
    <w:div w:id="17387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2018-02-08T06:08:00Z</dcterms:created>
  <dcterms:modified xsi:type="dcterms:W3CDTF">2018-02-08T06:13:00Z</dcterms:modified>
</cp:coreProperties>
</file>