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FF" w:rsidRPr="006258FF" w:rsidRDefault="006258FF" w:rsidP="006258FF">
      <w:pPr>
        <w:spacing w:after="0" w:line="240" w:lineRule="atLeast"/>
        <w:jc w:val="center"/>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TAŞINMAZLAR SATILACAKTIR</w:t>
      </w:r>
    </w:p>
    <w:p w:rsidR="006258FF" w:rsidRPr="006258FF" w:rsidRDefault="006258FF" w:rsidP="00C10C59">
      <w:pPr>
        <w:spacing w:after="0" w:line="240" w:lineRule="atLeast"/>
        <w:ind w:firstLine="567"/>
        <w:jc w:val="both"/>
        <w:rPr>
          <w:rFonts w:ascii="Times New Roman" w:eastAsia="Times New Roman" w:hAnsi="Times New Roman" w:cs="Times New Roman"/>
          <w:b/>
          <w:bCs/>
          <w:color w:val="0000CC"/>
          <w:sz w:val="18"/>
          <w:szCs w:val="18"/>
          <w:lang w:eastAsia="tr-TR"/>
        </w:rPr>
      </w:pPr>
      <w:r w:rsidRPr="006258FF">
        <w:rPr>
          <w:rFonts w:ascii="Times New Roman" w:eastAsia="Times New Roman" w:hAnsi="Times New Roman" w:cs="Times New Roman"/>
          <w:b/>
          <w:bCs/>
          <w:color w:val="0000CC"/>
          <w:sz w:val="18"/>
          <w:szCs w:val="18"/>
          <w:lang w:eastAsia="tr-TR"/>
        </w:rPr>
        <w:t>Bornova Belediyesi Emlak ve İstimlak Müdürlüğünden:</w:t>
      </w:r>
      <w:r w:rsidRPr="006258FF">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410"/>
        <w:gridCol w:w="902"/>
        <w:gridCol w:w="1265"/>
        <w:gridCol w:w="494"/>
        <w:gridCol w:w="684"/>
        <w:gridCol w:w="2460"/>
        <w:gridCol w:w="1223"/>
        <w:gridCol w:w="698"/>
        <w:gridCol w:w="517"/>
      </w:tblGrid>
      <w:tr w:rsidR="006258FF" w:rsidRPr="006258FF" w:rsidTr="006258FF">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58FF" w:rsidRPr="006258FF" w:rsidRDefault="006258FF" w:rsidP="006258FF">
            <w:pPr>
              <w:spacing w:after="0" w:line="24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İlçesi</w:t>
            </w:r>
          </w:p>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58FF" w:rsidRPr="006258FF" w:rsidRDefault="006258FF" w:rsidP="006258FF">
            <w:pPr>
              <w:spacing w:after="0" w:line="24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Adres</w:t>
            </w:r>
          </w:p>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Pafta/Ada/Parsel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Alanı (m</w:t>
            </w:r>
            <w:r w:rsidRPr="006258FF">
              <w:rPr>
                <w:rFonts w:ascii="Times New Roman" w:eastAsia="Times New Roman" w:hAnsi="Times New Roman" w:cs="Times New Roman"/>
                <w:sz w:val="18"/>
                <w:szCs w:val="18"/>
                <w:vertAlign w:val="superscript"/>
                <w:lang w:eastAsia="tr-TR"/>
              </w:rPr>
              <w:t>2</w:t>
            </w:r>
            <w:r w:rsidRPr="006258FF">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Tahmini (Muhammen)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Geçici Teminatı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Fiili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İhale Saati</w:t>
            </w:r>
          </w:p>
        </w:tc>
      </w:tr>
      <w:tr w:rsidR="006258FF" w:rsidRPr="006258FF" w:rsidTr="006258F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4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Bornova</w:t>
            </w:r>
          </w:p>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proofErr w:type="spellStart"/>
            <w:r w:rsidRPr="006258FF">
              <w:rPr>
                <w:rFonts w:ascii="Times New Roman" w:eastAsia="Times New Roman" w:hAnsi="Times New Roman" w:cs="Times New Roman"/>
                <w:sz w:val="18"/>
                <w:lang w:eastAsia="tr-TR"/>
              </w:rPr>
              <w:t>Erzene</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4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Şehitler Caddesi ile 126 Sokak kesişimi</w:t>
            </w:r>
          </w:p>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43 pafta 4675 ada 1 parsel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1321,00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7.955.000,00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238.650,00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Boş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09.00</w:t>
            </w:r>
          </w:p>
        </w:tc>
      </w:tr>
      <w:tr w:rsidR="006258FF" w:rsidRPr="006258FF" w:rsidTr="006258F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4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Bornova</w:t>
            </w:r>
          </w:p>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proofErr w:type="spellStart"/>
            <w:r w:rsidRPr="006258FF">
              <w:rPr>
                <w:rFonts w:ascii="Times New Roman" w:eastAsia="Times New Roman" w:hAnsi="Times New Roman" w:cs="Times New Roman"/>
                <w:sz w:val="18"/>
                <w:lang w:eastAsia="tr-TR"/>
              </w:rPr>
              <w:t>Kazımdirik</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40" w:lineRule="atLeast"/>
              <w:jc w:val="center"/>
              <w:textAlignment w:val="baseline"/>
              <w:rPr>
                <w:rFonts w:ascii="Times New Roman" w:eastAsia="Times New Roman" w:hAnsi="Times New Roman" w:cs="Times New Roman"/>
                <w:sz w:val="20"/>
                <w:szCs w:val="20"/>
                <w:lang w:eastAsia="tr-TR"/>
              </w:rPr>
            </w:pPr>
            <w:proofErr w:type="spellStart"/>
            <w:r w:rsidRPr="006258FF">
              <w:rPr>
                <w:rFonts w:ascii="Times New Roman" w:eastAsia="Times New Roman" w:hAnsi="Times New Roman" w:cs="Times New Roman"/>
                <w:sz w:val="18"/>
                <w:szCs w:val="18"/>
                <w:lang w:eastAsia="tr-TR"/>
              </w:rPr>
              <w:t>Ord</w:t>
            </w:r>
            <w:proofErr w:type="spellEnd"/>
            <w:r w:rsidRPr="006258FF">
              <w:rPr>
                <w:rFonts w:ascii="Times New Roman" w:eastAsia="Times New Roman" w:hAnsi="Times New Roman" w:cs="Times New Roman"/>
                <w:sz w:val="18"/>
                <w:szCs w:val="18"/>
                <w:lang w:eastAsia="tr-TR"/>
              </w:rPr>
              <w:t xml:space="preserve">. Prof. Dr. </w:t>
            </w:r>
            <w:proofErr w:type="spellStart"/>
            <w:r w:rsidRPr="006258FF">
              <w:rPr>
                <w:rFonts w:ascii="Times New Roman" w:eastAsia="Times New Roman" w:hAnsi="Times New Roman" w:cs="Times New Roman"/>
                <w:sz w:val="18"/>
                <w:szCs w:val="18"/>
                <w:lang w:eastAsia="tr-TR"/>
              </w:rPr>
              <w:t>Muhiddin</w:t>
            </w:r>
            <w:proofErr w:type="spellEnd"/>
            <w:r w:rsidRPr="006258FF">
              <w:rPr>
                <w:rFonts w:ascii="Times New Roman" w:eastAsia="Times New Roman" w:hAnsi="Times New Roman" w:cs="Times New Roman"/>
                <w:sz w:val="18"/>
                <w:szCs w:val="18"/>
                <w:lang w:eastAsia="tr-TR"/>
              </w:rPr>
              <w:t xml:space="preserve"> </w:t>
            </w:r>
            <w:proofErr w:type="spellStart"/>
            <w:r w:rsidRPr="006258FF">
              <w:rPr>
                <w:rFonts w:ascii="Times New Roman" w:eastAsia="Times New Roman" w:hAnsi="Times New Roman" w:cs="Times New Roman"/>
                <w:sz w:val="18"/>
                <w:szCs w:val="18"/>
                <w:lang w:eastAsia="tr-TR"/>
              </w:rPr>
              <w:t>Erel</w:t>
            </w:r>
            <w:proofErr w:type="spellEnd"/>
            <w:r w:rsidRPr="006258FF">
              <w:rPr>
                <w:rFonts w:ascii="Times New Roman" w:eastAsia="Times New Roman" w:hAnsi="Times New Roman" w:cs="Times New Roman"/>
                <w:sz w:val="18"/>
                <w:szCs w:val="18"/>
                <w:lang w:eastAsia="tr-TR"/>
              </w:rPr>
              <w:t> </w:t>
            </w:r>
            <w:proofErr w:type="spellStart"/>
            <w:r w:rsidRPr="006258FF">
              <w:rPr>
                <w:rFonts w:ascii="Times New Roman" w:eastAsia="Times New Roman" w:hAnsi="Times New Roman" w:cs="Times New Roman"/>
                <w:sz w:val="18"/>
                <w:lang w:eastAsia="tr-TR"/>
              </w:rPr>
              <w:t>Cd</w:t>
            </w:r>
            <w:proofErr w:type="spellEnd"/>
            <w:r w:rsidRPr="006258FF">
              <w:rPr>
                <w:rFonts w:ascii="Times New Roman" w:eastAsia="Times New Roman" w:hAnsi="Times New Roman" w:cs="Times New Roman"/>
                <w:sz w:val="18"/>
                <w:szCs w:val="18"/>
                <w:lang w:eastAsia="tr-TR"/>
              </w:rPr>
              <w:t>. üzeri</w:t>
            </w:r>
          </w:p>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30 K II D pafta 3676 ada 3 parsel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471,00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1.884.000,00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  56.520,00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Boş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10.00</w:t>
            </w:r>
          </w:p>
        </w:tc>
      </w:tr>
      <w:tr w:rsidR="006258FF" w:rsidRPr="006258FF" w:rsidTr="006258F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4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Bornova</w:t>
            </w:r>
          </w:p>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Egemenlik</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4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6130 Sokak No: 4</w:t>
            </w:r>
          </w:p>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29 L I D pafta 11022 ada 5 parsel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626,00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1.565.000,00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  46.950,00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Boş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11.00</w:t>
            </w:r>
          </w:p>
        </w:tc>
      </w:tr>
      <w:tr w:rsidR="006258FF" w:rsidRPr="006258FF" w:rsidTr="006258F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4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Bornova</w:t>
            </w:r>
          </w:p>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Gürpınar</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4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7056/2 Sokak No: 52</w:t>
            </w:r>
          </w:p>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13 pafta 542 ada 4 parsel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403,00 m²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   628.680,00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  18.860,40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Boş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258FF" w:rsidRPr="006258FF" w:rsidRDefault="006258FF" w:rsidP="006258FF">
            <w:pPr>
              <w:spacing w:after="0" w:line="20" w:lineRule="atLeast"/>
              <w:jc w:val="center"/>
              <w:textAlignment w:val="baseline"/>
              <w:rPr>
                <w:rFonts w:ascii="Times New Roman" w:eastAsia="Times New Roman" w:hAnsi="Times New Roman" w:cs="Times New Roman"/>
                <w:sz w:val="20"/>
                <w:szCs w:val="20"/>
                <w:lang w:eastAsia="tr-TR"/>
              </w:rPr>
            </w:pPr>
            <w:r w:rsidRPr="006258FF">
              <w:rPr>
                <w:rFonts w:ascii="Times New Roman" w:eastAsia="Times New Roman" w:hAnsi="Times New Roman" w:cs="Times New Roman"/>
                <w:sz w:val="18"/>
                <w:szCs w:val="18"/>
                <w:lang w:eastAsia="tr-TR"/>
              </w:rPr>
              <w:t>12.00</w:t>
            </w:r>
          </w:p>
        </w:tc>
      </w:tr>
    </w:tbl>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 </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1 - Yukarıda özellikleri belirtilen taşınmaz malların 2886 sayılı Kanunun 36. maddesi gereğince kapalı teklif usulü ile 20.02.2018 Salı günü Bornova Belediyesi Encümen Toplantı Salonu (Bornova Büyük Park içi - Bornova Belediyesi Binası Zemin Kat) </w:t>
      </w:r>
      <w:proofErr w:type="spellStart"/>
      <w:r w:rsidRPr="006258FF">
        <w:rPr>
          <w:rFonts w:ascii="Times New Roman" w:eastAsia="Times New Roman" w:hAnsi="Times New Roman" w:cs="Times New Roman"/>
          <w:color w:val="000000"/>
          <w:sz w:val="18"/>
          <w:lang w:eastAsia="tr-TR"/>
        </w:rPr>
        <w:t>nda</w:t>
      </w:r>
      <w:proofErr w:type="spellEnd"/>
      <w:r w:rsidRPr="006258FF">
        <w:rPr>
          <w:rFonts w:ascii="Times New Roman" w:eastAsia="Times New Roman" w:hAnsi="Times New Roman" w:cs="Times New Roman"/>
          <w:color w:val="000000"/>
          <w:sz w:val="18"/>
          <w:szCs w:val="18"/>
          <w:lang w:eastAsia="tr-TR"/>
        </w:rPr>
        <w:t> satışı yapılacaktır.</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Kapalı Teklif Usulü</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Tekliflerin hazırlanması:</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w:t>
      </w:r>
      <w:r w:rsidRPr="006258FF">
        <w:rPr>
          <w:rFonts w:ascii="Times New Roman" w:eastAsia="Times New Roman" w:hAnsi="Times New Roman" w:cs="Times New Roman"/>
          <w:color w:val="000000"/>
          <w:sz w:val="18"/>
          <w:lang w:eastAsia="tr-TR"/>
        </w:rPr>
        <w:t>reddolunarak</w:t>
      </w:r>
      <w:r w:rsidRPr="006258FF">
        <w:rPr>
          <w:rFonts w:ascii="Times New Roman" w:eastAsia="Times New Roman" w:hAnsi="Times New Roman" w:cs="Times New Roman"/>
          <w:color w:val="000000"/>
          <w:sz w:val="18"/>
          <w:szCs w:val="18"/>
          <w:lang w:eastAsia="tr-TR"/>
        </w:rPr>
        <w:t> hiç yapılmamış sayılır.</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Tekliflerin verilmesi:</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Teklifler ilanda belirtilen saate kadar, sıra numaralı alındılar karşılığında komisyon başkanlığına teslim edilmek üzere Yazı İşleri Müdürlüğü'ne verilir. Alındı numarası zarfın üzerine yazılır. Teklifler iadeli taahhütlü olarak da gönderilebilir. Bu takdirde dış zarfın üzerine komisyon başkanlığının yani Bornova Belediyesi Yazı İşleri Müdürlüğü'nün adresi ile hangi işe ait olduğu, isteklinin adı ve soyadı ile açık adresi yazılır. Posta ile gönderilecek tekliflerin ilanda belirtilen saate kadar komisyon başkanlığına teslim edilmek üzere Yazı İşleri Müdürlüğü'ne ulaşması şarttır. Postadaki gecikme nedeniyle işleme konulmayacak olan tekliflerin alınış zamanı bir tutanakla tespit edilir.</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Komisyon başkanlığına yani Yazı İşleri Müdürlüğü'ne verilen teklifler herhangi bir sebeple geri alınamaz.</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Dış zarfların açılması:</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Tekliflerin açılma saati gelince, kaç teklif verilmiş olduğu bir tutanakla belirtildikten sonra dış zarflar hazır bulunan istekliler önünde alınış sırasına göre açılarak, istenilen belgelerin ve geçici teminatın tam olarak verilmiş olup olmadığı aranır. Dış zarfın üzerindeki alındı sıra numarası iç zarfın üzerine de yazılır.</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Belgeleri ile teminatı usulüne uygun ve tam olmayan isteklilerin teklif mektubunu taşıyan iş zarfları açılmayarak başkaca işleme konulmadan, diğer belgelerle birlikte kendilerine veya vekillerine iade olunur. Bunlar ihaleye katılamazlar.</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İç zarfların açılması ve son tekliflerin alınması:</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Teklif mektuplarını taşıyan iç zarflar açılmadan önce, ihaleye katılacaklardan başkası ihale odasından çıkarılır. Bundan sonra zarflar numara sırası ile açılarak, teklifler komisyon başkanı olarak Encümen Başkanı tarafından okunur veya okutulur ve bir listesi yapılır. Bu liste komisyon başkanı olarak Encümen Başkanı ve üyeleri tarafından imzalanır.</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Şartnameye uymayan veya başka şartlar taşıyan veya 2886 sayılı Kanunun 37 </w:t>
      </w:r>
      <w:proofErr w:type="spellStart"/>
      <w:r w:rsidRPr="006258FF">
        <w:rPr>
          <w:rFonts w:ascii="Times New Roman" w:eastAsia="Times New Roman" w:hAnsi="Times New Roman" w:cs="Times New Roman"/>
          <w:color w:val="000000"/>
          <w:sz w:val="18"/>
          <w:lang w:eastAsia="tr-TR"/>
        </w:rPr>
        <w:t>nci</w:t>
      </w:r>
      <w:proofErr w:type="spellEnd"/>
      <w:r w:rsidRPr="006258FF">
        <w:rPr>
          <w:rFonts w:ascii="Times New Roman" w:eastAsia="Times New Roman" w:hAnsi="Times New Roman" w:cs="Times New Roman"/>
          <w:color w:val="000000"/>
          <w:sz w:val="18"/>
          <w:szCs w:val="18"/>
          <w:lang w:eastAsia="tr-TR"/>
        </w:rPr>
        <w:t> maddenin son fıkrası hükmüne uygun olmayan teklif mektupları kabul edilmez.</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lastRenderedPageBreak/>
        <w:t>Kapalı teklif usulü ile yapılan artırma ihalelerinde; geçerli en yüksek teklifin altında olmamak üzere, oturumda hazır bulunan isteklilerden sözlü veya yazılı teklif alınmak suretiyle ihale sonuçlandırılır.</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Ancak, geçerli teklif sayısının üçten fazla olması durumunda bu işlem, geçerli en yüksek teklif üzerinden, oturumda hazır bulunan en yüksek üç teklif sahibi istekliyle, bu üç teklif ile aynı olan birden fazla teklifin bulunması halinde ise bu istekliler </w:t>
      </w:r>
      <w:proofErr w:type="gramStart"/>
      <w:r w:rsidRPr="006258FF">
        <w:rPr>
          <w:rFonts w:ascii="Times New Roman" w:eastAsia="Times New Roman" w:hAnsi="Times New Roman" w:cs="Times New Roman"/>
          <w:color w:val="000000"/>
          <w:sz w:val="18"/>
          <w:lang w:eastAsia="tr-TR"/>
        </w:rPr>
        <w:t>dahil</w:t>
      </w:r>
      <w:proofErr w:type="gramEnd"/>
      <w:r w:rsidRPr="006258FF">
        <w:rPr>
          <w:rFonts w:ascii="Times New Roman" w:eastAsia="Times New Roman" w:hAnsi="Times New Roman" w:cs="Times New Roman"/>
          <w:color w:val="000000"/>
          <w:sz w:val="18"/>
          <w:szCs w:val="18"/>
          <w:lang w:eastAsia="tr-TR"/>
        </w:rPr>
        <w:t> edilmek suretiyle yapılır.</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Komisyon, uygun gördüğü her aşamada oturumda hazır bulunan isteklilerden yazılı son tekliflerini alarak ihaleyi sonuçlandırabilir. Bu husus, ihale komisyonunca ikinci bir tutanakla tespit edilir.</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A. Gerçek kişi olması halinde;</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 Tebligat için adres beyanı,</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 T.C. Kimlik fotokopisi veya kimlik numarası beyanı,</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 Noter tasdikli imza beyannamesi,</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 2886 sayılı Kanuna uygun olarak düzenlenmiş geçici teminat mektubu veya makbuzu,</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 </w:t>
      </w:r>
      <w:proofErr w:type="gramStart"/>
      <w:r w:rsidRPr="006258FF">
        <w:rPr>
          <w:rFonts w:ascii="Times New Roman" w:eastAsia="Times New Roman" w:hAnsi="Times New Roman" w:cs="Times New Roman"/>
          <w:color w:val="000000"/>
          <w:sz w:val="18"/>
          <w:lang w:eastAsia="tr-TR"/>
        </w:rPr>
        <w:t>Vekaleten</w:t>
      </w:r>
      <w:proofErr w:type="gramEnd"/>
      <w:r w:rsidRPr="006258FF">
        <w:rPr>
          <w:rFonts w:ascii="Times New Roman" w:eastAsia="Times New Roman" w:hAnsi="Times New Roman" w:cs="Times New Roman"/>
          <w:color w:val="000000"/>
          <w:sz w:val="18"/>
          <w:szCs w:val="18"/>
          <w:lang w:eastAsia="tr-TR"/>
        </w:rPr>
        <w:t> ihaleye iştirak edeceklerden noter tasdikli vekaletname ve vekalet edene ait noter tasdikli imza beyannamesi,</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B. Tüzel kişi olması halinde,</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 İdare merkezlerinin bulunduğu yer mahkemesinden veya siciline kayıtlı bulunduğu ticaret veya sanayi odasından veya benzeri bir makamdan ihalenin yapıldığı yıl içinde alınmış tüzel kişiliğin sicile kayıtlı olduğuna dair belge,</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 Tüzel kişilik adına ihaleye katılacak veya teklifte bulunacak kişilerin tüzel kişiliği temsile yetkili olduklarını gösterir noterce tasdik edilmiş imza sirküleri,</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 </w:t>
      </w:r>
      <w:proofErr w:type="gramStart"/>
      <w:r w:rsidRPr="006258FF">
        <w:rPr>
          <w:rFonts w:ascii="Times New Roman" w:eastAsia="Times New Roman" w:hAnsi="Times New Roman" w:cs="Times New Roman"/>
          <w:color w:val="000000"/>
          <w:sz w:val="18"/>
          <w:lang w:eastAsia="tr-TR"/>
        </w:rPr>
        <w:t>Vekaleten</w:t>
      </w:r>
      <w:proofErr w:type="gramEnd"/>
      <w:r w:rsidRPr="006258FF">
        <w:rPr>
          <w:rFonts w:ascii="Times New Roman" w:eastAsia="Times New Roman" w:hAnsi="Times New Roman" w:cs="Times New Roman"/>
          <w:color w:val="000000"/>
          <w:sz w:val="18"/>
          <w:szCs w:val="18"/>
          <w:lang w:eastAsia="tr-TR"/>
        </w:rPr>
        <w:t> ihaleye iştirak edeceklerden noter tasdikli vekaletname ve vekile ait noter onaylı imza beyannamesi,</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 Vakıflardan, odalardan, federasyonlardan, kooperatiflerden veya konfederasyonlardan ihaleye katılmak üzere yetkili organ tarafından alınmış kararın aslı veya noter tasdikli sureti ve ihaleye katılmak üzere yetkilendirilen kişinin noter tasdikli imza </w:t>
      </w:r>
      <w:proofErr w:type="spellStart"/>
      <w:r w:rsidRPr="006258FF">
        <w:rPr>
          <w:rFonts w:ascii="Times New Roman" w:eastAsia="Times New Roman" w:hAnsi="Times New Roman" w:cs="Times New Roman"/>
          <w:color w:val="000000"/>
          <w:sz w:val="18"/>
          <w:lang w:eastAsia="tr-TR"/>
        </w:rPr>
        <w:t>sirküsü</w:t>
      </w:r>
      <w:proofErr w:type="spellEnd"/>
      <w:r w:rsidRPr="006258FF">
        <w:rPr>
          <w:rFonts w:ascii="Times New Roman" w:eastAsia="Times New Roman" w:hAnsi="Times New Roman" w:cs="Times New Roman"/>
          <w:color w:val="000000"/>
          <w:sz w:val="18"/>
          <w:szCs w:val="18"/>
          <w:lang w:eastAsia="tr-TR"/>
        </w:rPr>
        <w:t>,</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 Derneklerde, ihaleye katılmak üzere yetkilendirdiği kişiyi belirten karar defterinin ilgili sayfasının noter tasdikli sureti ve yetkilinin noter tasdikli imza beyannamesi,</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 Derneklerden, dernek tüzüğünün noter tasdikli sureti,</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 2886 sayılı Kanuna uygun olarak düzenlenmiş geçici teminat mektubu veya makbuzu,</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C. Ortak girişimlerden,</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 Noter tasdikli Ortak Girişim Beyannamesi,</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 Ortak girişimi oluşturan gerçek veya tüzel kişilerin her biri için bu maddedeki (A) ve (B) bentlerinde belirtilen belgeler istenecektir.</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 Bu şartname ekinde yer alan standart forma uygun teklif mektubu,</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İstekliler, yukarıda sayılan belgelerin aslını veya aslına uygunluğu noterce onaylanmış örneklerini vermek zorundadır.</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Teklifler ilanda belirtilen ihale saatine kadar ihaleyi yapacak olan Encümen / Komisyon Başkanlığı'na teslim edilmek üzere Bornova Belediyesi Yazı İşleri Müdürlüğü'ne teslim edilebilir veya iadeli taahhütlü bir mektupla da gönderebileceklerdir. Ancak postada vaki olabilecek gecikmeler kabul edilmeyecektir.</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 xml:space="preserve">2 - İhaleye ait şartname ve diğer belgeler mesai saatleri içinde Belediyemiz Emlak ve </w:t>
      </w:r>
      <w:proofErr w:type="gramStart"/>
      <w:r w:rsidRPr="006258FF">
        <w:rPr>
          <w:rFonts w:ascii="Times New Roman" w:eastAsia="Times New Roman" w:hAnsi="Times New Roman" w:cs="Times New Roman"/>
          <w:color w:val="000000"/>
          <w:sz w:val="18"/>
          <w:szCs w:val="18"/>
          <w:lang w:eastAsia="tr-TR"/>
        </w:rPr>
        <w:t>İstimlak</w:t>
      </w:r>
      <w:proofErr w:type="gramEnd"/>
      <w:r w:rsidRPr="006258FF">
        <w:rPr>
          <w:rFonts w:ascii="Times New Roman" w:eastAsia="Times New Roman" w:hAnsi="Times New Roman" w:cs="Times New Roman"/>
          <w:color w:val="000000"/>
          <w:sz w:val="18"/>
          <w:szCs w:val="18"/>
          <w:lang w:eastAsia="tr-TR"/>
        </w:rPr>
        <w:t xml:space="preserve"> Müdürlüğü'nde bedelsiz olarak görülebilir veya isteklilere bedelsiz olarak verilir.</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3 - Encümen ihaleyi yapıp yapmamakta serbesttir.</w:t>
      </w:r>
    </w:p>
    <w:p w:rsidR="006258FF" w:rsidRPr="006258FF" w:rsidRDefault="006258FF" w:rsidP="006258FF">
      <w:pPr>
        <w:spacing w:after="0" w:line="240" w:lineRule="atLeast"/>
        <w:ind w:firstLine="567"/>
        <w:jc w:val="both"/>
        <w:rPr>
          <w:rFonts w:ascii="Times New Roman" w:eastAsia="Times New Roman" w:hAnsi="Times New Roman" w:cs="Times New Roman"/>
          <w:color w:val="000000"/>
          <w:sz w:val="20"/>
          <w:szCs w:val="20"/>
          <w:lang w:eastAsia="tr-TR"/>
        </w:rPr>
      </w:pPr>
      <w:r w:rsidRPr="006258FF">
        <w:rPr>
          <w:rFonts w:ascii="Times New Roman" w:eastAsia="Times New Roman" w:hAnsi="Times New Roman" w:cs="Times New Roman"/>
          <w:color w:val="000000"/>
          <w:sz w:val="18"/>
          <w:szCs w:val="18"/>
          <w:lang w:eastAsia="tr-TR"/>
        </w:rPr>
        <w:t>İlan olunur.</w:t>
      </w:r>
    </w:p>
    <w:p w:rsidR="006258FF" w:rsidRPr="006258FF" w:rsidRDefault="006258FF" w:rsidP="006258FF"/>
    <w:sectPr w:rsidR="006258FF" w:rsidRPr="006258FF" w:rsidSect="00C645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C100D"/>
    <w:rsid w:val="0017013C"/>
    <w:rsid w:val="006258FF"/>
    <w:rsid w:val="00847C28"/>
    <w:rsid w:val="00C10C59"/>
    <w:rsid w:val="00C61F95"/>
    <w:rsid w:val="00C64537"/>
    <w:rsid w:val="00CC10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37"/>
  </w:style>
  <w:style w:type="paragraph" w:styleId="Balk2">
    <w:name w:val="heading 2"/>
    <w:basedOn w:val="Normal"/>
    <w:link w:val="Balk2Char"/>
    <w:uiPriority w:val="9"/>
    <w:qFormat/>
    <w:rsid w:val="00CC100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847C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C100D"/>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CC10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100D"/>
    <w:rPr>
      <w:b/>
      <w:bCs/>
    </w:rPr>
  </w:style>
  <w:style w:type="character" w:customStyle="1" w:styleId="grame">
    <w:name w:val="grame"/>
    <w:basedOn w:val="VarsaylanParagrafYazTipi"/>
    <w:rsid w:val="00847C28"/>
  </w:style>
  <w:style w:type="character" w:customStyle="1" w:styleId="spelle">
    <w:name w:val="spelle"/>
    <w:basedOn w:val="VarsaylanParagrafYazTipi"/>
    <w:rsid w:val="00847C28"/>
  </w:style>
  <w:style w:type="character" w:customStyle="1" w:styleId="Balk3Char">
    <w:name w:val="Başlık 3 Char"/>
    <w:basedOn w:val="VarsaylanParagrafYazTipi"/>
    <w:link w:val="Balk3"/>
    <w:uiPriority w:val="9"/>
    <w:semiHidden/>
    <w:rsid w:val="00847C28"/>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847C28"/>
    <w:rPr>
      <w:color w:val="0000FF"/>
      <w:u w:val="single"/>
    </w:rPr>
  </w:style>
</w:styles>
</file>

<file path=word/webSettings.xml><?xml version="1.0" encoding="utf-8"?>
<w:webSettings xmlns:r="http://schemas.openxmlformats.org/officeDocument/2006/relationships" xmlns:w="http://schemas.openxmlformats.org/wordprocessingml/2006/main">
  <w:divs>
    <w:div w:id="763575295">
      <w:bodyDiv w:val="1"/>
      <w:marLeft w:val="0"/>
      <w:marRight w:val="0"/>
      <w:marTop w:val="0"/>
      <w:marBottom w:val="0"/>
      <w:divBdr>
        <w:top w:val="none" w:sz="0" w:space="0" w:color="auto"/>
        <w:left w:val="none" w:sz="0" w:space="0" w:color="auto"/>
        <w:bottom w:val="none" w:sz="0" w:space="0" w:color="auto"/>
        <w:right w:val="none" w:sz="0" w:space="0" w:color="auto"/>
      </w:divBdr>
    </w:div>
    <w:div w:id="1178158472">
      <w:bodyDiv w:val="1"/>
      <w:marLeft w:val="0"/>
      <w:marRight w:val="0"/>
      <w:marTop w:val="0"/>
      <w:marBottom w:val="0"/>
      <w:divBdr>
        <w:top w:val="none" w:sz="0" w:space="0" w:color="auto"/>
        <w:left w:val="none" w:sz="0" w:space="0" w:color="auto"/>
        <w:bottom w:val="none" w:sz="0" w:space="0" w:color="auto"/>
        <w:right w:val="none" w:sz="0" w:space="0" w:color="auto"/>
      </w:divBdr>
    </w:div>
    <w:div w:id="1674650185">
      <w:bodyDiv w:val="1"/>
      <w:marLeft w:val="0"/>
      <w:marRight w:val="0"/>
      <w:marTop w:val="0"/>
      <w:marBottom w:val="0"/>
      <w:divBdr>
        <w:top w:val="none" w:sz="0" w:space="0" w:color="auto"/>
        <w:left w:val="none" w:sz="0" w:space="0" w:color="auto"/>
        <w:bottom w:val="none" w:sz="0" w:space="0" w:color="auto"/>
        <w:right w:val="none" w:sz="0" w:space="0" w:color="auto"/>
      </w:divBdr>
    </w:div>
    <w:div w:id="200928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1060</Words>
  <Characters>6046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2018-02-02T07:17:00Z</dcterms:created>
  <dcterms:modified xsi:type="dcterms:W3CDTF">2018-02-02T07:17:00Z</dcterms:modified>
</cp:coreProperties>
</file>