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06" w:rsidRPr="00705206" w:rsidRDefault="00705206" w:rsidP="00705206">
      <w:pPr>
        <w:spacing w:after="0" w:line="240" w:lineRule="atLeast"/>
        <w:jc w:val="center"/>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TAŞINMAZ SATILACAKTIR</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b/>
          <w:bCs/>
          <w:color w:val="0000CC"/>
          <w:sz w:val="18"/>
          <w:szCs w:val="18"/>
          <w:lang w:eastAsia="tr-TR"/>
        </w:rPr>
        <w:t xml:space="preserve">Antalya Defterdarlığı Milli Emlak Dairesi Başkanlığı </w:t>
      </w:r>
      <w:proofErr w:type="spellStart"/>
      <w:r w:rsidRPr="00705206">
        <w:rPr>
          <w:rFonts w:ascii="Times New Roman" w:eastAsia="Times New Roman" w:hAnsi="Times New Roman" w:cs="Times New Roman"/>
          <w:b/>
          <w:bCs/>
          <w:color w:val="0000CC"/>
          <w:sz w:val="18"/>
          <w:szCs w:val="18"/>
          <w:lang w:eastAsia="tr-TR"/>
        </w:rPr>
        <w:t>Toros</w:t>
      </w:r>
      <w:proofErr w:type="spellEnd"/>
      <w:r w:rsidRPr="00705206">
        <w:rPr>
          <w:rFonts w:ascii="Times New Roman" w:eastAsia="Times New Roman" w:hAnsi="Times New Roman" w:cs="Times New Roman"/>
          <w:b/>
          <w:bCs/>
          <w:color w:val="0000CC"/>
          <w:sz w:val="18"/>
          <w:szCs w:val="18"/>
          <w:lang w:eastAsia="tr-TR"/>
        </w:rPr>
        <w:t xml:space="preserve"> Emlak Müdürlüğünden:</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 </w:t>
      </w:r>
    </w:p>
    <w:tbl>
      <w:tblPr>
        <w:tblW w:w="11479" w:type="dxa"/>
        <w:tblInd w:w="-1417" w:type="dxa"/>
        <w:tblCellMar>
          <w:left w:w="0" w:type="dxa"/>
          <w:right w:w="0" w:type="dxa"/>
        </w:tblCellMar>
        <w:tblLook w:val="04A0"/>
      </w:tblPr>
      <w:tblGrid>
        <w:gridCol w:w="436"/>
        <w:gridCol w:w="926"/>
        <w:gridCol w:w="926"/>
        <w:gridCol w:w="666"/>
        <w:gridCol w:w="656"/>
        <w:gridCol w:w="1056"/>
        <w:gridCol w:w="846"/>
        <w:gridCol w:w="981"/>
        <w:gridCol w:w="597"/>
        <w:gridCol w:w="816"/>
        <w:gridCol w:w="1161"/>
        <w:gridCol w:w="1161"/>
        <w:gridCol w:w="1026"/>
        <w:gridCol w:w="627"/>
      </w:tblGrid>
      <w:tr w:rsidR="00705206" w:rsidRPr="00705206" w:rsidTr="00705206">
        <w:trPr>
          <w:trHeight w:val="553"/>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Parsel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Yüzölçümü m</w:t>
            </w:r>
            <w:r w:rsidRPr="00705206">
              <w:rPr>
                <w:rFonts w:ascii="Times New Roman" w:eastAsia="Times New Roman" w:hAnsi="Times New Roman" w:cs="Times New Roman"/>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Hazine Hissesi (m</w:t>
            </w:r>
            <w:r w:rsidRPr="00705206">
              <w:rPr>
                <w:rFonts w:ascii="Times New Roman" w:eastAsia="Times New Roman" w:hAnsi="Times New Roman" w:cs="Times New Roman"/>
                <w:sz w:val="18"/>
                <w:szCs w:val="18"/>
                <w:vertAlign w:val="superscript"/>
                <w:lang w:eastAsia="tr-TR"/>
              </w:rPr>
              <w:t>2</w:t>
            </w:r>
            <w:r w:rsidRPr="00705206">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Fiili 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Tahmini Bedeli (TL)</w:t>
            </w:r>
          </w:p>
        </w:tc>
        <w:tc>
          <w:tcPr>
            <w:tcW w:w="11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Geçici Teminatı (TL)</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İhale Saati</w:t>
            </w:r>
          </w:p>
        </w:tc>
      </w:tr>
      <w:tr w:rsidR="00705206" w:rsidRPr="00705206" w:rsidTr="00705206">
        <w:trPr>
          <w:trHeight w:val="57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proofErr w:type="spellStart"/>
            <w:r w:rsidRPr="00705206">
              <w:rPr>
                <w:rFonts w:ascii="Times New Roman" w:eastAsia="Times New Roman" w:hAnsi="Times New Roman" w:cs="Times New Roman"/>
                <w:sz w:val="18"/>
                <w:szCs w:val="18"/>
                <w:lang w:eastAsia="tr-TR"/>
              </w:rPr>
              <w:t>Konyaaltı</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proofErr w:type="spellStart"/>
            <w:r w:rsidRPr="00705206">
              <w:rPr>
                <w:rFonts w:ascii="Times New Roman" w:eastAsia="Times New Roman" w:hAnsi="Times New Roman" w:cs="Times New Roman"/>
                <w:sz w:val="18"/>
                <w:lang w:eastAsia="tr-TR"/>
              </w:rPr>
              <w:t>Arapsuyu</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20056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2.414,00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2.414,00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Boş ve </w:t>
            </w:r>
            <w:r w:rsidRPr="00705206">
              <w:rPr>
                <w:rFonts w:ascii="Times New Roman" w:eastAsia="Times New Roman" w:hAnsi="Times New Roman" w:cs="Times New Roman"/>
                <w:sz w:val="18"/>
                <w:lang w:eastAsia="tr-TR"/>
              </w:rPr>
              <w:t>İşgalsiz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Konut Alanı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9.000.000,00</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2.250.000,00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szCs w:val="18"/>
                <w:lang w:eastAsia="tr-TR"/>
              </w:rPr>
              <w:t>23.02.2018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5206" w:rsidRPr="00705206" w:rsidRDefault="00705206" w:rsidP="00705206">
            <w:pPr>
              <w:spacing w:after="0" w:line="240" w:lineRule="atLeast"/>
              <w:jc w:val="center"/>
              <w:rPr>
                <w:rFonts w:ascii="Times New Roman" w:eastAsia="Times New Roman" w:hAnsi="Times New Roman" w:cs="Times New Roman"/>
                <w:sz w:val="20"/>
                <w:szCs w:val="20"/>
                <w:lang w:eastAsia="tr-TR"/>
              </w:rPr>
            </w:pPr>
            <w:r w:rsidRPr="00705206">
              <w:rPr>
                <w:rFonts w:ascii="Times New Roman" w:eastAsia="Times New Roman" w:hAnsi="Times New Roman" w:cs="Times New Roman"/>
                <w:sz w:val="18"/>
                <w:lang w:eastAsia="tr-TR"/>
              </w:rPr>
              <w:t>10:30</w:t>
            </w:r>
          </w:p>
        </w:tc>
      </w:tr>
    </w:tbl>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 xml:space="preserve">1 - Yukarıda nitelikleri belirtilen taşınmazın satış ihalesi 2886 sayılı Devlet İhale Kanununun 45. Maddesi uyarınca Açık Teklif Usulü ile Defterdarlığımız Milli Emlak Dairesi Başkanlığı </w:t>
      </w:r>
      <w:proofErr w:type="spellStart"/>
      <w:r w:rsidRPr="00705206">
        <w:rPr>
          <w:rFonts w:ascii="Times New Roman" w:eastAsia="Times New Roman" w:hAnsi="Times New Roman" w:cs="Times New Roman"/>
          <w:color w:val="000000"/>
          <w:sz w:val="18"/>
          <w:szCs w:val="18"/>
          <w:lang w:eastAsia="tr-TR"/>
        </w:rPr>
        <w:t>Toros</w:t>
      </w:r>
      <w:proofErr w:type="spellEnd"/>
      <w:r w:rsidRPr="00705206">
        <w:rPr>
          <w:rFonts w:ascii="Times New Roman" w:eastAsia="Times New Roman" w:hAnsi="Times New Roman" w:cs="Times New Roman"/>
          <w:color w:val="000000"/>
          <w:sz w:val="18"/>
          <w:szCs w:val="18"/>
          <w:lang w:eastAsia="tr-TR"/>
        </w:rPr>
        <w:t xml:space="preserve"> Emlak Müdürlüğünce Defterdarlık Hizmet Binamızın ikinci katında bulunan Eğitim Salonunda yapılacaktır.</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2 - 1/1000 ölçekli Uygulama İmar Planında ayrık nizam, 5 katlı, </w:t>
      </w:r>
      <w:r w:rsidRPr="00705206">
        <w:rPr>
          <w:rFonts w:ascii="Times New Roman" w:eastAsia="Times New Roman" w:hAnsi="Times New Roman" w:cs="Times New Roman"/>
          <w:color w:val="000000"/>
          <w:sz w:val="18"/>
          <w:lang w:eastAsia="tr-TR"/>
        </w:rPr>
        <w:t>0,24/1,20</w:t>
      </w:r>
      <w:r w:rsidRPr="00705206">
        <w:rPr>
          <w:rFonts w:ascii="Times New Roman" w:eastAsia="Times New Roman" w:hAnsi="Times New Roman" w:cs="Times New Roman"/>
          <w:color w:val="000000"/>
          <w:sz w:val="18"/>
          <w:szCs w:val="18"/>
          <w:lang w:eastAsia="tr-TR"/>
        </w:rPr>
        <w:t> </w:t>
      </w:r>
      <w:r w:rsidRPr="00705206">
        <w:rPr>
          <w:rFonts w:ascii="Times New Roman" w:eastAsia="Times New Roman" w:hAnsi="Times New Roman" w:cs="Times New Roman"/>
          <w:color w:val="000000"/>
          <w:sz w:val="18"/>
          <w:lang w:eastAsia="tr-TR"/>
        </w:rPr>
        <w:t>emsalli</w:t>
      </w:r>
      <w:r w:rsidRPr="00705206">
        <w:rPr>
          <w:rFonts w:ascii="Times New Roman" w:eastAsia="Times New Roman" w:hAnsi="Times New Roman" w:cs="Times New Roman"/>
          <w:color w:val="000000"/>
          <w:sz w:val="18"/>
          <w:szCs w:val="18"/>
          <w:lang w:eastAsia="tr-TR"/>
        </w:rPr>
        <w:t> Konut Alanında kalmaktadır.</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3 - İhaleye ilişkin şartname ve ekleri mesai saatleri </w:t>
      </w:r>
      <w:proofErr w:type="gramStart"/>
      <w:r w:rsidRPr="00705206">
        <w:rPr>
          <w:rFonts w:ascii="Times New Roman" w:eastAsia="Times New Roman" w:hAnsi="Times New Roman" w:cs="Times New Roman"/>
          <w:color w:val="000000"/>
          <w:sz w:val="18"/>
          <w:lang w:eastAsia="tr-TR"/>
        </w:rPr>
        <w:t>dahilinde</w:t>
      </w:r>
      <w:proofErr w:type="gramEnd"/>
      <w:r w:rsidRPr="00705206">
        <w:rPr>
          <w:rFonts w:ascii="Times New Roman" w:eastAsia="Times New Roman" w:hAnsi="Times New Roman" w:cs="Times New Roman"/>
          <w:color w:val="000000"/>
          <w:sz w:val="18"/>
          <w:szCs w:val="18"/>
          <w:lang w:eastAsia="tr-TR"/>
        </w:rPr>
        <w:t> </w:t>
      </w:r>
      <w:proofErr w:type="spellStart"/>
      <w:r w:rsidRPr="00705206">
        <w:rPr>
          <w:rFonts w:ascii="Times New Roman" w:eastAsia="Times New Roman" w:hAnsi="Times New Roman" w:cs="Times New Roman"/>
          <w:color w:val="000000"/>
          <w:sz w:val="18"/>
          <w:szCs w:val="18"/>
          <w:lang w:eastAsia="tr-TR"/>
        </w:rPr>
        <w:t>Toros</w:t>
      </w:r>
      <w:proofErr w:type="spellEnd"/>
      <w:r w:rsidRPr="00705206">
        <w:rPr>
          <w:rFonts w:ascii="Times New Roman" w:eastAsia="Times New Roman" w:hAnsi="Times New Roman" w:cs="Times New Roman"/>
          <w:color w:val="000000"/>
          <w:sz w:val="18"/>
          <w:szCs w:val="18"/>
          <w:lang w:eastAsia="tr-TR"/>
        </w:rPr>
        <w:t xml:space="preserve"> Emlak Müdürlüğü'nde görülebilir.</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4 - İhaleye iştirak etmek isteyenler;</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a) Geçici Teminatı (Alındı Belgesi, 2886 Sayılı Kanuna göre hazırlanan banka limiti ve kullandırılan limitleri de gösteren mevduat ve katılım bankalarının verecekleri süresiz Teminat mektupları, Hazine Müsteşarlığınca ihraç edilen Devlet İç Borçlanma senetleri veya bu senetler yerine düzenlenen belgeleri),</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b) Gerçek kişilerin tebligat için Türkiye'deki adreslerini, T.C. Kimlik numarasını ve nüfus cüzdan suretini, (aslı ihale sırasında ibraz edilecektir)</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c) Özel hukuk tüzel kişilerinin yukarıda belirtilen şartlardan ayrı olarak vergi kimlik numaralarını, İdare merkezlerinin bulunduğu yer mahkemesinden veya siciline kayıtlı bulunduğu Ticaret ve Sanayi Odasından veya benzeri meslek kuruluşundan 2018 yılı içinde alınmış sicil kayıt belgesi ile tüzel kişilik adına ihaleye katılacak veya teklifte bulunacak kişilerin Tüzel Kişiliği temsile tam yetkili olduklarını gösterir noterlikçe tasdik edilmiş imza sirkülerini veya </w:t>
      </w:r>
      <w:proofErr w:type="gramStart"/>
      <w:r w:rsidRPr="00705206">
        <w:rPr>
          <w:rFonts w:ascii="Times New Roman" w:eastAsia="Times New Roman" w:hAnsi="Times New Roman" w:cs="Times New Roman"/>
          <w:color w:val="000000"/>
          <w:sz w:val="18"/>
          <w:lang w:eastAsia="tr-TR"/>
        </w:rPr>
        <w:t>vekaletnameyi</w:t>
      </w:r>
      <w:proofErr w:type="gramEnd"/>
      <w:r w:rsidRPr="00705206">
        <w:rPr>
          <w:rFonts w:ascii="Times New Roman" w:eastAsia="Times New Roman" w:hAnsi="Times New Roman" w:cs="Times New Roman"/>
          <w:color w:val="000000"/>
          <w:sz w:val="18"/>
          <w:szCs w:val="18"/>
          <w:lang w:eastAsia="tr-TR"/>
        </w:rPr>
        <w:t>; Kamu Tüzel Kişilerinin ise yukarıdaki (a) bendinde belirtilen şartlardan ayrı olarak tüzel kişilik adına ihaleye katılacak veya teklifte bulunacak kişilerin tüzel kişiliği temsilen yetkili olduğunu belirtir belgeyi, (belge asıllarını)</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d) Müşterek isteklilerde taliplilerin hisse miktarlarını da belirtir noter tasdikli sözleşme veya Ortak Girişim Beyannamesini (Beyannamenin haricen düzenlenmesi halinde noter tasdiki zorunludur),</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05206">
        <w:rPr>
          <w:rFonts w:ascii="Times New Roman" w:eastAsia="Times New Roman" w:hAnsi="Times New Roman" w:cs="Times New Roman"/>
          <w:color w:val="000000"/>
          <w:sz w:val="18"/>
          <w:lang w:eastAsia="tr-TR"/>
        </w:rPr>
        <w:t>ihale</w:t>
      </w:r>
      <w:proofErr w:type="gramEnd"/>
      <w:r w:rsidRPr="00705206">
        <w:rPr>
          <w:rFonts w:ascii="Times New Roman" w:eastAsia="Times New Roman" w:hAnsi="Times New Roman" w:cs="Times New Roman"/>
          <w:color w:val="000000"/>
          <w:sz w:val="18"/>
          <w:szCs w:val="18"/>
          <w:lang w:eastAsia="tr-TR"/>
        </w:rPr>
        <w:t> saatinden önce Komisyon Başkanlığına vermeleri zorunludur.</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5 - Taşınmazın satış bedelinin taksitle ödenmek istenmesi halinde, 4706 sayılı Kanunun 5. maddesine göre satış bedelinin en az dörtte biri peşin, geriye kalanı en fazla iki yıl vade ile 8 taksite kadar bölünerek kanuni faizi ile birlikte ödenir. Müşteriden satış bedeli haricinde KDV, Vergi, Resim ve Harç alınmayacaktır. Taşınmaz satış tarihinden itibaren 5 yıl süreyle emlak vergisinden muaftır.</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6 - Haklarında halen ihalelerden yasaklama kararı bulunan gerçek ve tüzel kişiler (kendi adına veya temsilen) ihalelere katılamayacaklardır. Bu kişilere ihale yapılmış olsa bile ihale iptal edilecektir.</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7 - Posta ile yapılacak müracaatlarda teklifin 2886 Sayılı Devlet İhale Kanununun 37. maddesine uygun hazırlanması ve teklifin ihale saatinden önce Komisyona ulaşması şarttır.</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Postada meydana gelebilecek gecikmelerden dolayı İdare ve İhale Komisyonu sorumlu değildir.</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8 - Komisyon gerekçesini açıklayarak ihaleyi yapıp yapmamakta serbesttir.</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İlan olunur.</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İHALE BİLGİLERİ: http:www.milliemlak.gov.tr ve www.antalyadefterdarligi.gov.tr adresinden öğrenilebilir.</w:t>
      </w:r>
    </w:p>
    <w:p w:rsidR="00705206" w:rsidRPr="00705206" w:rsidRDefault="00705206" w:rsidP="00705206">
      <w:pPr>
        <w:spacing w:after="0" w:line="240" w:lineRule="atLeast"/>
        <w:ind w:firstLine="567"/>
        <w:jc w:val="both"/>
        <w:rPr>
          <w:rFonts w:ascii="Times New Roman" w:eastAsia="Times New Roman" w:hAnsi="Times New Roman" w:cs="Times New Roman"/>
          <w:color w:val="000000"/>
          <w:sz w:val="20"/>
          <w:szCs w:val="20"/>
          <w:lang w:eastAsia="tr-TR"/>
        </w:rPr>
      </w:pPr>
      <w:r w:rsidRPr="00705206">
        <w:rPr>
          <w:rFonts w:ascii="Times New Roman" w:eastAsia="Times New Roman" w:hAnsi="Times New Roman" w:cs="Times New Roman"/>
          <w:color w:val="000000"/>
          <w:sz w:val="18"/>
          <w:szCs w:val="18"/>
          <w:lang w:eastAsia="tr-TR"/>
        </w:rPr>
        <w:t>BİLGİ İÇİN İRTİBAT TELEFONU: (242) 237 84 00 - </w:t>
      </w:r>
      <w:proofErr w:type="gramStart"/>
      <w:r w:rsidRPr="00705206">
        <w:rPr>
          <w:rFonts w:ascii="Times New Roman" w:eastAsia="Times New Roman" w:hAnsi="Times New Roman" w:cs="Times New Roman"/>
          <w:color w:val="000000"/>
          <w:sz w:val="18"/>
          <w:lang w:eastAsia="tr-TR"/>
        </w:rPr>
        <w:t>Dahili</w:t>
      </w:r>
      <w:proofErr w:type="gramEnd"/>
      <w:r w:rsidRPr="00705206">
        <w:rPr>
          <w:rFonts w:ascii="Times New Roman" w:eastAsia="Times New Roman" w:hAnsi="Times New Roman" w:cs="Times New Roman"/>
          <w:color w:val="000000"/>
          <w:sz w:val="18"/>
          <w:szCs w:val="18"/>
          <w:lang w:eastAsia="tr-TR"/>
        </w:rPr>
        <w:t> 2813</w:t>
      </w:r>
    </w:p>
    <w:p w:rsidR="006F3340" w:rsidRDefault="00705206"/>
    <w:sectPr w:rsidR="006F3340" w:rsidSect="000870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05206"/>
    <w:rsid w:val="000870A6"/>
    <w:rsid w:val="0017013C"/>
    <w:rsid w:val="00705206"/>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705206"/>
  </w:style>
  <w:style w:type="character" w:customStyle="1" w:styleId="grame">
    <w:name w:val="grame"/>
    <w:basedOn w:val="VarsaylanParagrafYazTipi"/>
    <w:rsid w:val="00705206"/>
  </w:style>
</w:styles>
</file>

<file path=word/webSettings.xml><?xml version="1.0" encoding="utf-8"?>
<w:webSettings xmlns:r="http://schemas.openxmlformats.org/officeDocument/2006/relationships" xmlns:w="http://schemas.openxmlformats.org/wordprocessingml/2006/main">
  <w:divs>
    <w:div w:id="12871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2018-02-12T07:30:00Z</dcterms:created>
  <dcterms:modified xsi:type="dcterms:W3CDTF">2018-02-12T07:36:00Z</dcterms:modified>
</cp:coreProperties>
</file>