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ACA" w:rsidRPr="00DD2ACA" w:rsidRDefault="00DD2ACA" w:rsidP="00DD2ACA">
      <w:pPr>
        <w:spacing w:after="0" w:line="240" w:lineRule="atLeast"/>
        <w:jc w:val="center"/>
        <w:rPr>
          <w:rFonts w:ascii="Times New Roman" w:eastAsia="Times New Roman" w:hAnsi="Times New Roman" w:cs="Times New Roman"/>
          <w:color w:val="000000"/>
          <w:sz w:val="20"/>
          <w:szCs w:val="20"/>
          <w:lang w:eastAsia="tr-TR"/>
        </w:rPr>
      </w:pPr>
      <w:r w:rsidRPr="00DD2ACA">
        <w:rPr>
          <w:rFonts w:ascii="Times New Roman" w:eastAsia="Times New Roman" w:hAnsi="Times New Roman" w:cs="Times New Roman"/>
          <w:color w:val="000000"/>
          <w:sz w:val="18"/>
          <w:szCs w:val="18"/>
          <w:lang w:eastAsia="tr-TR"/>
        </w:rPr>
        <w:t>GAYRİMENKULLER SATILACAKTIR</w:t>
      </w:r>
    </w:p>
    <w:p w:rsidR="00DD2ACA" w:rsidRPr="00DD2ACA" w:rsidRDefault="00DD2ACA" w:rsidP="00DD2ACA">
      <w:pPr>
        <w:spacing w:after="0" w:line="240" w:lineRule="atLeast"/>
        <w:ind w:firstLine="567"/>
        <w:jc w:val="both"/>
        <w:rPr>
          <w:rFonts w:ascii="Times New Roman" w:eastAsia="Times New Roman" w:hAnsi="Times New Roman" w:cs="Times New Roman"/>
          <w:color w:val="000000"/>
          <w:sz w:val="20"/>
          <w:szCs w:val="20"/>
          <w:lang w:eastAsia="tr-TR"/>
        </w:rPr>
      </w:pPr>
      <w:r w:rsidRPr="00DD2ACA">
        <w:rPr>
          <w:rFonts w:ascii="Times New Roman" w:eastAsia="Times New Roman" w:hAnsi="Times New Roman" w:cs="Times New Roman"/>
          <w:b/>
          <w:bCs/>
          <w:color w:val="0000CC"/>
          <w:sz w:val="18"/>
          <w:szCs w:val="18"/>
          <w:lang w:eastAsia="tr-TR"/>
        </w:rPr>
        <w:t>Karatay Belediye Başkanlığından:</w:t>
      </w:r>
    </w:p>
    <w:p w:rsidR="00DD2ACA" w:rsidRPr="00DD2ACA" w:rsidRDefault="00DD2ACA" w:rsidP="00DD2ACA">
      <w:pPr>
        <w:spacing w:after="0" w:line="240" w:lineRule="atLeast"/>
        <w:ind w:firstLine="567"/>
        <w:jc w:val="both"/>
        <w:rPr>
          <w:rFonts w:ascii="Times New Roman" w:eastAsia="Times New Roman" w:hAnsi="Times New Roman" w:cs="Times New Roman"/>
          <w:color w:val="000000"/>
          <w:sz w:val="20"/>
          <w:szCs w:val="20"/>
          <w:lang w:eastAsia="tr-TR"/>
        </w:rPr>
      </w:pPr>
      <w:r w:rsidRPr="00DD2ACA">
        <w:rPr>
          <w:rFonts w:ascii="Times New Roman" w:eastAsia="Times New Roman" w:hAnsi="Times New Roman" w:cs="Times New Roman"/>
          <w:color w:val="000000"/>
          <w:sz w:val="18"/>
          <w:szCs w:val="18"/>
          <w:lang w:eastAsia="tr-TR"/>
        </w:rPr>
        <w:t>1 - Mülkiyeti belediyemize ait aşağıda tapu kayıtları ve muhammen bedeli yazılı gayrimenkuller 2886 Sayılı Kanun ve şartnamesi dâhilinde Kapalı Teklif Usulü ile satılacaktır.</w:t>
      </w:r>
    </w:p>
    <w:p w:rsidR="00DD2ACA" w:rsidRPr="00DD2ACA" w:rsidRDefault="00DD2ACA" w:rsidP="00DD2ACA">
      <w:pPr>
        <w:spacing w:after="0" w:line="240" w:lineRule="atLeast"/>
        <w:ind w:firstLine="567"/>
        <w:jc w:val="both"/>
        <w:rPr>
          <w:rFonts w:ascii="Times New Roman" w:eastAsia="Times New Roman" w:hAnsi="Times New Roman" w:cs="Times New Roman"/>
          <w:color w:val="000000"/>
          <w:sz w:val="20"/>
          <w:szCs w:val="20"/>
          <w:lang w:eastAsia="tr-TR"/>
        </w:rPr>
      </w:pPr>
      <w:r w:rsidRPr="00DD2ACA">
        <w:rPr>
          <w:rFonts w:ascii="Times New Roman" w:eastAsia="Times New Roman" w:hAnsi="Times New Roman" w:cs="Times New Roman"/>
          <w:color w:val="000000"/>
          <w:sz w:val="18"/>
          <w:szCs w:val="18"/>
          <w:lang w:eastAsia="tr-TR"/>
        </w:rPr>
        <w:t>2 - İhale 24.01.2018 Çarşamba günü saat 15.10’da belediye encümenince, encümen toplantı salonunda yapılacaktır.</w:t>
      </w:r>
    </w:p>
    <w:p w:rsidR="00DD2ACA" w:rsidRPr="00DD2ACA" w:rsidRDefault="00DD2ACA" w:rsidP="00DD2AC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D2ACA">
        <w:rPr>
          <w:rFonts w:ascii="Times New Roman" w:eastAsia="Times New Roman" w:hAnsi="Times New Roman" w:cs="Times New Roman"/>
          <w:color w:val="000000"/>
          <w:sz w:val="18"/>
          <w:lang w:eastAsia="tr-TR"/>
        </w:rPr>
        <w:t>3 - Arsa bedelleri; 1 ve 2 inci sıradaki gayrimenkullerin bedelleri sözleşme tarihinde %25’i peşin geri kalanı peşinat tahsil edildikten 1 ay sonra başlamak üzere 12 ay eşit aralıklı taksit halinde, 3 üncü sıradaki gayrimenkullerin bedelleri sözleşme tarihinde % 25’i peşin geri kalanı peşinat tahsil edildikten 1 ay sonra başlamak üzere 23 ay eşit aralıklı taksit halinde ödenecek olup, satıştan doğacak KDV ile ilgili 3065 sayılı Katma Değer Vergisi Kanununa göre işlem yapılacaktır.</w:t>
      </w:r>
      <w:proofErr w:type="gramEnd"/>
    </w:p>
    <w:p w:rsidR="00DD2ACA" w:rsidRPr="00DD2ACA" w:rsidRDefault="00DD2ACA" w:rsidP="00DD2ACA">
      <w:pPr>
        <w:spacing w:after="0" w:line="240" w:lineRule="atLeast"/>
        <w:ind w:firstLine="567"/>
        <w:jc w:val="both"/>
        <w:rPr>
          <w:rFonts w:ascii="Times New Roman" w:eastAsia="Times New Roman" w:hAnsi="Times New Roman" w:cs="Times New Roman"/>
          <w:color w:val="000000"/>
          <w:sz w:val="20"/>
          <w:szCs w:val="20"/>
          <w:lang w:eastAsia="tr-TR"/>
        </w:rPr>
      </w:pPr>
      <w:r w:rsidRPr="00DD2ACA">
        <w:rPr>
          <w:rFonts w:ascii="Times New Roman" w:eastAsia="Times New Roman" w:hAnsi="Times New Roman" w:cs="Times New Roman"/>
          <w:color w:val="000000"/>
          <w:sz w:val="18"/>
          <w:szCs w:val="18"/>
          <w:lang w:eastAsia="tr-TR"/>
        </w:rPr>
        <w:t>4 - Kapalı Teklif Usulü ihaleye katılabilmek için istenen belgeler;</w:t>
      </w:r>
    </w:p>
    <w:p w:rsidR="00DD2ACA" w:rsidRPr="00DD2ACA" w:rsidRDefault="00DD2ACA" w:rsidP="00DD2ACA">
      <w:pPr>
        <w:spacing w:after="0" w:line="240" w:lineRule="atLeast"/>
        <w:ind w:firstLine="567"/>
        <w:jc w:val="both"/>
        <w:rPr>
          <w:rFonts w:ascii="Times New Roman" w:eastAsia="Times New Roman" w:hAnsi="Times New Roman" w:cs="Times New Roman"/>
          <w:color w:val="000000"/>
          <w:sz w:val="20"/>
          <w:szCs w:val="20"/>
          <w:lang w:eastAsia="tr-TR"/>
        </w:rPr>
      </w:pPr>
      <w:r w:rsidRPr="00DD2ACA">
        <w:rPr>
          <w:rFonts w:ascii="Times New Roman" w:eastAsia="Times New Roman" w:hAnsi="Times New Roman" w:cs="Times New Roman"/>
          <w:color w:val="000000"/>
          <w:sz w:val="18"/>
          <w:szCs w:val="18"/>
          <w:lang w:eastAsia="tr-TR"/>
        </w:rPr>
        <w:t>A - Dış zarf</w:t>
      </w:r>
    </w:p>
    <w:p w:rsidR="00DD2ACA" w:rsidRPr="00DD2ACA" w:rsidRDefault="00DD2ACA" w:rsidP="00DD2ACA">
      <w:pPr>
        <w:spacing w:after="0" w:line="240" w:lineRule="atLeast"/>
        <w:ind w:firstLine="567"/>
        <w:jc w:val="both"/>
        <w:rPr>
          <w:rFonts w:ascii="Times New Roman" w:eastAsia="Times New Roman" w:hAnsi="Times New Roman" w:cs="Times New Roman"/>
          <w:color w:val="000000"/>
          <w:sz w:val="20"/>
          <w:szCs w:val="20"/>
          <w:lang w:eastAsia="tr-TR"/>
        </w:rPr>
      </w:pPr>
      <w:r w:rsidRPr="00DD2ACA">
        <w:rPr>
          <w:rFonts w:ascii="Times New Roman" w:eastAsia="Times New Roman" w:hAnsi="Times New Roman" w:cs="Times New Roman"/>
          <w:color w:val="000000"/>
          <w:sz w:val="18"/>
          <w:szCs w:val="18"/>
          <w:lang w:eastAsia="tr-TR"/>
        </w:rPr>
        <w:t>a) Müracaat dilekçesi (</w:t>
      </w:r>
      <w:proofErr w:type="spellStart"/>
      <w:r w:rsidRPr="00DD2ACA">
        <w:rPr>
          <w:rFonts w:ascii="Times New Roman" w:eastAsia="Times New Roman" w:hAnsi="Times New Roman" w:cs="Times New Roman"/>
          <w:color w:val="000000"/>
          <w:sz w:val="18"/>
          <w:lang w:eastAsia="tr-TR"/>
        </w:rPr>
        <w:t>ADNKS’nde</w:t>
      </w:r>
      <w:proofErr w:type="spellEnd"/>
      <w:r w:rsidRPr="00DD2ACA">
        <w:rPr>
          <w:rFonts w:ascii="Times New Roman" w:eastAsia="Times New Roman" w:hAnsi="Times New Roman" w:cs="Times New Roman"/>
          <w:color w:val="000000"/>
          <w:sz w:val="18"/>
          <w:szCs w:val="18"/>
          <w:lang w:eastAsia="tr-TR"/>
        </w:rPr>
        <w:t> bulunan adres yazılacak)</w:t>
      </w:r>
    </w:p>
    <w:p w:rsidR="00DD2ACA" w:rsidRPr="00DD2ACA" w:rsidRDefault="00DD2ACA" w:rsidP="00DD2ACA">
      <w:pPr>
        <w:spacing w:after="0" w:line="240" w:lineRule="atLeast"/>
        <w:ind w:firstLine="567"/>
        <w:jc w:val="both"/>
        <w:rPr>
          <w:rFonts w:ascii="Times New Roman" w:eastAsia="Times New Roman" w:hAnsi="Times New Roman" w:cs="Times New Roman"/>
          <w:color w:val="000000"/>
          <w:sz w:val="20"/>
          <w:szCs w:val="20"/>
          <w:lang w:eastAsia="tr-TR"/>
        </w:rPr>
      </w:pPr>
      <w:r w:rsidRPr="00DD2ACA">
        <w:rPr>
          <w:rFonts w:ascii="Times New Roman" w:eastAsia="Times New Roman" w:hAnsi="Times New Roman" w:cs="Times New Roman"/>
          <w:color w:val="000000"/>
          <w:sz w:val="18"/>
          <w:szCs w:val="18"/>
          <w:lang w:eastAsia="tr-TR"/>
        </w:rPr>
        <w:t>b) Nüfus Cüzdanı fotokopisi. (T.C. Kimlik Numaralı)</w:t>
      </w:r>
    </w:p>
    <w:p w:rsidR="00DD2ACA" w:rsidRPr="00DD2ACA" w:rsidRDefault="00DD2ACA" w:rsidP="00DD2ACA">
      <w:pPr>
        <w:spacing w:after="0" w:line="240" w:lineRule="atLeast"/>
        <w:ind w:firstLine="567"/>
        <w:jc w:val="both"/>
        <w:rPr>
          <w:rFonts w:ascii="Times New Roman" w:eastAsia="Times New Roman" w:hAnsi="Times New Roman" w:cs="Times New Roman"/>
          <w:color w:val="000000"/>
          <w:sz w:val="20"/>
          <w:szCs w:val="20"/>
          <w:lang w:eastAsia="tr-TR"/>
        </w:rPr>
      </w:pPr>
      <w:r w:rsidRPr="00DD2ACA">
        <w:rPr>
          <w:rFonts w:ascii="Times New Roman" w:eastAsia="Times New Roman" w:hAnsi="Times New Roman" w:cs="Times New Roman"/>
          <w:color w:val="000000"/>
          <w:sz w:val="18"/>
          <w:szCs w:val="18"/>
          <w:lang w:eastAsia="tr-TR"/>
        </w:rPr>
        <w:t>c) Geçici teminat (2886 sayılı D.İ.K.’</w:t>
      </w:r>
      <w:proofErr w:type="spellStart"/>
      <w:r w:rsidRPr="00DD2ACA">
        <w:rPr>
          <w:rFonts w:ascii="Times New Roman" w:eastAsia="Times New Roman" w:hAnsi="Times New Roman" w:cs="Times New Roman"/>
          <w:color w:val="000000"/>
          <w:sz w:val="18"/>
          <w:lang w:eastAsia="tr-TR"/>
        </w:rPr>
        <w:t>nun</w:t>
      </w:r>
      <w:proofErr w:type="spellEnd"/>
      <w:r w:rsidRPr="00DD2ACA">
        <w:rPr>
          <w:rFonts w:ascii="Times New Roman" w:eastAsia="Times New Roman" w:hAnsi="Times New Roman" w:cs="Times New Roman"/>
          <w:color w:val="000000"/>
          <w:sz w:val="18"/>
          <w:szCs w:val="18"/>
          <w:lang w:eastAsia="tr-TR"/>
        </w:rPr>
        <w:t> 26’ncı maddesinde belirtilen değerler geçerlidir)</w:t>
      </w:r>
    </w:p>
    <w:p w:rsidR="00DD2ACA" w:rsidRPr="00DD2ACA" w:rsidRDefault="00DD2ACA" w:rsidP="00DD2AC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D2ACA">
        <w:rPr>
          <w:rFonts w:ascii="Times New Roman" w:eastAsia="Times New Roman" w:hAnsi="Times New Roman" w:cs="Times New Roman"/>
          <w:color w:val="000000"/>
          <w:sz w:val="18"/>
          <w:lang w:eastAsia="tr-TR"/>
        </w:rPr>
        <w:t>d) Tüzel kişi olması halinde, ilgisine göre tüzel kişiliğin ortakları, üyeleri veya kurucuları ile tüzel kişiliğin yönetimdeki görevlileri belirten son durumu gösterir Ticaret Sicil Gazetesi veya bu hususları tevsik eden belgeler ile Ticaret ve/veya Sanayi Odası ihaleye ilişkin ilanın yapıldığı yıl içerisinde alınmış belge ve tüzel kişiliğin imza sirküleri,</w:t>
      </w:r>
      <w:proofErr w:type="gramEnd"/>
    </w:p>
    <w:p w:rsidR="00DD2ACA" w:rsidRPr="00DD2ACA" w:rsidRDefault="00DD2ACA" w:rsidP="00DD2ACA">
      <w:pPr>
        <w:spacing w:after="0" w:line="240" w:lineRule="atLeast"/>
        <w:ind w:firstLine="567"/>
        <w:jc w:val="both"/>
        <w:rPr>
          <w:rFonts w:ascii="Times New Roman" w:eastAsia="Times New Roman" w:hAnsi="Times New Roman" w:cs="Times New Roman"/>
          <w:color w:val="000000"/>
          <w:sz w:val="20"/>
          <w:szCs w:val="20"/>
          <w:lang w:eastAsia="tr-TR"/>
        </w:rPr>
      </w:pPr>
      <w:r w:rsidRPr="00DD2ACA">
        <w:rPr>
          <w:rFonts w:ascii="Times New Roman" w:eastAsia="Times New Roman" w:hAnsi="Times New Roman" w:cs="Times New Roman"/>
          <w:color w:val="000000"/>
          <w:sz w:val="18"/>
          <w:szCs w:val="18"/>
          <w:lang w:eastAsia="tr-TR"/>
        </w:rPr>
        <w:t>e) İstekliler adına </w:t>
      </w:r>
      <w:proofErr w:type="gramStart"/>
      <w:r w:rsidRPr="00DD2ACA">
        <w:rPr>
          <w:rFonts w:ascii="Times New Roman" w:eastAsia="Times New Roman" w:hAnsi="Times New Roman" w:cs="Times New Roman"/>
          <w:color w:val="000000"/>
          <w:sz w:val="18"/>
          <w:lang w:eastAsia="tr-TR"/>
        </w:rPr>
        <w:t>vekaleten</w:t>
      </w:r>
      <w:proofErr w:type="gramEnd"/>
      <w:r w:rsidRPr="00DD2ACA">
        <w:rPr>
          <w:rFonts w:ascii="Times New Roman" w:eastAsia="Times New Roman" w:hAnsi="Times New Roman" w:cs="Times New Roman"/>
          <w:color w:val="000000"/>
          <w:sz w:val="18"/>
          <w:szCs w:val="18"/>
          <w:lang w:eastAsia="tr-TR"/>
        </w:rPr>
        <w:t> iştirak ediliyor ise, istekli adına ihaleye katılan kişinin ihaleye katılmaya ilişkin Noter tasdikli vekaletnamesi ile Noter tasdikli imza beyannamesi,</w:t>
      </w:r>
    </w:p>
    <w:p w:rsidR="00DD2ACA" w:rsidRPr="00DD2ACA" w:rsidRDefault="00DD2ACA" w:rsidP="00DD2ACA">
      <w:pPr>
        <w:spacing w:after="0" w:line="240" w:lineRule="atLeast"/>
        <w:ind w:firstLine="567"/>
        <w:jc w:val="both"/>
        <w:rPr>
          <w:rFonts w:ascii="Times New Roman" w:eastAsia="Times New Roman" w:hAnsi="Times New Roman" w:cs="Times New Roman"/>
          <w:color w:val="000000"/>
          <w:sz w:val="20"/>
          <w:szCs w:val="20"/>
          <w:lang w:eastAsia="tr-TR"/>
        </w:rPr>
      </w:pPr>
      <w:r w:rsidRPr="00DD2ACA">
        <w:rPr>
          <w:rFonts w:ascii="Times New Roman" w:eastAsia="Times New Roman" w:hAnsi="Times New Roman" w:cs="Times New Roman"/>
          <w:color w:val="000000"/>
          <w:sz w:val="18"/>
          <w:szCs w:val="18"/>
          <w:lang w:eastAsia="tr-TR"/>
        </w:rPr>
        <w:t>Ortak girişim olması halinde ortakların hisse oranlarını gösterir Noter tasdikli ortak girişim beyannamesi, (Ortak girişimi oluşturan gerçek ve tüzel kişilerin her biri için belirtilen belgelerin verilmesi gerekir)</w:t>
      </w:r>
    </w:p>
    <w:p w:rsidR="00DD2ACA" w:rsidRPr="00DD2ACA" w:rsidRDefault="00DD2ACA" w:rsidP="00DD2ACA">
      <w:pPr>
        <w:spacing w:after="0" w:line="240" w:lineRule="atLeast"/>
        <w:ind w:firstLine="567"/>
        <w:jc w:val="both"/>
        <w:rPr>
          <w:rFonts w:ascii="Times New Roman" w:eastAsia="Times New Roman" w:hAnsi="Times New Roman" w:cs="Times New Roman"/>
          <w:color w:val="000000"/>
          <w:sz w:val="20"/>
          <w:szCs w:val="20"/>
          <w:lang w:eastAsia="tr-TR"/>
        </w:rPr>
      </w:pPr>
      <w:r w:rsidRPr="00DD2ACA">
        <w:rPr>
          <w:rFonts w:ascii="Times New Roman" w:eastAsia="Times New Roman" w:hAnsi="Times New Roman" w:cs="Times New Roman"/>
          <w:color w:val="000000"/>
          <w:sz w:val="18"/>
          <w:szCs w:val="18"/>
          <w:lang w:eastAsia="tr-TR"/>
        </w:rPr>
        <w:t>f) Ortak girişim olması halinde ortakların hisse oranlarını gösterir Noter tasdikli ortak girişim beyannamesi, (Ortak girişimi oluşturan gerçek ve tüzel kişilerin her biri için belirtilen belgelerin verilmesi gerekir.)</w:t>
      </w:r>
    </w:p>
    <w:p w:rsidR="00DD2ACA" w:rsidRPr="00DD2ACA" w:rsidRDefault="00DD2ACA" w:rsidP="00DD2ACA">
      <w:pPr>
        <w:spacing w:after="0" w:line="240" w:lineRule="atLeast"/>
        <w:ind w:firstLine="567"/>
        <w:jc w:val="both"/>
        <w:rPr>
          <w:rFonts w:ascii="Times New Roman" w:eastAsia="Times New Roman" w:hAnsi="Times New Roman" w:cs="Times New Roman"/>
          <w:color w:val="000000"/>
          <w:sz w:val="20"/>
          <w:szCs w:val="20"/>
          <w:lang w:eastAsia="tr-TR"/>
        </w:rPr>
      </w:pPr>
      <w:r w:rsidRPr="00DD2ACA">
        <w:rPr>
          <w:rFonts w:ascii="Times New Roman" w:eastAsia="Times New Roman" w:hAnsi="Times New Roman" w:cs="Times New Roman"/>
          <w:color w:val="000000"/>
          <w:sz w:val="18"/>
          <w:szCs w:val="18"/>
          <w:lang w:eastAsia="tr-TR"/>
        </w:rPr>
        <w:t>B - İç zarf</w:t>
      </w:r>
    </w:p>
    <w:p w:rsidR="00DD2ACA" w:rsidRPr="00DD2ACA" w:rsidRDefault="00DD2ACA" w:rsidP="00DD2ACA">
      <w:pPr>
        <w:spacing w:after="0" w:line="240" w:lineRule="atLeast"/>
        <w:ind w:firstLine="567"/>
        <w:jc w:val="both"/>
        <w:rPr>
          <w:rFonts w:ascii="Times New Roman" w:eastAsia="Times New Roman" w:hAnsi="Times New Roman" w:cs="Times New Roman"/>
          <w:color w:val="000000"/>
          <w:sz w:val="20"/>
          <w:szCs w:val="20"/>
          <w:lang w:eastAsia="tr-TR"/>
        </w:rPr>
      </w:pPr>
      <w:r w:rsidRPr="00DD2ACA">
        <w:rPr>
          <w:rFonts w:ascii="Times New Roman" w:eastAsia="Times New Roman" w:hAnsi="Times New Roman" w:cs="Times New Roman"/>
          <w:color w:val="000000"/>
          <w:sz w:val="18"/>
          <w:szCs w:val="18"/>
          <w:lang w:eastAsia="tr-TR"/>
        </w:rPr>
        <w:t>a) Teklif mektubu</w:t>
      </w:r>
    </w:p>
    <w:p w:rsidR="00DD2ACA" w:rsidRPr="00DD2ACA" w:rsidRDefault="00DD2ACA" w:rsidP="00DD2ACA">
      <w:pPr>
        <w:spacing w:after="0" w:line="240" w:lineRule="atLeast"/>
        <w:ind w:firstLine="567"/>
        <w:jc w:val="both"/>
        <w:rPr>
          <w:rFonts w:ascii="Times New Roman" w:eastAsia="Times New Roman" w:hAnsi="Times New Roman" w:cs="Times New Roman"/>
          <w:color w:val="000000"/>
          <w:sz w:val="20"/>
          <w:szCs w:val="20"/>
          <w:lang w:eastAsia="tr-TR"/>
        </w:rPr>
      </w:pPr>
      <w:r w:rsidRPr="00DD2ACA">
        <w:rPr>
          <w:rFonts w:ascii="Times New Roman" w:eastAsia="Times New Roman" w:hAnsi="Times New Roman" w:cs="Times New Roman"/>
          <w:color w:val="000000"/>
          <w:sz w:val="18"/>
          <w:szCs w:val="18"/>
          <w:lang w:eastAsia="tr-TR"/>
        </w:rPr>
        <w:t>5 - Kapalı Teklif Usulü ihaleye katılmak isteyenler ihale zarflarını ihale günü saat 12.00’a kadar Encümen Başkanlığına sunulmak üzere Yazı İşleri Müdürlüğüne, (posta ile gönderilerde olabilecek gecikmeler kabul edilmez.) teslim etmeleri gerekmektedir.</w:t>
      </w:r>
    </w:p>
    <w:p w:rsidR="00DD2ACA" w:rsidRPr="00DD2ACA" w:rsidRDefault="00DD2ACA" w:rsidP="00DD2ACA">
      <w:pPr>
        <w:spacing w:after="0" w:line="240" w:lineRule="atLeast"/>
        <w:ind w:firstLine="567"/>
        <w:jc w:val="both"/>
        <w:rPr>
          <w:rFonts w:ascii="Times New Roman" w:eastAsia="Times New Roman" w:hAnsi="Times New Roman" w:cs="Times New Roman"/>
          <w:color w:val="000000"/>
          <w:sz w:val="20"/>
          <w:szCs w:val="20"/>
          <w:lang w:eastAsia="tr-TR"/>
        </w:rPr>
      </w:pPr>
      <w:r w:rsidRPr="00DD2ACA">
        <w:rPr>
          <w:rFonts w:ascii="Times New Roman" w:eastAsia="Times New Roman" w:hAnsi="Times New Roman" w:cs="Times New Roman"/>
          <w:color w:val="000000"/>
          <w:sz w:val="18"/>
          <w:szCs w:val="18"/>
          <w:lang w:eastAsia="tr-TR"/>
        </w:rPr>
        <w:t>6 - Şartname hakkında detaylı bilgi Belediyemiz Gelir ve Tahakkuk Şefliğinde görülebilir.</w:t>
      </w:r>
    </w:p>
    <w:p w:rsidR="00DD2ACA" w:rsidRPr="00DD2ACA" w:rsidRDefault="00DD2ACA" w:rsidP="00DD2ACA">
      <w:pPr>
        <w:spacing w:after="0" w:line="240" w:lineRule="atLeast"/>
        <w:ind w:firstLine="567"/>
        <w:jc w:val="both"/>
        <w:rPr>
          <w:rFonts w:ascii="Times New Roman" w:eastAsia="Times New Roman" w:hAnsi="Times New Roman" w:cs="Times New Roman"/>
          <w:color w:val="000000"/>
          <w:sz w:val="20"/>
          <w:szCs w:val="20"/>
          <w:lang w:eastAsia="tr-TR"/>
        </w:rPr>
      </w:pPr>
      <w:r w:rsidRPr="00DD2ACA">
        <w:rPr>
          <w:rFonts w:ascii="Times New Roman" w:eastAsia="Times New Roman" w:hAnsi="Times New Roman" w:cs="Times New Roman"/>
          <w:color w:val="000000"/>
          <w:sz w:val="18"/>
          <w:szCs w:val="18"/>
          <w:lang w:eastAsia="tr-TR"/>
        </w:rPr>
        <w:t>7 - Belediye Encümeni; ihaleyi yapıp yapmamakta ve uygun bedeli tespitte serbesttir.</w:t>
      </w:r>
    </w:p>
    <w:p w:rsidR="00DD2ACA" w:rsidRPr="00DD2ACA" w:rsidRDefault="00DD2ACA" w:rsidP="00DD2ACA">
      <w:pPr>
        <w:spacing w:after="0" w:line="240" w:lineRule="atLeast"/>
        <w:ind w:firstLine="567"/>
        <w:jc w:val="both"/>
        <w:rPr>
          <w:rFonts w:ascii="Times New Roman" w:eastAsia="Times New Roman" w:hAnsi="Times New Roman" w:cs="Times New Roman"/>
          <w:color w:val="000000"/>
          <w:sz w:val="20"/>
          <w:szCs w:val="20"/>
          <w:lang w:eastAsia="tr-TR"/>
        </w:rPr>
      </w:pPr>
      <w:r w:rsidRPr="00DD2ACA">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467"/>
        <w:gridCol w:w="1251"/>
        <w:gridCol w:w="506"/>
        <w:gridCol w:w="496"/>
        <w:gridCol w:w="776"/>
        <w:gridCol w:w="606"/>
        <w:gridCol w:w="1656"/>
        <w:gridCol w:w="1951"/>
      </w:tblGrid>
      <w:tr w:rsidR="00DD2ACA" w:rsidRPr="00DD2ACA" w:rsidTr="00DD2ACA">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bottom"/>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S. No</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M</w:t>
            </w:r>
            <w:r w:rsidRPr="00DD2ACA">
              <w:rPr>
                <w:rFonts w:ascii="Times New Roman" w:eastAsia="Times New Roman" w:hAnsi="Times New Roman" w:cs="Times New Roman"/>
                <w:sz w:val="18"/>
                <w:szCs w:val="18"/>
                <w:vertAlign w:val="superscript"/>
                <w:lang w:eastAsia="tr-TR"/>
              </w:rPr>
              <w:t>2</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Niteliği</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Muhammen Bedel TL</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Geçici Teminat Bedeli TL</w:t>
            </w:r>
          </w:p>
        </w:tc>
      </w:tr>
      <w:tr w:rsidR="00DD2ACA" w:rsidRPr="00DD2ACA" w:rsidTr="00DD2ACA">
        <w:trPr>
          <w:trHeight w:val="20"/>
        </w:trPr>
        <w:tc>
          <w:tcPr>
            <w:tcW w:w="0" w:type="auto"/>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DD2ACA" w:rsidRPr="00DD2ACA" w:rsidRDefault="00DD2ACA" w:rsidP="00DD2ACA">
            <w:pPr>
              <w:spacing w:after="0" w:line="20" w:lineRule="atLeast"/>
              <w:jc w:val="both"/>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Fevzi Çakmak</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color w:val="000000"/>
                <w:sz w:val="18"/>
                <w:szCs w:val="18"/>
                <w:lang w:eastAsia="tr-TR"/>
              </w:rPr>
              <w:t>878</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color w:val="000000"/>
                <w:sz w:val="18"/>
                <w:szCs w:val="18"/>
                <w:lang w:eastAsia="tr-TR"/>
              </w:rPr>
              <w:t>16.577,11</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10.775.000,00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323.250,00</w:t>
            </w:r>
          </w:p>
        </w:tc>
      </w:tr>
      <w:tr w:rsidR="00DD2ACA" w:rsidRPr="00DD2ACA" w:rsidTr="00DD2ACA">
        <w:trPr>
          <w:trHeight w:val="20"/>
        </w:trPr>
        <w:tc>
          <w:tcPr>
            <w:tcW w:w="0" w:type="auto"/>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DD2ACA" w:rsidRPr="00DD2ACA" w:rsidRDefault="00DD2ACA" w:rsidP="00DD2ACA">
            <w:pPr>
              <w:spacing w:after="0" w:line="20" w:lineRule="atLeast"/>
              <w:jc w:val="both"/>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Fevzi Çakmak</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color w:val="000000"/>
                <w:sz w:val="18"/>
                <w:szCs w:val="18"/>
                <w:lang w:eastAsia="tr-TR"/>
              </w:rPr>
              <w:t>879</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color w:val="000000"/>
                <w:sz w:val="18"/>
                <w:szCs w:val="18"/>
                <w:lang w:eastAsia="tr-TR"/>
              </w:rPr>
              <w:t>16.194,50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10.526.000,00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315.780,00</w:t>
            </w:r>
          </w:p>
        </w:tc>
      </w:tr>
      <w:tr w:rsidR="00DD2ACA" w:rsidRPr="00DD2ACA" w:rsidTr="00DD2ACA">
        <w:trPr>
          <w:trHeight w:val="20"/>
        </w:trPr>
        <w:tc>
          <w:tcPr>
            <w:tcW w:w="0" w:type="auto"/>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DD2ACA" w:rsidRPr="00DD2ACA" w:rsidRDefault="00DD2ACA" w:rsidP="00DD2ACA">
            <w:pPr>
              <w:spacing w:after="0" w:line="20" w:lineRule="atLeast"/>
              <w:jc w:val="both"/>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H. Yusuf Mescit</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30802</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color w:val="000000"/>
                <w:sz w:val="18"/>
                <w:szCs w:val="18"/>
                <w:lang w:eastAsia="tr-TR"/>
              </w:rPr>
              <w:t>37.211,57</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20.466.000,00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DD2ACA" w:rsidRPr="00DD2ACA" w:rsidRDefault="00DD2ACA" w:rsidP="00DD2ACA">
            <w:pPr>
              <w:spacing w:after="0" w:line="20" w:lineRule="atLeast"/>
              <w:jc w:val="center"/>
              <w:rPr>
                <w:rFonts w:ascii="Times New Roman" w:eastAsia="Times New Roman" w:hAnsi="Times New Roman" w:cs="Times New Roman"/>
                <w:sz w:val="20"/>
                <w:szCs w:val="20"/>
                <w:lang w:eastAsia="tr-TR"/>
              </w:rPr>
            </w:pPr>
            <w:r w:rsidRPr="00DD2ACA">
              <w:rPr>
                <w:rFonts w:ascii="Times New Roman" w:eastAsia="Times New Roman" w:hAnsi="Times New Roman" w:cs="Times New Roman"/>
                <w:sz w:val="18"/>
                <w:szCs w:val="18"/>
                <w:lang w:eastAsia="tr-TR"/>
              </w:rPr>
              <w:t>613.980,00</w:t>
            </w:r>
          </w:p>
        </w:tc>
      </w:tr>
    </w:tbl>
    <w:p w:rsidR="00DD2ACA" w:rsidRDefault="00DD2ACA" w:rsidP="00DD2ACA">
      <w:pPr>
        <w:pStyle w:val="NormalWeb"/>
        <w:shd w:val="clear" w:color="auto" w:fill="FFFFFF"/>
        <w:spacing w:before="0" w:beforeAutospacing="0" w:afterAutospacing="0"/>
        <w:rPr>
          <w:rFonts w:ascii="Helvetica" w:hAnsi="Helvetica"/>
          <w:color w:val="333333"/>
          <w:sz w:val="15"/>
          <w:szCs w:val="15"/>
        </w:rPr>
      </w:pPr>
    </w:p>
    <w:p w:rsidR="006F3340" w:rsidRDefault="00DD2ACA"/>
    <w:sectPr w:rsidR="006F3340" w:rsidSect="00EB04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AE122F"/>
    <w:rsid w:val="0017013C"/>
    <w:rsid w:val="00AE122F"/>
    <w:rsid w:val="00C61F95"/>
    <w:rsid w:val="00DD2ACA"/>
    <w:rsid w:val="00EB04D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4DB"/>
  </w:style>
  <w:style w:type="paragraph" w:styleId="Balk2">
    <w:name w:val="heading 2"/>
    <w:basedOn w:val="Normal"/>
    <w:link w:val="Balk2Char"/>
    <w:uiPriority w:val="9"/>
    <w:qFormat/>
    <w:rsid w:val="00AE122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DD2A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AE122F"/>
  </w:style>
  <w:style w:type="character" w:customStyle="1" w:styleId="grame">
    <w:name w:val="grame"/>
    <w:basedOn w:val="VarsaylanParagrafYazTipi"/>
    <w:rsid w:val="00AE122F"/>
  </w:style>
  <w:style w:type="character" w:customStyle="1" w:styleId="Balk2Char">
    <w:name w:val="Başlık 2 Char"/>
    <w:basedOn w:val="VarsaylanParagrafYazTipi"/>
    <w:link w:val="Balk2"/>
    <w:uiPriority w:val="9"/>
    <w:rsid w:val="00AE122F"/>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AE12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E122F"/>
    <w:rPr>
      <w:b/>
      <w:bCs/>
    </w:rPr>
  </w:style>
  <w:style w:type="character" w:customStyle="1" w:styleId="Balk3Char">
    <w:name w:val="Başlık 3 Char"/>
    <w:basedOn w:val="VarsaylanParagrafYazTipi"/>
    <w:link w:val="Balk3"/>
    <w:uiPriority w:val="9"/>
    <w:semiHidden/>
    <w:rsid w:val="00DD2ACA"/>
    <w:rPr>
      <w:rFonts w:asciiTheme="majorHAnsi" w:eastAsiaTheme="majorEastAsia" w:hAnsiTheme="majorHAnsi" w:cstheme="majorBidi"/>
      <w:b/>
      <w:bCs/>
      <w:color w:val="4F81BD" w:themeColor="accent1"/>
    </w:rPr>
  </w:style>
  <w:style w:type="character" w:styleId="Kpr">
    <w:name w:val="Hyperlink"/>
    <w:basedOn w:val="VarsaylanParagrafYazTipi"/>
    <w:uiPriority w:val="99"/>
    <w:semiHidden/>
    <w:unhideWhenUsed/>
    <w:rsid w:val="00DD2ACA"/>
    <w:rPr>
      <w:color w:val="0000FF"/>
      <w:u w:val="single"/>
    </w:rPr>
  </w:style>
</w:styles>
</file>

<file path=word/webSettings.xml><?xml version="1.0" encoding="utf-8"?>
<w:webSettings xmlns:r="http://schemas.openxmlformats.org/officeDocument/2006/relationships" xmlns:w="http://schemas.openxmlformats.org/wordprocessingml/2006/main">
  <w:divs>
    <w:div w:id="267198024">
      <w:bodyDiv w:val="1"/>
      <w:marLeft w:val="0"/>
      <w:marRight w:val="0"/>
      <w:marTop w:val="0"/>
      <w:marBottom w:val="0"/>
      <w:divBdr>
        <w:top w:val="none" w:sz="0" w:space="0" w:color="auto"/>
        <w:left w:val="none" w:sz="0" w:space="0" w:color="auto"/>
        <w:bottom w:val="none" w:sz="0" w:space="0" w:color="auto"/>
        <w:right w:val="none" w:sz="0" w:space="0" w:color="auto"/>
      </w:divBdr>
    </w:div>
    <w:div w:id="993723276">
      <w:bodyDiv w:val="1"/>
      <w:marLeft w:val="0"/>
      <w:marRight w:val="0"/>
      <w:marTop w:val="0"/>
      <w:marBottom w:val="0"/>
      <w:divBdr>
        <w:top w:val="none" w:sz="0" w:space="0" w:color="auto"/>
        <w:left w:val="none" w:sz="0" w:space="0" w:color="auto"/>
        <w:bottom w:val="none" w:sz="0" w:space="0" w:color="auto"/>
        <w:right w:val="none" w:sz="0" w:space="0" w:color="auto"/>
      </w:divBdr>
    </w:div>
    <w:div w:id="1354726655">
      <w:bodyDiv w:val="1"/>
      <w:marLeft w:val="0"/>
      <w:marRight w:val="0"/>
      <w:marTop w:val="0"/>
      <w:marBottom w:val="0"/>
      <w:divBdr>
        <w:top w:val="none" w:sz="0" w:space="0" w:color="auto"/>
        <w:left w:val="none" w:sz="0" w:space="0" w:color="auto"/>
        <w:bottom w:val="none" w:sz="0" w:space="0" w:color="auto"/>
        <w:right w:val="none" w:sz="0" w:space="0" w:color="auto"/>
      </w:divBdr>
    </w:div>
    <w:div w:id="192106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2018-01-11T07:00:00Z</dcterms:created>
  <dcterms:modified xsi:type="dcterms:W3CDTF">2018-01-11T07:00:00Z</dcterms:modified>
</cp:coreProperties>
</file>