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C2" w:rsidRPr="00BC27C2" w:rsidRDefault="00BC27C2" w:rsidP="00BC27C2">
      <w:pPr>
        <w:spacing w:after="0" w:line="240" w:lineRule="atLeast"/>
        <w:jc w:val="center"/>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TAŞINMAZLAR SATILACAKTIR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b/>
          <w:bCs/>
          <w:color w:val="0000FF"/>
          <w:sz w:val="18"/>
          <w:szCs w:val="18"/>
          <w:lang w:eastAsia="tr-TR"/>
        </w:rPr>
        <w:t>Antalya Büyükşehir Belediye Başkanlığından:</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1 - İHALENİN KONUSU: Antalya Büyükşehir Belediyesi mülkiyetinde bulunan aşağıda tapu kaydı ve plan durumu belirtilen taşınmaz mallar 2886 sayılı Devlet İhale Kanununun 35/a maddesine göre kapalı teklif usulü ile satılacaktır.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18"/>
          <w:szCs w:val="18"/>
          <w:lang w:eastAsia="tr-TR"/>
        </w:rPr>
      </w:pPr>
      <w:r w:rsidRPr="00BC27C2">
        <w:rPr>
          <w:rFonts w:ascii="Times New Roman" w:eastAsia="Times New Roman" w:hAnsi="Times New Roman" w:cs="Times New Roman"/>
          <w:color w:val="000000"/>
          <w:sz w:val="18"/>
          <w:szCs w:val="18"/>
          <w:lang w:eastAsia="tr-TR"/>
        </w:rPr>
        <w:t>Satılacak taşınmazların; </w:t>
      </w:r>
    </w:p>
    <w:tbl>
      <w:tblPr>
        <w:tblW w:w="11037" w:type="dxa"/>
        <w:tblInd w:w="-977" w:type="dxa"/>
        <w:tblCellMar>
          <w:left w:w="0" w:type="dxa"/>
          <w:right w:w="0" w:type="dxa"/>
        </w:tblCellMar>
        <w:tblLook w:val="04A0"/>
      </w:tblPr>
      <w:tblGrid>
        <w:gridCol w:w="445"/>
        <w:gridCol w:w="652"/>
        <w:gridCol w:w="883"/>
        <w:gridCol w:w="552"/>
        <w:gridCol w:w="662"/>
        <w:gridCol w:w="994"/>
        <w:gridCol w:w="2980"/>
        <w:gridCol w:w="1214"/>
        <w:gridCol w:w="1104"/>
        <w:gridCol w:w="882"/>
        <w:gridCol w:w="669"/>
      </w:tblGrid>
      <w:tr w:rsidR="00BC27C2" w:rsidRPr="00BC27C2" w:rsidTr="00BC27C2">
        <w:trPr>
          <w:trHeight w:val="22"/>
        </w:trPr>
        <w:tc>
          <w:tcPr>
            <w:tcW w:w="445"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4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S.</w:t>
            </w:r>
          </w:p>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No</w:t>
            </w:r>
          </w:p>
        </w:tc>
        <w:tc>
          <w:tcPr>
            <w:tcW w:w="65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İlçesi</w:t>
            </w:r>
          </w:p>
        </w:tc>
        <w:tc>
          <w:tcPr>
            <w:tcW w:w="883"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Mahallesi</w:t>
            </w:r>
          </w:p>
        </w:tc>
        <w:tc>
          <w:tcPr>
            <w:tcW w:w="55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4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Ada</w:t>
            </w:r>
          </w:p>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No</w:t>
            </w:r>
          </w:p>
        </w:tc>
        <w:tc>
          <w:tcPr>
            <w:tcW w:w="66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Parsel No</w:t>
            </w:r>
          </w:p>
        </w:tc>
        <w:tc>
          <w:tcPr>
            <w:tcW w:w="99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4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Yüzölçümü</w:t>
            </w:r>
          </w:p>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(m</w:t>
            </w:r>
            <w:r w:rsidRPr="00BC27C2">
              <w:rPr>
                <w:rFonts w:ascii="Times New Roman" w:eastAsia="Times New Roman" w:hAnsi="Times New Roman" w:cs="Times New Roman"/>
                <w:sz w:val="18"/>
                <w:szCs w:val="18"/>
                <w:vertAlign w:val="superscript"/>
                <w:lang w:eastAsia="tr-TR"/>
              </w:rPr>
              <w:t>2</w:t>
            </w:r>
            <w:r w:rsidRPr="00BC27C2">
              <w:rPr>
                <w:rFonts w:ascii="Times New Roman" w:eastAsia="Times New Roman" w:hAnsi="Times New Roman" w:cs="Times New Roman"/>
                <w:sz w:val="18"/>
                <w:szCs w:val="18"/>
                <w:lang w:eastAsia="tr-TR"/>
              </w:rPr>
              <w:t>)</w:t>
            </w:r>
          </w:p>
        </w:tc>
        <w:tc>
          <w:tcPr>
            <w:tcW w:w="2980"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4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Plan</w:t>
            </w:r>
          </w:p>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Durumu</w:t>
            </w:r>
          </w:p>
        </w:tc>
        <w:tc>
          <w:tcPr>
            <w:tcW w:w="121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4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Tahmini Bedeli</w:t>
            </w:r>
          </w:p>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(TL)</w:t>
            </w:r>
          </w:p>
        </w:tc>
        <w:tc>
          <w:tcPr>
            <w:tcW w:w="1104"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Geçici Teminat Bedeli (TL)</w:t>
            </w:r>
          </w:p>
        </w:tc>
        <w:tc>
          <w:tcPr>
            <w:tcW w:w="882"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4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İhale</w:t>
            </w:r>
          </w:p>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Tarihi</w:t>
            </w:r>
          </w:p>
        </w:tc>
        <w:tc>
          <w:tcPr>
            <w:tcW w:w="669" w:type="dxa"/>
            <w:tcBorders>
              <w:top w:val="single" w:sz="8" w:space="0" w:color="auto"/>
              <w:left w:val="nil"/>
              <w:bottom w:val="single" w:sz="8" w:space="0" w:color="auto"/>
              <w:right w:val="single" w:sz="8" w:space="0" w:color="auto"/>
            </w:tcBorders>
            <w:tcMar>
              <w:top w:w="0" w:type="dxa"/>
              <w:left w:w="28" w:type="dxa"/>
              <w:bottom w:w="0" w:type="dxa"/>
              <w:right w:w="28" w:type="dxa"/>
            </w:tcMar>
            <w:vAlign w:val="bottom"/>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İhale Saati</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27451</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15.676,00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Konut (E=0.80 Yüksek Zemin Ticaret Alanı)</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18.000.000,00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540.000,00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13:00</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27461</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9.885,00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Konut (E=0.80 Yüksek Zemin Ticaret Alanı)</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12.000.000,00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360.000,00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13:20</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3</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27475</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18.097,00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Konut (E=0.</w:t>
            </w:r>
            <w:r w:rsidRPr="00BC27C2">
              <w:rPr>
                <w:rFonts w:ascii="Times New Roman" w:eastAsia="Times New Roman" w:hAnsi="Times New Roman" w:cs="Times New Roman"/>
                <w:sz w:val="18"/>
                <w:lang w:eastAsia="tr-TR"/>
              </w:rPr>
              <w:t>80  İsteğe</w:t>
            </w:r>
            <w:r w:rsidRPr="00BC27C2">
              <w:rPr>
                <w:rFonts w:ascii="Times New Roman" w:eastAsia="Times New Roman" w:hAnsi="Times New Roman" w:cs="Times New Roman"/>
                <w:sz w:val="18"/>
                <w:szCs w:val="18"/>
                <w:lang w:eastAsia="tr-TR"/>
              </w:rPr>
              <w:t> Bağlı Ticaret Alanı)</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13.500.000,00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405.000,00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13:40</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4</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27477</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17.429,00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Konut (E=0.</w:t>
            </w:r>
            <w:r w:rsidRPr="00BC27C2">
              <w:rPr>
                <w:rFonts w:ascii="Times New Roman" w:eastAsia="Times New Roman" w:hAnsi="Times New Roman" w:cs="Times New Roman"/>
                <w:sz w:val="18"/>
                <w:lang w:eastAsia="tr-TR"/>
              </w:rPr>
              <w:t>80  İsteğe</w:t>
            </w:r>
            <w:r w:rsidRPr="00BC27C2">
              <w:rPr>
                <w:rFonts w:ascii="Times New Roman" w:eastAsia="Times New Roman" w:hAnsi="Times New Roman" w:cs="Times New Roman"/>
                <w:sz w:val="18"/>
                <w:szCs w:val="18"/>
                <w:lang w:eastAsia="tr-TR"/>
              </w:rPr>
              <w:t> Bağlı Ticaret Alanı)</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12.000.000,00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360.000,00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14:00</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5</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27494</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12.520,00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Konut</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8.100.000,00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243.000,00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14:20</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6</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27496</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5.212,00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Konut</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3.400.000,00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102.000,00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14:40</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7</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27522</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14.708,00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Konut (E=0.80 Yüksek Zemin Ticaret Alanı)</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13.250.000,00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397.500,00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15:00</w:t>
            </w:r>
          </w:p>
        </w:tc>
      </w:tr>
      <w:tr w:rsidR="00BC27C2" w:rsidRPr="00BC27C2" w:rsidTr="00BC27C2">
        <w:trPr>
          <w:trHeight w:val="22"/>
        </w:trPr>
        <w:tc>
          <w:tcPr>
            <w:tcW w:w="445" w:type="dxa"/>
            <w:tcBorders>
              <w:top w:val="nil"/>
              <w:left w:val="single" w:sz="8" w:space="0" w:color="auto"/>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8</w:t>
            </w:r>
          </w:p>
        </w:tc>
        <w:tc>
          <w:tcPr>
            <w:tcW w:w="6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Kepez</w:t>
            </w:r>
          </w:p>
        </w:tc>
        <w:tc>
          <w:tcPr>
            <w:tcW w:w="883"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Kütükçü</w:t>
            </w:r>
          </w:p>
        </w:tc>
        <w:tc>
          <w:tcPr>
            <w:tcW w:w="55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27540</w:t>
            </w:r>
          </w:p>
        </w:tc>
        <w:tc>
          <w:tcPr>
            <w:tcW w:w="66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w:t>
            </w:r>
          </w:p>
        </w:tc>
        <w:tc>
          <w:tcPr>
            <w:tcW w:w="99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5.488,00</w:t>
            </w:r>
          </w:p>
        </w:tc>
        <w:tc>
          <w:tcPr>
            <w:tcW w:w="2980"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Bölgesel Ticaret Alanı (E=1.60)</w:t>
            </w:r>
          </w:p>
        </w:tc>
        <w:tc>
          <w:tcPr>
            <w:tcW w:w="121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6.600.000,00</w:t>
            </w:r>
          </w:p>
        </w:tc>
        <w:tc>
          <w:tcPr>
            <w:tcW w:w="1104"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szCs w:val="18"/>
                <w:lang w:eastAsia="tr-TR"/>
              </w:rPr>
              <w:t>198.000,00</w:t>
            </w:r>
          </w:p>
        </w:tc>
        <w:tc>
          <w:tcPr>
            <w:tcW w:w="882"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08/02/2018</w:t>
            </w:r>
          </w:p>
        </w:tc>
        <w:tc>
          <w:tcPr>
            <w:tcW w:w="669" w:type="dxa"/>
            <w:tcBorders>
              <w:top w:val="nil"/>
              <w:left w:val="nil"/>
              <w:bottom w:val="single" w:sz="8" w:space="0" w:color="auto"/>
              <w:right w:val="single" w:sz="8" w:space="0" w:color="auto"/>
            </w:tcBorders>
            <w:tcMar>
              <w:top w:w="0" w:type="dxa"/>
              <w:left w:w="28" w:type="dxa"/>
              <w:bottom w:w="0" w:type="dxa"/>
              <w:right w:w="28" w:type="dxa"/>
            </w:tcMar>
            <w:vAlign w:val="center"/>
            <w:hideMark/>
          </w:tcPr>
          <w:p w:rsidR="00BC27C2" w:rsidRPr="00BC27C2" w:rsidRDefault="00BC27C2" w:rsidP="00BC27C2">
            <w:pPr>
              <w:spacing w:after="0" w:line="20" w:lineRule="atLeast"/>
              <w:jc w:val="center"/>
              <w:rPr>
                <w:rFonts w:ascii="Times New Roman" w:eastAsia="Times New Roman" w:hAnsi="Times New Roman" w:cs="Times New Roman"/>
                <w:sz w:val="20"/>
                <w:szCs w:val="20"/>
                <w:lang w:eastAsia="tr-TR"/>
              </w:rPr>
            </w:pPr>
            <w:r w:rsidRPr="00BC27C2">
              <w:rPr>
                <w:rFonts w:ascii="Times New Roman" w:eastAsia="Times New Roman" w:hAnsi="Times New Roman" w:cs="Times New Roman"/>
                <w:sz w:val="18"/>
                <w:lang w:eastAsia="tr-TR"/>
              </w:rPr>
              <w:t>15:20</w:t>
            </w:r>
          </w:p>
        </w:tc>
      </w:tr>
    </w:tbl>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 </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 xml:space="preserve">2 - Şartnameler Emlak ve </w:t>
      </w:r>
      <w:proofErr w:type="gramStart"/>
      <w:r w:rsidRPr="00BC27C2">
        <w:rPr>
          <w:rFonts w:ascii="Times New Roman" w:eastAsia="Times New Roman" w:hAnsi="Times New Roman" w:cs="Times New Roman"/>
          <w:color w:val="000000"/>
          <w:sz w:val="18"/>
          <w:szCs w:val="18"/>
          <w:lang w:eastAsia="tr-TR"/>
        </w:rPr>
        <w:t>İstimlak</w:t>
      </w:r>
      <w:proofErr w:type="gramEnd"/>
      <w:r w:rsidRPr="00BC27C2">
        <w:rPr>
          <w:rFonts w:ascii="Times New Roman" w:eastAsia="Times New Roman" w:hAnsi="Times New Roman" w:cs="Times New Roman"/>
          <w:color w:val="000000"/>
          <w:sz w:val="18"/>
          <w:szCs w:val="18"/>
          <w:lang w:eastAsia="tr-TR"/>
        </w:rPr>
        <w:t xml:space="preserve"> Dairesi Başkanlığı’ndan (Emlak Şube Müdürlüğü) mesai saatleri içinde görülebilir, 1.000,00 TL bedel karşılığında temin edilebilir.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3 - İhaleler Antalya Büyükşehir Belediyesi Encümen Toplantı Salonunda yapılacaktır.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4 - İhaleye katılacak gerçek veya tüzel kişilerden aşağıdaki şartlar aranır.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GERÇEK KİŞİLERDEN:</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4.1- Kanuni ikametgâhı ve nüfus cüzdanı fotokopisi olması,</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4.2- Türkiye’de tebligat için adres göstermesi,</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4.3- İstekliler adına vekâleten ihaleye iştirak ediliyor ise, istekli adına teklifte bulunacak kimselerin vekâletnameleri ile vekâleten iştirak edenin ihale tarihinden en fazla iki ay önce alınmış noter tasdikli imza sirküleri vermesi,</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4.4- İhale dosyasının İdareden satın alındığına dair makbuzun aslını,</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4.5- Geçici teminat makbuzunu veya geçici teminat mektubunu vermesi.</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TÜZEL KİŞİLERDEN:</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4.6- Tüzel kişiliğin bulunduğu yerin Ticaret ve Sanayi Odasından veya benzeri bir makamdan, 2018 yılı içinde alınmış, tüzel kişiliğin siciline kayıtlı olduğunu gösterir belge </w:t>
      </w:r>
      <w:r w:rsidRPr="00BC27C2">
        <w:rPr>
          <w:rFonts w:ascii="Times New Roman" w:eastAsia="Times New Roman" w:hAnsi="Times New Roman" w:cs="Times New Roman"/>
          <w:color w:val="000000"/>
          <w:sz w:val="18"/>
          <w:lang w:eastAsia="tr-TR"/>
        </w:rPr>
        <w:t>(</w:t>
      </w:r>
      <w:r w:rsidRPr="00BC27C2">
        <w:rPr>
          <w:rFonts w:ascii="Times New Roman" w:eastAsia="Times New Roman" w:hAnsi="Times New Roman" w:cs="Times New Roman"/>
          <w:color w:val="000000"/>
          <w:sz w:val="18"/>
          <w:szCs w:val="18"/>
          <w:lang w:eastAsia="tr-TR"/>
        </w:rPr>
        <w:t>Türkiye’de şubesi bulunmayan yabancı tüzel kişiliğinin belgelerinin, bu tüzel kişiliğinin bulunduğu ülkedeki Türk Konsolosluğunca veya Türkiye Dışişleri Bakanlığınca onaylanmış olması gerekir.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4.7- Tebligat için adres beyanı ve ayrıca irtibat için telefon ve faks numarası ile elektronik posta adresi.</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4.8- Tüzel kişiliğin noter tasdikli imza sirküleri (Türkiye’de şubesi bulunmayan yabancı tüzel kişiliğin sirkülerinin bu tüzel kişiliğin bulunduğu ülkedeki Türk Konsolosluğunca ve Türkiye Dışişleri Bakanlığınca onaylanmış olması gerekir.)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BC27C2">
        <w:rPr>
          <w:rFonts w:ascii="Times New Roman" w:eastAsia="Times New Roman" w:hAnsi="Times New Roman" w:cs="Times New Roman"/>
          <w:color w:val="000000"/>
          <w:sz w:val="18"/>
          <w:lang w:eastAsia="tr-TR"/>
        </w:rPr>
        <w:t>4.9- İstekliler adına vekâleten ihaleye iştirak ediliyor ise, istekli adına teklifte bulunacak kimselerin vekâletnameleri ile vekâleten iştirak edenin ihale tarihinden en fazla iki ay önce alınmış noter tasdikli imza sirküleri vermesi (Türkiye’de şubesi bulunmayan yabancı tüzel kişilerin vekâletnamelerinin bulunduğu ülkedeki Türk Konsolosluğunca veya Türkiye Dışişleri Bakanlığınca onaylanmış olması gerekir.)</w:t>
      </w:r>
      <w:proofErr w:type="gramEnd"/>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4.10- İhale dosyasının İdareden satın alındığına dair makbuzun aslını,</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4.11- Geçici teminat makbuzunu veya geçici teminat mektubunu vermesi.</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5 - Belediyemiz ihaleyi yapıp yapmamakla ve arttırmada en uygun bedeli tespitte serbesttir.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6 - Posta ile yapılacak başvuruların ihale saatinden önce ihale komisyonuna ulaşması şarttır.</w:t>
      </w:r>
    </w:p>
    <w:p w:rsidR="00BC27C2" w:rsidRPr="00BC27C2" w:rsidRDefault="00BC27C2" w:rsidP="00BC27C2">
      <w:pPr>
        <w:spacing w:after="0" w:line="240" w:lineRule="atLeast"/>
        <w:ind w:firstLine="567"/>
        <w:jc w:val="both"/>
        <w:rPr>
          <w:rFonts w:ascii="Times New Roman" w:eastAsia="Times New Roman" w:hAnsi="Times New Roman" w:cs="Times New Roman"/>
          <w:color w:val="000000"/>
          <w:sz w:val="20"/>
          <w:szCs w:val="20"/>
          <w:lang w:eastAsia="tr-TR"/>
        </w:rPr>
      </w:pPr>
      <w:r w:rsidRPr="00BC27C2">
        <w:rPr>
          <w:rFonts w:ascii="Times New Roman" w:eastAsia="Times New Roman" w:hAnsi="Times New Roman" w:cs="Times New Roman"/>
          <w:color w:val="000000"/>
          <w:sz w:val="18"/>
          <w:szCs w:val="18"/>
          <w:lang w:eastAsia="tr-TR"/>
        </w:rPr>
        <w:t>İlan olunur.</w:t>
      </w:r>
    </w:p>
    <w:p w:rsidR="006F3340" w:rsidRDefault="00BC27C2"/>
    <w:sectPr w:rsidR="006F3340" w:rsidSect="00BA55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27C2"/>
    <w:rsid w:val="0017013C"/>
    <w:rsid w:val="00BA5584"/>
    <w:rsid w:val="00BC27C2"/>
    <w:rsid w:val="00C61F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58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BC27C2"/>
  </w:style>
</w:styles>
</file>

<file path=word/webSettings.xml><?xml version="1.0" encoding="utf-8"?>
<w:webSettings xmlns:r="http://schemas.openxmlformats.org/officeDocument/2006/relationships" xmlns:w="http://schemas.openxmlformats.org/wordprocessingml/2006/main">
  <w:divs>
    <w:div w:id="97263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543</Words>
  <Characters>3101</Characters>
  <Application>Microsoft Office Word</Application>
  <DocSecurity>0</DocSecurity>
  <Lines>25</Lines>
  <Paragraphs>7</Paragraphs>
  <ScaleCrop>false</ScaleCrop>
  <Company/>
  <LinksUpToDate>false</LinksUpToDate>
  <CharactersWithSpaces>3637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2018-01-23T06:12:00Z</dcterms:created>
  <dcterms:modified xsi:type="dcterms:W3CDTF">2018-01-23T06:20:00Z</dcterms:modified>
</cp:coreProperties>
</file>