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9CC" w:rsidRPr="009659CC" w:rsidRDefault="009659CC" w:rsidP="009659CC">
      <w:pPr>
        <w:spacing w:after="0" w:line="240" w:lineRule="atLeast"/>
        <w:jc w:val="center"/>
        <w:rPr>
          <w:rFonts w:ascii="Times New Roman" w:eastAsia="Times New Roman" w:hAnsi="Times New Roman" w:cs="Times New Roman"/>
          <w:color w:val="000000"/>
          <w:sz w:val="20"/>
          <w:szCs w:val="20"/>
          <w:lang w:eastAsia="tr-TR"/>
        </w:rPr>
      </w:pPr>
      <w:r w:rsidRPr="009659CC">
        <w:rPr>
          <w:rFonts w:ascii="Times New Roman" w:eastAsia="Times New Roman" w:hAnsi="Times New Roman" w:cs="Times New Roman"/>
          <w:color w:val="000000"/>
          <w:sz w:val="18"/>
          <w:szCs w:val="18"/>
          <w:lang w:eastAsia="tr-TR"/>
        </w:rPr>
        <w:t>İHALEYE DAVET (İD)</w:t>
      </w:r>
    </w:p>
    <w:p w:rsidR="009659CC" w:rsidRPr="009659CC" w:rsidRDefault="009659CC" w:rsidP="009659CC">
      <w:pPr>
        <w:spacing w:after="0" w:line="240" w:lineRule="atLeast"/>
        <w:ind w:firstLine="567"/>
        <w:jc w:val="both"/>
        <w:rPr>
          <w:rFonts w:ascii="Times New Roman" w:eastAsia="Times New Roman" w:hAnsi="Times New Roman" w:cs="Times New Roman"/>
          <w:color w:val="000000"/>
          <w:sz w:val="20"/>
          <w:szCs w:val="20"/>
          <w:lang w:eastAsia="tr-TR"/>
        </w:rPr>
      </w:pPr>
      <w:r w:rsidRPr="009659CC">
        <w:rPr>
          <w:rFonts w:ascii="Times New Roman" w:eastAsia="Times New Roman" w:hAnsi="Times New Roman" w:cs="Times New Roman"/>
          <w:b/>
          <w:bCs/>
          <w:color w:val="0000CC"/>
          <w:sz w:val="18"/>
          <w:szCs w:val="18"/>
          <w:lang w:eastAsia="tr-TR"/>
        </w:rPr>
        <w:t>İstanbul Valiliği İstanbul Proje Koordinasyon Biriminden (İPKB):</w:t>
      </w:r>
    </w:p>
    <w:p w:rsidR="009659CC" w:rsidRPr="009659CC" w:rsidRDefault="009659CC" w:rsidP="009659CC">
      <w:pPr>
        <w:spacing w:after="0" w:line="240" w:lineRule="atLeast"/>
        <w:jc w:val="center"/>
        <w:rPr>
          <w:rFonts w:ascii="Times New Roman" w:eastAsia="Times New Roman" w:hAnsi="Times New Roman" w:cs="Times New Roman"/>
          <w:color w:val="000000"/>
          <w:sz w:val="20"/>
          <w:szCs w:val="20"/>
          <w:lang w:eastAsia="tr-TR"/>
        </w:rPr>
      </w:pPr>
      <w:r w:rsidRPr="009659CC">
        <w:rPr>
          <w:rFonts w:ascii="Times New Roman" w:eastAsia="Times New Roman" w:hAnsi="Times New Roman" w:cs="Times New Roman"/>
          <w:color w:val="000000"/>
          <w:sz w:val="18"/>
          <w:szCs w:val="18"/>
          <w:lang w:eastAsia="tr-TR"/>
        </w:rPr>
        <w:t>İstanbul Sismik Riskin Azaltılması ve Acil Durum Hazırlık Projesi (İSMEP)</w:t>
      </w:r>
    </w:p>
    <w:p w:rsidR="009659CC" w:rsidRPr="009659CC" w:rsidRDefault="009659CC" w:rsidP="009659CC">
      <w:pPr>
        <w:spacing w:after="0" w:line="240" w:lineRule="atLeast"/>
        <w:jc w:val="center"/>
        <w:rPr>
          <w:rFonts w:ascii="Times New Roman" w:eastAsia="Times New Roman" w:hAnsi="Times New Roman" w:cs="Times New Roman"/>
          <w:color w:val="000000"/>
          <w:sz w:val="20"/>
          <w:szCs w:val="20"/>
          <w:lang w:eastAsia="tr-TR"/>
        </w:rPr>
      </w:pPr>
      <w:r w:rsidRPr="009659CC">
        <w:rPr>
          <w:rFonts w:ascii="Times New Roman" w:eastAsia="Times New Roman" w:hAnsi="Times New Roman" w:cs="Times New Roman"/>
          <w:color w:val="000000"/>
          <w:sz w:val="18"/>
          <w:szCs w:val="18"/>
          <w:lang w:eastAsia="tr-TR"/>
        </w:rPr>
        <w:t>“EĞİTİM YAPILARI YENİDEN YAPIM</w:t>
      </w:r>
    </w:p>
    <w:p w:rsidR="009659CC" w:rsidRPr="009659CC" w:rsidRDefault="009659CC" w:rsidP="009659CC">
      <w:pPr>
        <w:spacing w:after="0" w:line="240" w:lineRule="atLeast"/>
        <w:jc w:val="center"/>
        <w:rPr>
          <w:rFonts w:ascii="Times New Roman" w:eastAsia="Times New Roman" w:hAnsi="Times New Roman" w:cs="Times New Roman"/>
          <w:color w:val="000000"/>
          <w:sz w:val="20"/>
          <w:szCs w:val="20"/>
          <w:lang w:eastAsia="tr-TR"/>
        </w:rPr>
      </w:pPr>
      <w:r w:rsidRPr="009659CC">
        <w:rPr>
          <w:rFonts w:ascii="Times New Roman" w:eastAsia="Times New Roman" w:hAnsi="Times New Roman" w:cs="Times New Roman"/>
          <w:color w:val="000000"/>
          <w:sz w:val="18"/>
          <w:szCs w:val="18"/>
          <w:lang w:eastAsia="tr-TR"/>
        </w:rPr>
        <w:t>İNŞAATI SÖZLEŞME PAKETİ”</w:t>
      </w:r>
    </w:p>
    <w:p w:rsidR="009659CC" w:rsidRDefault="009659CC" w:rsidP="009659CC">
      <w:pPr>
        <w:spacing w:after="0" w:line="240" w:lineRule="atLeast"/>
        <w:jc w:val="center"/>
        <w:rPr>
          <w:rFonts w:ascii="Times New Roman" w:eastAsia="Times New Roman" w:hAnsi="Times New Roman" w:cs="Times New Roman"/>
          <w:color w:val="000000"/>
          <w:sz w:val="18"/>
          <w:szCs w:val="18"/>
          <w:lang w:eastAsia="tr-TR"/>
        </w:rPr>
      </w:pPr>
      <w:r w:rsidRPr="009659CC">
        <w:rPr>
          <w:rFonts w:ascii="Times New Roman" w:eastAsia="Times New Roman" w:hAnsi="Times New Roman" w:cs="Times New Roman"/>
          <w:color w:val="000000"/>
          <w:sz w:val="18"/>
          <w:szCs w:val="18"/>
          <w:lang w:eastAsia="tr-TR"/>
        </w:rPr>
        <w:t>(AF-CEB-WB4-YAPIM-15)</w:t>
      </w:r>
    </w:p>
    <w:p w:rsidR="009659CC" w:rsidRPr="009659CC" w:rsidRDefault="009659CC" w:rsidP="009659CC">
      <w:pPr>
        <w:spacing w:after="0" w:line="240" w:lineRule="atLeast"/>
        <w:rPr>
          <w:rFonts w:ascii="Times New Roman" w:eastAsia="Times New Roman" w:hAnsi="Times New Roman" w:cs="Times New Roman"/>
          <w:color w:val="000000"/>
          <w:sz w:val="20"/>
          <w:szCs w:val="20"/>
          <w:lang w:eastAsia="tr-TR"/>
        </w:rPr>
      </w:pPr>
    </w:p>
    <w:p w:rsidR="009659CC" w:rsidRPr="009659CC" w:rsidRDefault="009659CC" w:rsidP="009659CC">
      <w:pPr>
        <w:spacing w:after="0" w:line="240" w:lineRule="atLeast"/>
        <w:ind w:firstLine="567"/>
        <w:jc w:val="both"/>
        <w:rPr>
          <w:rFonts w:ascii="Times New Roman" w:eastAsia="Times New Roman" w:hAnsi="Times New Roman" w:cs="Times New Roman"/>
          <w:color w:val="000000"/>
          <w:sz w:val="20"/>
          <w:szCs w:val="20"/>
          <w:lang w:eastAsia="tr-TR"/>
        </w:rPr>
      </w:pPr>
      <w:r w:rsidRPr="009659CC">
        <w:rPr>
          <w:rFonts w:ascii="Times New Roman" w:eastAsia="Times New Roman" w:hAnsi="Times New Roman" w:cs="Times New Roman"/>
          <w:color w:val="000000"/>
          <w:sz w:val="18"/>
          <w:szCs w:val="18"/>
          <w:lang w:eastAsia="tr-TR"/>
        </w:rPr>
        <w:t>1 - Türkiye Cumhuriyeti, Dünya Bankası (IBRD), Avrupa Yatırım Bankası (EIB), Avrupa Konseyi Kalkınma Bankası (CEB), İslam Kalkınma Bankası (IDB) ve Alman Kalkınma Bankası’ndan (</w:t>
      </w:r>
      <w:proofErr w:type="spellStart"/>
      <w:r w:rsidRPr="009659CC">
        <w:rPr>
          <w:rFonts w:ascii="Times New Roman" w:eastAsia="Times New Roman" w:hAnsi="Times New Roman" w:cs="Times New Roman"/>
          <w:color w:val="000000"/>
          <w:sz w:val="18"/>
          <w:szCs w:val="18"/>
          <w:lang w:eastAsia="tr-TR"/>
        </w:rPr>
        <w:t>KfW</w:t>
      </w:r>
      <w:proofErr w:type="spellEnd"/>
      <w:r w:rsidRPr="009659CC">
        <w:rPr>
          <w:rFonts w:ascii="Times New Roman" w:eastAsia="Times New Roman" w:hAnsi="Times New Roman" w:cs="Times New Roman"/>
          <w:color w:val="000000"/>
          <w:sz w:val="18"/>
          <w:szCs w:val="18"/>
          <w:lang w:eastAsia="tr-TR"/>
        </w:rPr>
        <w:t>), İstanbul’daki Hastane, Okul ve İdari Binaları İçeren Kamu Binalarının yeniden yapımında kullanılmak üzere kredi almıştır.</w:t>
      </w:r>
    </w:p>
    <w:p w:rsidR="009659CC" w:rsidRPr="009659CC" w:rsidRDefault="009659CC" w:rsidP="009659CC">
      <w:pPr>
        <w:spacing w:after="0" w:line="240" w:lineRule="atLeast"/>
        <w:ind w:firstLine="567"/>
        <w:jc w:val="both"/>
        <w:rPr>
          <w:rFonts w:ascii="Times New Roman" w:eastAsia="Times New Roman" w:hAnsi="Times New Roman" w:cs="Times New Roman"/>
          <w:color w:val="000000"/>
          <w:sz w:val="20"/>
          <w:szCs w:val="20"/>
          <w:lang w:eastAsia="tr-TR"/>
        </w:rPr>
      </w:pPr>
      <w:r w:rsidRPr="009659CC">
        <w:rPr>
          <w:rFonts w:ascii="Times New Roman" w:eastAsia="Times New Roman" w:hAnsi="Times New Roman" w:cs="Times New Roman"/>
          <w:color w:val="000000"/>
          <w:sz w:val="18"/>
          <w:szCs w:val="18"/>
          <w:lang w:eastAsia="tr-TR"/>
        </w:rPr>
        <w:t>2 - Türkiye Cumhuriyeti İstanbul Valiliği İstanbul Proje Koordinasyon Birimi (İPKB), firmaları aşağıdaki tabloda belirtilen inşaat sözleşme paketi kapsamındaki yapıların anahtar teslimi götürü bedel yapım işleri için Dünya Bankası’nın satın alma esas ve usulleri doğrultusunda, Ulusal Rekabetçi İhale (</w:t>
      </w:r>
      <w:proofErr w:type="spellStart"/>
      <w:r w:rsidRPr="009659CC">
        <w:rPr>
          <w:rFonts w:ascii="Times New Roman" w:eastAsia="Times New Roman" w:hAnsi="Times New Roman" w:cs="Times New Roman"/>
          <w:color w:val="000000"/>
          <w:sz w:val="18"/>
          <w:szCs w:val="18"/>
          <w:lang w:eastAsia="tr-TR"/>
        </w:rPr>
        <w:t>National</w:t>
      </w:r>
      <w:proofErr w:type="spellEnd"/>
      <w:r w:rsidRPr="009659CC">
        <w:rPr>
          <w:rFonts w:ascii="Times New Roman" w:eastAsia="Times New Roman" w:hAnsi="Times New Roman" w:cs="Times New Roman"/>
          <w:color w:val="000000"/>
          <w:sz w:val="18"/>
          <w:szCs w:val="18"/>
          <w:lang w:eastAsia="tr-TR"/>
        </w:rPr>
        <w:t xml:space="preserve"> </w:t>
      </w:r>
      <w:proofErr w:type="spellStart"/>
      <w:r w:rsidRPr="009659CC">
        <w:rPr>
          <w:rFonts w:ascii="Times New Roman" w:eastAsia="Times New Roman" w:hAnsi="Times New Roman" w:cs="Times New Roman"/>
          <w:color w:val="000000"/>
          <w:sz w:val="18"/>
          <w:szCs w:val="18"/>
          <w:lang w:eastAsia="tr-TR"/>
        </w:rPr>
        <w:t>Competitive</w:t>
      </w:r>
      <w:proofErr w:type="spellEnd"/>
      <w:r w:rsidRPr="009659CC">
        <w:rPr>
          <w:rFonts w:ascii="Times New Roman" w:eastAsia="Times New Roman" w:hAnsi="Times New Roman" w:cs="Times New Roman"/>
          <w:color w:val="000000"/>
          <w:sz w:val="18"/>
          <w:szCs w:val="18"/>
          <w:lang w:eastAsia="tr-TR"/>
        </w:rPr>
        <w:t xml:space="preserve"> </w:t>
      </w:r>
      <w:proofErr w:type="spellStart"/>
      <w:r w:rsidRPr="009659CC">
        <w:rPr>
          <w:rFonts w:ascii="Times New Roman" w:eastAsia="Times New Roman" w:hAnsi="Times New Roman" w:cs="Times New Roman"/>
          <w:color w:val="000000"/>
          <w:sz w:val="18"/>
          <w:szCs w:val="18"/>
          <w:lang w:eastAsia="tr-TR"/>
        </w:rPr>
        <w:t>Bidding</w:t>
      </w:r>
      <w:proofErr w:type="spellEnd"/>
      <w:r w:rsidRPr="009659CC">
        <w:rPr>
          <w:rFonts w:ascii="Times New Roman" w:eastAsia="Times New Roman" w:hAnsi="Times New Roman" w:cs="Times New Roman"/>
          <w:color w:val="000000"/>
          <w:sz w:val="18"/>
          <w:szCs w:val="18"/>
          <w:lang w:eastAsia="tr-TR"/>
        </w:rPr>
        <w:t xml:space="preserve"> – NCB) yöntemiyle kapalı tekliflerini sunmaya davet etmektedir.</w:t>
      </w:r>
    </w:p>
    <w:p w:rsidR="009659CC" w:rsidRPr="009659CC" w:rsidRDefault="009659CC" w:rsidP="009659CC">
      <w:pPr>
        <w:spacing w:after="0" w:line="240" w:lineRule="atLeast"/>
        <w:ind w:firstLine="567"/>
        <w:jc w:val="both"/>
        <w:rPr>
          <w:rFonts w:ascii="Times New Roman" w:eastAsia="Times New Roman" w:hAnsi="Times New Roman" w:cs="Times New Roman"/>
          <w:color w:val="000000"/>
          <w:sz w:val="20"/>
          <w:szCs w:val="20"/>
          <w:lang w:eastAsia="tr-TR"/>
        </w:rPr>
      </w:pPr>
      <w:r w:rsidRPr="009659CC">
        <w:rPr>
          <w:rFonts w:ascii="Times New Roman" w:eastAsia="Times New Roman" w:hAnsi="Times New Roman" w:cs="Times New Roman"/>
          <w:color w:val="000000"/>
          <w:sz w:val="18"/>
          <w:szCs w:val="18"/>
          <w:lang w:eastAsia="tr-TR"/>
        </w:rPr>
        <w:t>İnşaat Sözleşme Paketi - (AF-CEB-WB4-YAPIM-15)</w:t>
      </w:r>
    </w:p>
    <w:p w:rsidR="009659CC" w:rsidRPr="009659CC" w:rsidRDefault="009659CC" w:rsidP="009659CC">
      <w:pPr>
        <w:spacing w:after="0" w:line="240" w:lineRule="atLeast"/>
        <w:ind w:firstLine="567"/>
        <w:jc w:val="both"/>
        <w:rPr>
          <w:rFonts w:ascii="Times New Roman" w:eastAsia="Times New Roman" w:hAnsi="Times New Roman" w:cs="Times New Roman"/>
          <w:color w:val="000000"/>
          <w:sz w:val="20"/>
          <w:szCs w:val="20"/>
          <w:lang w:eastAsia="tr-TR"/>
        </w:rPr>
      </w:pPr>
      <w:r w:rsidRPr="009659CC">
        <w:rPr>
          <w:rFonts w:ascii="Times New Roman" w:eastAsia="Times New Roman" w:hAnsi="Times New Roman" w:cs="Times New Roman"/>
          <w:color w:val="000000"/>
          <w:sz w:val="18"/>
          <w:szCs w:val="18"/>
          <w:lang w:eastAsia="tr-TR"/>
        </w:rPr>
        <w:t>İstanbul İlinde 1 adet okulun yeniden yapım işi anahtar teslimi götürü bedel olarak gerçekleştirilecektir.</w:t>
      </w:r>
    </w:p>
    <w:p w:rsidR="009659CC" w:rsidRPr="009659CC" w:rsidRDefault="009659CC" w:rsidP="009659CC">
      <w:pPr>
        <w:spacing w:after="0" w:line="240" w:lineRule="atLeast"/>
        <w:ind w:firstLine="567"/>
        <w:jc w:val="both"/>
        <w:rPr>
          <w:rFonts w:ascii="Times New Roman" w:eastAsia="Times New Roman" w:hAnsi="Times New Roman" w:cs="Times New Roman"/>
          <w:color w:val="000000"/>
          <w:sz w:val="20"/>
          <w:szCs w:val="20"/>
          <w:lang w:eastAsia="tr-TR"/>
        </w:rPr>
      </w:pPr>
      <w:r w:rsidRPr="009659CC">
        <w:rPr>
          <w:rFonts w:ascii="Times New Roman" w:eastAsia="Times New Roman" w:hAnsi="Times New Roman" w:cs="Times New Roman"/>
          <w:color w:val="000000"/>
          <w:sz w:val="18"/>
          <w:szCs w:val="18"/>
          <w:lang w:eastAsia="tr-TR"/>
        </w:rPr>
        <w:t> </w:t>
      </w:r>
    </w:p>
    <w:tbl>
      <w:tblPr>
        <w:tblW w:w="0" w:type="auto"/>
        <w:tblInd w:w="559" w:type="dxa"/>
        <w:tblCellMar>
          <w:left w:w="0" w:type="dxa"/>
          <w:right w:w="0" w:type="dxa"/>
        </w:tblCellMar>
        <w:tblLook w:val="04A0"/>
      </w:tblPr>
      <w:tblGrid>
        <w:gridCol w:w="1931"/>
        <w:gridCol w:w="591"/>
        <w:gridCol w:w="1006"/>
        <w:gridCol w:w="5201"/>
      </w:tblGrid>
      <w:tr w:rsidR="009659CC" w:rsidRPr="009659CC" w:rsidTr="009659C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59CC" w:rsidRPr="009659CC" w:rsidRDefault="009659CC" w:rsidP="009659CC">
            <w:pPr>
              <w:spacing w:after="0" w:line="240" w:lineRule="atLeast"/>
              <w:jc w:val="center"/>
              <w:rPr>
                <w:rFonts w:ascii="Times New Roman" w:eastAsia="Times New Roman" w:hAnsi="Times New Roman" w:cs="Times New Roman"/>
                <w:sz w:val="20"/>
                <w:szCs w:val="20"/>
                <w:lang w:eastAsia="tr-TR"/>
              </w:rPr>
            </w:pPr>
            <w:r w:rsidRPr="009659CC">
              <w:rPr>
                <w:rFonts w:ascii="Times New Roman" w:eastAsia="Times New Roman" w:hAnsi="Times New Roman" w:cs="Times New Roman"/>
                <w:sz w:val="18"/>
                <w:szCs w:val="18"/>
                <w:lang w:eastAsia="tr-TR"/>
              </w:rPr>
              <w:t>İhale Paketi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59CC" w:rsidRPr="009659CC" w:rsidRDefault="009659CC" w:rsidP="009659CC">
            <w:pPr>
              <w:spacing w:after="0" w:line="240" w:lineRule="atLeast"/>
              <w:jc w:val="center"/>
              <w:rPr>
                <w:rFonts w:ascii="Times New Roman" w:eastAsia="Times New Roman" w:hAnsi="Times New Roman" w:cs="Times New Roman"/>
                <w:sz w:val="20"/>
                <w:szCs w:val="20"/>
                <w:lang w:eastAsia="tr-TR"/>
              </w:rPr>
            </w:pPr>
            <w:r w:rsidRPr="009659CC">
              <w:rPr>
                <w:rFonts w:ascii="Times New Roman" w:eastAsia="Times New Roman" w:hAnsi="Times New Roman" w:cs="Times New Roman"/>
                <w:sz w:val="18"/>
                <w:szCs w:val="18"/>
                <w:lang w:eastAsia="tr-TR"/>
              </w:rPr>
              <w:t>S. 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59CC" w:rsidRPr="009659CC" w:rsidRDefault="009659CC" w:rsidP="009659CC">
            <w:pPr>
              <w:spacing w:after="0" w:line="240" w:lineRule="atLeast"/>
              <w:jc w:val="center"/>
              <w:rPr>
                <w:rFonts w:ascii="Times New Roman" w:eastAsia="Times New Roman" w:hAnsi="Times New Roman" w:cs="Times New Roman"/>
                <w:sz w:val="20"/>
                <w:szCs w:val="20"/>
                <w:lang w:eastAsia="tr-TR"/>
              </w:rPr>
            </w:pPr>
            <w:r w:rsidRPr="009659CC">
              <w:rPr>
                <w:rFonts w:ascii="Times New Roman" w:eastAsia="Times New Roman" w:hAnsi="Times New Roman" w:cs="Times New Roman"/>
                <w:sz w:val="18"/>
                <w:szCs w:val="18"/>
                <w:lang w:eastAsia="tr-TR"/>
              </w:rPr>
              <w:t>İlçesi</w:t>
            </w:r>
          </w:p>
        </w:tc>
        <w:tc>
          <w:tcPr>
            <w:tcW w:w="52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59CC" w:rsidRPr="009659CC" w:rsidRDefault="009659CC" w:rsidP="009659CC">
            <w:pPr>
              <w:spacing w:after="0" w:line="240" w:lineRule="atLeast"/>
              <w:jc w:val="center"/>
              <w:rPr>
                <w:rFonts w:ascii="Times New Roman" w:eastAsia="Times New Roman" w:hAnsi="Times New Roman" w:cs="Times New Roman"/>
                <w:sz w:val="20"/>
                <w:szCs w:val="20"/>
                <w:lang w:eastAsia="tr-TR"/>
              </w:rPr>
            </w:pPr>
            <w:r w:rsidRPr="009659CC">
              <w:rPr>
                <w:rFonts w:ascii="Times New Roman" w:eastAsia="Times New Roman" w:hAnsi="Times New Roman" w:cs="Times New Roman"/>
                <w:sz w:val="18"/>
                <w:szCs w:val="18"/>
                <w:lang w:eastAsia="tr-TR"/>
              </w:rPr>
              <w:t>Bina Adı</w:t>
            </w:r>
          </w:p>
        </w:tc>
      </w:tr>
      <w:tr w:rsidR="009659CC" w:rsidRPr="009659CC" w:rsidTr="009659C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59CC" w:rsidRPr="009659CC" w:rsidRDefault="009659CC" w:rsidP="009659CC">
            <w:pPr>
              <w:spacing w:after="0" w:line="240" w:lineRule="atLeast"/>
              <w:jc w:val="center"/>
              <w:rPr>
                <w:rFonts w:ascii="Times New Roman" w:eastAsia="Times New Roman" w:hAnsi="Times New Roman" w:cs="Times New Roman"/>
                <w:sz w:val="20"/>
                <w:szCs w:val="20"/>
                <w:lang w:eastAsia="tr-TR"/>
              </w:rPr>
            </w:pPr>
            <w:r w:rsidRPr="009659CC">
              <w:rPr>
                <w:rFonts w:ascii="Times New Roman" w:eastAsia="Times New Roman" w:hAnsi="Times New Roman" w:cs="Times New Roman"/>
                <w:sz w:val="18"/>
                <w:szCs w:val="18"/>
                <w:lang w:eastAsia="tr-TR"/>
              </w:rPr>
              <w:t>AF-CEB-WB4-YAPIM-15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659CC" w:rsidRPr="009659CC" w:rsidRDefault="009659CC" w:rsidP="009659CC">
            <w:pPr>
              <w:spacing w:after="0" w:line="240" w:lineRule="atLeast"/>
              <w:jc w:val="center"/>
              <w:rPr>
                <w:rFonts w:ascii="Times New Roman" w:eastAsia="Times New Roman" w:hAnsi="Times New Roman" w:cs="Times New Roman"/>
                <w:sz w:val="20"/>
                <w:szCs w:val="20"/>
                <w:lang w:eastAsia="tr-TR"/>
              </w:rPr>
            </w:pPr>
            <w:r w:rsidRPr="009659CC">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659CC" w:rsidRPr="009659CC" w:rsidRDefault="009659CC" w:rsidP="009659CC">
            <w:pPr>
              <w:spacing w:after="0" w:line="240" w:lineRule="atLeast"/>
              <w:jc w:val="center"/>
              <w:rPr>
                <w:rFonts w:ascii="Times New Roman" w:eastAsia="Times New Roman" w:hAnsi="Times New Roman" w:cs="Times New Roman"/>
                <w:sz w:val="20"/>
                <w:szCs w:val="20"/>
                <w:lang w:eastAsia="tr-TR"/>
              </w:rPr>
            </w:pPr>
            <w:proofErr w:type="spellStart"/>
            <w:r w:rsidRPr="009659CC">
              <w:rPr>
                <w:rFonts w:ascii="Times New Roman" w:eastAsia="Times New Roman" w:hAnsi="Times New Roman" w:cs="Times New Roman"/>
                <w:sz w:val="18"/>
                <w:szCs w:val="18"/>
                <w:lang w:eastAsia="tr-TR"/>
              </w:rPr>
              <w:t>Başakşehir</w:t>
            </w:r>
            <w:proofErr w:type="spellEnd"/>
          </w:p>
        </w:tc>
        <w:tc>
          <w:tcPr>
            <w:tcW w:w="5201" w:type="dxa"/>
            <w:tcBorders>
              <w:top w:val="nil"/>
              <w:left w:val="nil"/>
              <w:bottom w:val="single" w:sz="8" w:space="0" w:color="auto"/>
              <w:right w:val="single" w:sz="8" w:space="0" w:color="auto"/>
            </w:tcBorders>
            <w:tcMar>
              <w:top w:w="0" w:type="dxa"/>
              <w:left w:w="108" w:type="dxa"/>
              <w:bottom w:w="0" w:type="dxa"/>
              <w:right w:w="108" w:type="dxa"/>
            </w:tcMar>
            <w:hideMark/>
          </w:tcPr>
          <w:p w:rsidR="009659CC" w:rsidRPr="009659CC" w:rsidRDefault="009659CC" w:rsidP="009659CC">
            <w:pPr>
              <w:spacing w:after="0" w:line="240" w:lineRule="atLeast"/>
              <w:jc w:val="both"/>
              <w:rPr>
                <w:rFonts w:ascii="Times New Roman" w:eastAsia="Times New Roman" w:hAnsi="Times New Roman" w:cs="Times New Roman"/>
                <w:sz w:val="20"/>
                <w:szCs w:val="20"/>
                <w:lang w:eastAsia="tr-TR"/>
              </w:rPr>
            </w:pPr>
            <w:r w:rsidRPr="009659CC">
              <w:rPr>
                <w:rFonts w:ascii="Times New Roman" w:eastAsia="Times New Roman" w:hAnsi="Times New Roman" w:cs="Times New Roman"/>
                <w:sz w:val="18"/>
                <w:szCs w:val="18"/>
                <w:lang w:eastAsia="tr-TR"/>
              </w:rPr>
              <w:t>Mahmut Şevket Zırh İlkokulu Kayabaşı (</w:t>
            </w:r>
            <w:proofErr w:type="spellStart"/>
            <w:r w:rsidRPr="009659CC">
              <w:rPr>
                <w:rFonts w:ascii="Times New Roman" w:eastAsia="Times New Roman" w:hAnsi="Times New Roman" w:cs="Times New Roman"/>
                <w:sz w:val="18"/>
                <w:szCs w:val="18"/>
                <w:lang w:eastAsia="tr-TR"/>
              </w:rPr>
              <w:t>Güvercintepe</w:t>
            </w:r>
            <w:proofErr w:type="spellEnd"/>
            <w:r w:rsidRPr="009659CC">
              <w:rPr>
                <w:rFonts w:ascii="Times New Roman" w:eastAsia="Times New Roman" w:hAnsi="Times New Roman" w:cs="Times New Roman"/>
                <w:sz w:val="18"/>
                <w:szCs w:val="18"/>
                <w:lang w:eastAsia="tr-TR"/>
              </w:rPr>
              <w:t xml:space="preserve">) Mahallesi, Barbaros Caddesi, Göztepe Sokak / </w:t>
            </w:r>
            <w:proofErr w:type="spellStart"/>
            <w:r w:rsidRPr="009659CC">
              <w:rPr>
                <w:rFonts w:ascii="Times New Roman" w:eastAsia="Times New Roman" w:hAnsi="Times New Roman" w:cs="Times New Roman"/>
                <w:sz w:val="18"/>
                <w:szCs w:val="18"/>
                <w:lang w:eastAsia="tr-TR"/>
              </w:rPr>
              <w:t>Başakşehir</w:t>
            </w:r>
            <w:proofErr w:type="spellEnd"/>
            <w:r w:rsidRPr="009659CC">
              <w:rPr>
                <w:rFonts w:ascii="Times New Roman" w:eastAsia="Times New Roman" w:hAnsi="Times New Roman" w:cs="Times New Roman"/>
                <w:sz w:val="18"/>
                <w:szCs w:val="18"/>
                <w:lang w:eastAsia="tr-TR"/>
              </w:rPr>
              <w:t xml:space="preserve"> / İSTANBUL</w:t>
            </w:r>
          </w:p>
        </w:tc>
      </w:tr>
    </w:tbl>
    <w:p w:rsidR="009659CC" w:rsidRPr="009659CC" w:rsidRDefault="009659CC" w:rsidP="009659CC">
      <w:pPr>
        <w:spacing w:after="0" w:line="240" w:lineRule="atLeast"/>
        <w:ind w:firstLine="567"/>
        <w:jc w:val="both"/>
        <w:rPr>
          <w:rFonts w:ascii="Times New Roman" w:eastAsia="Times New Roman" w:hAnsi="Times New Roman" w:cs="Times New Roman"/>
          <w:color w:val="000000"/>
          <w:sz w:val="20"/>
          <w:szCs w:val="20"/>
          <w:lang w:eastAsia="tr-TR"/>
        </w:rPr>
      </w:pPr>
      <w:r w:rsidRPr="009659CC">
        <w:rPr>
          <w:rFonts w:ascii="Times New Roman" w:eastAsia="Times New Roman" w:hAnsi="Times New Roman" w:cs="Times New Roman"/>
          <w:color w:val="000000"/>
          <w:sz w:val="18"/>
          <w:szCs w:val="18"/>
          <w:lang w:eastAsia="tr-TR"/>
        </w:rPr>
        <w:t> </w:t>
      </w:r>
    </w:p>
    <w:p w:rsidR="009659CC" w:rsidRPr="009659CC" w:rsidRDefault="009659CC" w:rsidP="009659CC">
      <w:pPr>
        <w:spacing w:after="0" w:line="240" w:lineRule="atLeast"/>
        <w:ind w:firstLine="567"/>
        <w:jc w:val="both"/>
        <w:rPr>
          <w:rFonts w:ascii="Times New Roman" w:eastAsia="Times New Roman" w:hAnsi="Times New Roman" w:cs="Times New Roman"/>
          <w:color w:val="000000"/>
          <w:sz w:val="20"/>
          <w:szCs w:val="20"/>
          <w:lang w:eastAsia="tr-TR"/>
        </w:rPr>
      </w:pPr>
      <w:r w:rsidRPr="009659CC">
        <w:rPr>
          <w:rFonts w:ascii="Times New Roman" w:eastAsia="Times New Roman" w:hAnsi="Times New Roman" w:cs="Times New Roman"/>
          <w:color w:val="000000"/>
          <w:sz w:val="18"/>
          <w:szCs w:val="18"/>
          <w:lang w:eastAsia="tr-TR"/>
        </w:rPr>
        <w:t>3 - İnşaat Sözleşme Paketi için geçerli olan minimum yeterlilik kıstasları aşağıda belirtilmektedir.</w:t>
      </w:r>
    </w:p>
    <w:p w:rsidR="009659CC" w:rsidRPr="009659CC" w:rsidRDefault="009659CC" w:rsidP="009659C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659CC">
        <w:rPr>
          <w:rFonts w:ascii="Times New Roman" w:eastAsia="Times New Roman" w:hAnsi="Times New Roman" w:cs="Times New Roman"/>
          <w:color w:val="000000"/>
          <w:sz w:val="18"/>
          <w:szCs w:val="18"/>
          <w:lang w:eastAsia="tr-TR"/>
        </w:rPr>
        <w:t xml:space="preserve">I. Gerçekleştirilmiş olan inşaat işleri bazındaki son 3 (üç) yılın (2014-2015-2016), Yeminli Mali Müşavir (YMM) onaylı </w:t>
      </w:r>
      <w:proofErr w:type="spellStart"/>
      <w:r w:rsidRPr="009659CC">
        <w:rPr>
          <w:rFonts w:ascii="Times New Roman" w:eastAsia="Times New Roman" w:hAnsi="Times New Roman" w:cs="Times New Roman"/>
          <w:color w:val="000000"/>
          <w:sz w:val="18"/>
          <w:szCs w:val="18"/>
          <w:lang w:eastAsia="tr-TR"/>
        </w:rPr>
        <w:t>hakediş</w:t>
      </w:r>
      <w:proofErr w:type="spellEnd"/>
      <w:r w:rsidRPr="009659CC">
        <w:rPr>
          <w:rFonts w:ascii="Times New Roman" w:eastAsia="Times New Roman" w:hAnsi="Times New Roman" w:cs="Times New Roman"/>
          <w:color w:val="000000"/>
          <w:sz w:val="18"/>
          <w:szCs w:val="18"/>
          <w:lang w:eastAsia="tr-TR"/>
        </w:rPr>
        <w:t xml:space="preserve"> belgeleri ile tevsik edilmiş, Yeminli Mali Müşavir (YMM) veya Vergi dairesi onaylı yıllık inşaat cirosunun, Çevre ve Şehircilik Bakanlığı karne katsayıları kullanılmak sureti ile 2017 yılına çevrilmiş tutarlarının aritmetik ortalamasının en az 25.000.000 TL olması gerekmektedir (2017 yılında gerçekleştirilen inşaat işleri cirosu da 2016 yılı cirosuna eklenecektir). </w:t>
      </w:r>
      <w:proofErr w:type="gramEnd"/>
      <w:r w:rsidRPr="009659CC">
        <w:rPr>
          <w:rFonts w:ascii="Times New Roman" w:eastAsia="Times New Roman" w:hAnsi="Times New Roman" w:cs="Times New Roman"/>
          <w:color w:val="000000"/>
          <w:sz w:val="18"/>
          <w:szCs w:val="18"/>
          <w:lang w:eastAsia="tr-TR"/>
        </w:rPr>
        <w:t>Teklif Sahibinin yükleniminde İstanbul Proje Koordinasyon Birimi (İPKB) kapsamında ihalesini kazandığı veya devam eden ve geçici kabulü yapılmamış sözleşmeler bulunması durumunda beyan ettiği son 3 yılın inşaat cirosu toplamından; ihalesini kazandığı ve/veya yükleniminde olan işlerin sözleşme bedelleri toplamı düşülerek işlem yapılır. Bu işlem neticesinde bulunan değerin 3 yıllık aritmetik ortalaması yukarıda istenilen ortalama ciro değeri altına düşerse yeterlilik alamaz. Yüklenimi altında bulunan işleri özel ortaklık olarak aldıysa, özel ortaklıktaki hissesinin sözleşme bedeli ile çarpımından bulunan rakam toplam ciro rakamından düşülür. Bu işlem neticesinde bulunan değerin 3 yıllık aritmetik ortalaması yukarıda istenilen ortalama ciro değeri altına düşerse yeterlilik alamaz.</w:t>
      </w:r>
    </w:p>
    <w:p w:rsidR="009659CC" w:rsidRPr="009659CC" w:rsidRDefault="009659CC" w:rsidP="009659C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659CC">
        <w:rPr>
          <w:rFonts w:ascii="Times New Roman" w:eastAsia="Times New Roman" w:hAnsi="Times New Roman" w:cs="Times New Roman"/>
          <w:color w:val="000000"/>
          <w:sz w:val="18"/>
          <w:szCs w:val="18"/>
          <w:lang w:eastAsia="tr-TR"/>
        </w:rPr>
        <w:t>II. Teklif Sahibinin son 5 (beş) yıl (2012-2016) içinde yurt içinde veya yurt dışında kamu veya özel sektöre ana yüklenici, ortak girişim ortağı veya alt yüklenici olarak yaptığı ve işin yapıldığı Kurum ve Kuruluşundan alınan İş Bitirme belgeleri (Gerçek kişi veya kamu kurum ve kuruluşları ile kamu kurumu niteliğindeki kuruluşlar dışındaki tüzel kişilere gerçekleştirilen işlere ait iş bitirme belgeleri için, belediye sınırları veya mücavir alan içinde ise ilgili belediye tarafından, belediye sınırları veya mücavir alan dışında ise ilgili Çevre ve Şehircilik İl Müdürlüğü tarafından onay alınmak zorundadır) ile tevsik edilmek koşuluyla, bu ihale konusu işlerle benzer mahiyette ve karmaşıklıkta olmak üzere tek bir Sözleşme Paketi kapsamında en az 20.000 m</w:t>
      </w:r>
      <w:r w:rsidRPr="009659CC">
        <w:rPr>
          <w:rFonts w:ascii="Times New Roman" w:eastAsia="Times New Roman" w:hAnsi="Times New Roman" w:cs="Times New Roman"/>
          <w:color w:val="000000"/>
          <w:sz w:val="18"/>
          <w:szCs w:val="18"/>
          <w:vertAlign w:val="superscript"/>
          <w:lang w:eastAsia="tr-TR"/>
        </w:rPr>
        <w:t>2</w:t>
      </w:r>
      <w:r w:rsidRPr="009659CC">
        <w:rPr>
          <w:rFonts w:ascii="Times New Roman" w:eastAsia="Times New Roman" w:hAnsi="Times New Roman" w:cs="Times New Roman"/>
          <w:color w:val="000000"/>
          <w:sz w:val="18"/>
          <w:szCs w:val="18"/>
          <w:lang w:eastAsia="tr-TR"/>
        </w:rPr>
        <w:t xml:space="preserve"> yeni bina inşaatı (alan hesaplamalarda kapalı alan toplamı dikkate alınacaktır) işini/işlerini şartnamesine uygun olarak başarılı bir şekilde tamamlamış olması gerekmektedir. </w:t>
      </w:r>
      <w:proofErr w:type="gramEnd"/>
      <w:r w:rsidRPr="009659CC">
        <w:rPr>
          <w:rFonts w:ascii="Times New Roman" w:eastAsia="Times New Roman" w:hAnsi="Times New Roman" w:cs="Times New Roman"/>
          <w:color w:val="000000"/>
          <w:sz w:val="18"/>
          <w:szCs w:val="18"/>
          <w:lang w:eastAsia="tr-TR"/>
        </w:rPr>
        <w:t>Son teklif verme tarihine kadar alınan iş bitirme belgeleri de değerlendirmeye alınacaktır. İş durum belgeleri geçerli sayılmayacaktır.</w:t>
      </w:r>
    </w:p>
    <w:p w:rsidR="009659CC" w:rsidRPr="009659CC" w:rsidRDefault="009659CC" w:rsidP="009659C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659CC">
        <w:rPr>
          <w:rFonts w:ascii="Times New Roman" w:eastAsia="Times New Roman" w:hAnsi="Times New Roman" w:cs="Times New Roman"/>
          <w:color w:val="000000"/>
          <w:sz w:val="18"/>
          <w:szCs w:val="18"/>
          <w:lang w:eastAsia="tr-TR"/>
        </w:rPr>
        <w:t xml:space="preserve">III. Teklif sahibinin mevcut nakit kredi olanaklarının minimum miktarının 6.250.000 TL olması, Teklif Sahibinin yükleniminde İstanbul Proje Koordinasyon Birimi (İPKB) kapsamında ihalesini kazandığı veya devam eden ve geçici kabulü yapılmamış sözleşmeler bulunması durumunda; Teklif Sahibinin ihalede yeterlilik alabilmesi için, en az teklif verdiği sözleşme paketi ve İPKB ihalesini kazandığı veya yükleniminde olan işler için ihale aşamasında istenen kredi olanaklarının toplamı kadar banka nakit kredi olanaklarına sahip olması gerekmektedir. </w:t>
      </w:r>
      <w:proofErr w:type="gramEnd"/>
      <w:r w:rsidRPr="009659CC">
        <w:rPr>
          <w:rFonts w:ascii="Times New Roman" w:eastAsia="Times New Roman" w:hAnsi="Times New Roman" w:cs="Times New Roman"/>
          <w:color w:val="000000"/>
          <w:sz w:val="18"/>
          <w:szCs w:val="18"/>
          <w:lang w:eastAsia="tr-TR"/>
        </w:rPr>
        <w:t>Teklif Sahibinin IPKB kapsamında yükleniminde olan işleri ortak girişim halinde yürütmesi durumunda ise, sözleşme paketi(</w:t>
      </w:r>
      <w:proofErr w:type="spellStart"/>
      <w:r w:rsidRPr="009659CC">
        <w:rPr>
          <w:rFonts w:ascii="Times New Roman" w:eastAsia="Times New Roman" w:hAnsi="Times New Roman" w:cs="Times New Roman"/>
          <w:color w:val="000000"/>
          <w:sz w:val="18"/>
          <w:szCs w:val="18"/>
          <w:lang w:eastAsia="tr-TR"/>
        </w:rPr>
        <w:t>leri</w:t>
      </w:r>
      <w:proofErr w:type="spellEnd"/>
      <w:r w:rsidRPr="009659CC">
        <w:rPr>
          <w:rFonts w:ascii="Times New Roman" w:eastAsia="Times New Roman" w:hAnsi="Times New Roman" w:cs="Times New Roman"/>
          <w:color w:val="000000"/>
          <w:sz w:val="18"/>
          <w:szCs w:val="18"/>
          <w:lang w:eastAsia="tr-TR"/>
        </w:rPr>
        <w:t>) kapsamındaki hissesi oranında işlem yapılır.</w:t>
      </w:r>
    </w:p>
    <w:p w:rsidR="009659CC" w:rsidRPr="009659CC" w:rsidRDefault="009659CC" w:rsidP="009659CC">
      <w:pPr>
        <w:spacing w:after="0" w:line="240" w:lineRule="atLeast"/>
        <w:ind w:firstLine="567"/>
        <w:jc w:val="both"/>
        <w:rPr>
          <w:rFonts w:ascii="Times New Roman" w:eastAsia="Times New Roman" w:hAnsi="Times New Roman" w:cs="Times New Roman"/>
          <w:color w:val="000000"/>
          <w:sz w:val="20"/>
          <w:szCs w:val="20"/>
          <w:lang w:eastAsia="tr-TR"/>
        </w:rPr>
      </w:pPr>
      <w:r w:rsidRPr="009659CC">
        <w:rPr>
          <w:rFonts w:ascii="Times New Roman" w:eastAsia="Times New Roman" w:hAnsi="Times New Roman" w:cs="Times New Roman"/>
          <w:color w:val="000000"/>
          <w:sz w:val="18"/>
          <w:szCs w:val="18"/>
          <w:lang w:eastAsia="tr-TR"/>
        </w:rPr>
        <w:t xml:space="preserve">IV. Ortak Girişim olarak başvurulması halinde ortak girişim beyannamesi ve İhale Davet Belgelerinde istenen diğer belgeler ve şartlar sağlanacaktır. Ancak, bir ortak girişimin yeterli görülebilmesi için, ortaklardan her birinin I, II. ve III maddelerdeki asgari </w:t>
      </w:r>
      <w:proofErr w:type="gramStart"/>
      <w:r w:rsidRPr="009659CC">
        <w:rPr>
          <w:rFonts w:ascii="Times New Roman" w:eastAsia="Times New Roman" w:hAnsi="Times New Roman" w:cs="Times New Roman"/>
          <w:color w:val="000000"/>
          <w:sz w:val="18"/>
          <w:szCs w:val="18"/>
          <w:lang w:eastAsia="tr-TR"/>
        </w:rPr>
        <w:t>kriterlerin</w:t>
      </w:r>
      <w:proofErr w:type="gramEnd"/>
      <w:r w:rsidRPr="009659CC">
        <w:rPr>
          <w:rFonts w:ascii="Times New Roman" w:eastAsia="Times New Roman" w:hAnsi="Times New Roman" w:cs="Times New Roman"/>
          <w:color w:val="000000"/>
          <w:sz w:val="18"/>
          <w:szCs w:val="18"/>
          <w:lang w:eastAsia="tr-TR"/>
        </w:rPr>
        <w:t xml:space="preserve"> en az %25'ini, Sorumlu ortağın (Pilot Ortak) ise bu kriterlerin en az %50'sini karşılaması gerekmektedir. Ancak Ortakların toplamda mutlaka %100 değerine ulaşması gerekmektedir.</w:t>
      </w:r>
    </w:p>
    <w:p w:rsidR="009659CC" w:rsidRPr="009659CC" w:rsidRDefault="009659CC" w:rsidP="009659CC">
      <w:pPr>
        <w:spacing w:after="0" w:line="240" w:lineRule="atLeast"/>
        <w:ind w:firstLine="567"/>
        <w:jc w:val="both"/>
        <w:rPr>
          <w:rFonts w:ascii="Times New Roman" w:eastAsia="Times New Roman" w:hAnsi="Times New Roman" w:cs="Times New Roman"/>
          <w:color w:val="000000"/>
          <w:sz w:val="20"/>
          <w:szCs w:val="20"/>
          <w:lang w:eastAsia="tr-TR"/>
        </w:rPr>
      </w:pPr>
      <w:r w:rsidRPr="009659CC">
        <w:rPr>
          <w:rFonts w:ascii="Times New Roman" w:eastAsia="Times New Roman" w:hAnsi="Times New Roman" w:cs="Times New Roman"/>
          <w:color w:val="000000"/>
          <w:sz w:val="18"/>
          <w:szCs w:val="18"/>
          <w:lang w:eastAsia="tr-TR"/>
        </w:rPr>
        <w:t>V. İşin tatminkâr bir şekilde yapımı için gerekli olabilecek adet ve tecrübede kilit personel ve bütün donanımlar ihaleyi alan firma tarafından sağlanacaktır.</w:t>
      </w:r>
    </w:p>
    <w:p w:rsidR="009659CC" w:rsidRPr="009659CC" w:rsidRDefault="009659CC" w:rsidP="009659CC">
      <w:pPr>
        <w:spacing w:after="0" w:line="240" w:lineRule="atLeast"/>
        <w:ind w:firstLine="567"/>
        <w:jc w:val="both"/>
        <w:rPr>
          <w:rFonts w:ascii="Times New Roman" w:eastAsia="Times New Roman" w:hAnsi="Times New Roman" w:cs="Times New Roman"/>
          <w:color w:val="000000"/>
          <w:sz w:val="20"/>
          <w:szCs w:val="20"/>
          <w:lang w:eastAsia="tr-TR"/>
        </w:rPr>
      </w:pPr>
      <w:r w:rsidRPr="009659CC">
        <w:rPr>
          <w:rFonts w:ascii="Times New Roman" w:eastAsia="Times New Roman" w:hAnsi="Times New Roman" w:cs="Times New Roman"/>
          <w:color w:val="000000"/>
          <w:sz w:val="18"/>
          <w:szCs w:val="18"/>
          <w:lang w:eastAsia="tr-TR"/>
        </w:rPr>
        <w:t>VI. Başvuru sahibinin son beş yıl içinde taahhüt ettiği işlere ilişkin muhatabı olduğu davalarla ilgili bilgiler,</w:t>
      </w:r>
    </w:p>
    <w:p w:rsidR="009659CC" w:rsidRPr="009659CC" w:rsidRDefault="009659CC" w:rsidP="009659CC">
      <w:pPr>
        <w:spacing w:after="0" w:line="240" w:lineRule="atLeast"/>
        <w:ind w:firstLine="567"/>
        <w:jc w:val="both"/>
        <w:rPr>
          <w:rFonts w:ascii="Times New Roman" w:eastAsia="Times New Roman" w:hAnsi="Times New Roman" w:cs="Times New Roman"/>
          <w:color w:val="000000"/>
          <w:sz w:val="20"/>
          <w:szCs w:val="20"/>
          <w:lang w:eastAsia="tr-TR"/>
        </w:rPr>
      </w:pPr>
      <w:r w:rsidRPr="009659CC">
        <w:rPr>
          <w:rFonts w:ascii="Times New Roman" w:eastAsia="Times New Roman" w:hAnsi="Times New Roman" w:cs="Times New Roman"/>
          <w:color w:val="000000"/>
          <w:sz w:val="18"/>
          <w:szCs w:val="18"/>
          <w:lang w:eastAsia="tr-TR"/>
        </w:rPr>
        <w:t>VII. Ortak Girişim olarak başvurulması halinde ortak girişim beyannamesi ve ihale davet belgelerinde istenen diğer belgeler.</w:t>
      </w:r>
    </w:p>
    <w:p w:rsidR="009659CC" w:rsidRPr="009659CC" w:rsidRDefault="009659CC" w:rsidP="009659CC">
      <w:pPr>
        <w:spacing w:after="0" w:line="240" w:lineRule="atLeast"/>
        <w:ind w:firstLine="567"/>
        <w:jc w:val="both"/>
        <w:rPr>
          <w:rFonts w:ascii="Times New Roman" w:eastAsia="Times New Roman" w:hAnsi="Times New Roman" w:cs="Times New Roman"/>
          <w:color w:val="000000"/>
          <w:sz w:val="20"/>
          <w:szCs w:val="20"/>
          <w:lang w:eastAsia="tr-TR"/>
        </w:rPr>
      </w:pPr>
      <w:r w:rsidRPr="009659CC">
        <w:rPr>
          <w:rFonts w:ascii="Times New Roman" w:eastAsia="Times New Roman" w:hAnsi="Times New Roman" w:cs="Times New Roman"/>
          <w:color w:val="000000"/>
          <w:sz w:val="18"/>
          <w:szCs w:val="18"/>
          <w:lang w:eastAsia="tr-TR"/>
        </w:rPr>
        <w:lastRenderedPageBreak/>
        <w:t>4 - Teklif sahipleri ihtiyaç duydukları ilave bilgileri ve ihale dokümanını İstanbul Proje Koordinasyon Birimi (İPKB)’</w:t>
      </w:r>
      <w:proofErr w:type="spellStart"/>
      <w:r w:rsidRPr="009659CC">
        <w:rPr>
          <w:rFonts w:ascii="Times New Roman" w:eastAsia="Times New Roman" w:hAnsi="Times New Roman" w:cs="Times New Roman"/>
          <w:color w:val="000000"/>
          <w:sz w:val="18"/>
          <w:szCs w:val="18"/>
          <w:lang w:eastAsia="tr-TR"/>
        </w:rPr>
        <w:t>nin</w:t>
      </w:r>
      <w:proofErr w:type="spellEnd"/>
      <w:r w:rsidRPr="009659CC">
        <w:rPr>
          <w:rFonts w:ascii="Times New Roman" w:eastAsia="Times New Roman" w:hAnsi="Times New Roman" w:cs="Times New Roman"/>
          <w:color w:val="000000"/>
          <w:sz w:val="18"/>
          <w:szCs w:val="18"/>
          <w:lang w:eastAsia="tr-TR"/>
        </w:rPr>
        <w:t xml:space="preserve"> aşağıda belirtilen adresinden mesai saatleri olan 09:00-17:00 arasında temin edebilir ve inceleyebilirler. Teklif sahipleri aşağıdaki adrese yazılı olarak başvurarak, bu paket ile ilgili ihale dokümanını, 200 TL karşılığında aynı adresten satın alabileceklerdir. </w:t>
      </w:r>
      <w:proofErr w:type="gramStart"/>
      <w:r w:rsidRPr="009659CC">
        <w:rPr>
          <w:rFonts w:ascii="Times New Roman" w:eastAsia="Times New Roman" w:hAnsi="Times New Roman" w:cs="Times New Roman"/>
          <w:color w:val="000000"/>
          <w:sz w:val="18"/>
          <w:szCs w:val="18"/>
          <w:lang w:eastAsia="tr-TR"/>
        </w:rPr>
        <w:t>İhale doküman bedeli, İstanbul Proje Koordinasyon Birimi (İPKB)’</w:t>
      </w:r>
      <w:proofErr w:type="spellStart"/>
      <w:r w:rsidRPr="009659CC">
        <w:rPr>
          <w:rFonts w:ascii="Times New Roman" w:eastAsia="Times New Roman" w:hAnsi="Times New Roman" w:cs="Times New Roman"/>
          <w:color w:val="000000"/>
          <w:sz w:val="18"/>
          <w:szCs w:val="18"/>
          <w:lang w:eastAsia="tr-TR"/>
        </w:rPr>
        <w:t>nin</w:t>
      </w:r>
      <w:proofErr w:type="spellEnd"/>
      <w:r w:rsidRPr="009659CC">
        <w:rPr>
          <w:rFonts w:ascii="Times New Roman" w:eastAsia="Times New Roman" w:hAnsi="Times New Roman" w:cs="Times New Roman"/>
          <w:color w:val="000000"/>
          <w:sz w:val="18"/>
          <w:szCs w:val="18"/>
          <w:lang w:eastAsia="tr-TR"/>
        </w:rPr>
        <w:t xml:space="preserve"> İstanbul Vakıfbank Mercan Şubesinde bulunan: IBAN-NO: TR31 0001 5001 5800 7286 1036 53 numaralı hesabına, teklifin verileceği sözleşme paketine ait referans numarası (AF-CEB-WB4-YAPIM-15) yazılarak yatırılacak, dokümanı satın almak için WEB sitemizde örneği bulunan dilekçe eşliğinde başvurulacak olup yatırılan bedel, hiçbir nedenle iade edilmeyecektir.</w:t>
      </w:r>
      <w:proofErr w:type="gramEnd"/>
    </w:p>
    <w:p w:rsidR="009659CC" w:rsidRPr="009659CC" w:rsidRDefault="009659CC" w:rsidP="009659CC">
      <w:pPr>
        <w:spacing w:after="0" w:line="240" w:lineRule="atLeast"/>
        <w:ind w:firstLine="567"/>
        <w:jc w:val="both"/>
        <w:rPr>
          <w:rFonts w:ascii="Times New Roman" w:eastAsia="Times New Roman" w:hAnsi="Times New Roman" w:cs="Times New Roman"/>
          <w:color w:val="000000"/>
          <w:sz w:val="20"/>
          <w:szCs w:val="20"/>
          <w:lang w:eastAsia="tr-TR"/>
        </w:rPr>
      </w:pPr>
      <w:r w:rsidRPr="009659CC">
        <w:rPr>
          <w:rFonts w:ascii="Times New Roman" w:eastAsia="Times New Roman" w:hAnsi="Times New Roman" w:cs="Times New Roman"/>
          <w:color w:val="000000"/>
          <w:sz w:val="18"/>
          <w:szCs w:val="18"/>
          <w:lang w:eastAsia="tr-TR"/>
        </w:rPr>
        <w:t xml:space="preserve">5 - Teklifler, teklif açılış tarihinden itibaren 90 takvim günü süreyle geçerli olacak ve teklif para birimi cinsinden veya </w:t>
      </w:r>
      <w:proofErr w:type="gramStart"/>
      <w:r w:rsidRPr="009659CC">
        <w:rPr>
          <w:rFonts w:ascii="Times New Roman" w:eastAsia="Times New Roman" w:hAnsi="Times New Roman" w:cs="Times New Roman"/>
          <w:color w:val="000000"/>
          <w:sz w:val="18"/>
          <w:szCs w:val="18"/>
          <w:lang w:eastAsia="tr-TR"/>
        </w:rPr>
        <w:t>konvertibl</w:t>
      </w:r>
      <w:proofErr w:type="gramEnd"/>
      <w:r w:rsidRPr="009659CC">
        <w:rPr>
          <w:rFonts w:ascii="Times New Roman" w:eastAsia="Times New Roman" w:hAnsi="Times New Roman" w:cs="Times New Roman"/>
          <w:color w:val="000000"/>
          <w:sz w:val="18"/>
          <w:szCs w:val="18"/>
          <w:lang w:eastAsia="tr-TR"/>
        </w:rPr>
        <w:t xml:space="preserve"> başka bir para birimi cinsinden ihale paketi için 575.000 TL veya eşdeğeri bir geçici teminatla birlikte aşağıda verilen adrese 09 Ocak 2018 günü saat (yerel saat) 14:00’e kadar teslim edilmelidir. Elektronik teklife izin verilmeyecektir.</w:t>
      </w:r>
    </w:p>
    <w:p w:rsidR="009659CC" w:rsidRPr="009659CC" w:rsidRDefault="009659CC" w:rsidP="009659CC">
      <w:pPr>
        <w:spacing w:after="0" w:line="240" w:lineRule="atLeast"/>
        <w:ind w:firstLine="567"/>
        <w:jc w:val="both"/>
        <w:rPr>
          <w:rFonts w:ascii="Times New Roman" w:eastAsia="Times New Roman" w:hAnsi="Times New Roman" w:cs="Times New Roman"/>
          <w:color w:val="000000"/>
          <w:sz w:val="20"/>
          <w:szCs w:val="20"/>
          <w:lang w:eastAsia="tr-TR"/>
        </w:rPr>
      </w:pPr>
      <w:r w:rsidRPr="009659CC">
        <w:rPr>
          <w:rFonts w:ascii="Times New Roman" w:eastAsia="Times New Roman" w:hAnsi="Times New Roman" w:cs="Times New Roman"/>
          <w:color w:val="000000"/>
          <w:sz w:val="18"/>
          <w:szCs w:val="18"/>
          <w:lang w:eastAsia="tr-TR"/>
        </w:rPr>
        <w:t>6 - Teklifler, teklif sahiplerinin temsilcilerinden hazır bulunanların önünde aynı gün ve saatte aşağıdaki adreste açılacaktır</w:t>
      </w:r>
    </w:p>
    <w:p w:rsidR="009659CC" w:rsidRPr="009659CC" w:rsidRDefault="009659CC" w:rsidP="009659CC">
      <w:pPr>
        <w:spacing w:after="0" w:line="240" w:lineRule="atLeast"/>
        <w:ind w:firstLine="567"/>
        <w:jc w:val="both"/>
        <w:rPr>
          <w:rFonts w:ascii="Times New Roman" w:eastAsia="Times New Roman" w:hAnsi="Times New Roman" w:cs="Times New Roman"/>
          <w:color w:val="000000"/>
          <w:sz w:val="20"/>
          <w:szCs w:val="20"/>
          <w:lang w:eastAsia="tr-TR"/>
        </w:rPr>
      </w:pPr>
      <w:r w:rsidRPr="009659CC">
        <w:rPr>
          <w:rFonts w:ascii="Times New Roman" w:eastAsia="Times New Roman" w:hAnsi="Times New Roman" w:cs="Times New Roman"/>
          <w:color w:val="000000"/>
          <w:sz w:val="18"/>
          <w:szCs w:val="18"/>
          <w:lang w:eastAsia="tr-TR"/>
        </w:rPr>
        <w:t>7 - Geç verilen teklifler kabul edilmeyecek ve açılmadan iade edilecektir.</w:t>
      </w:r>
    </w:p>
    <w:p w:rsidR="009659CC" w:rsidRPr="009659CC" w:rsidRDefault="009659CC" w:rsidP="009659CC">
      <w:pPr>
        <w:spacing w:after="0" w:line="240" w:lineRule="atLeast"/>
        <w:ind w:firstLine="567"/>
        <w:rPr>
          <w:rFonts w:ascii="Times New Roman" w:eastAsia="Times New Roman" w:hAnsi="Times New Roman" w:cs="Times New Roman"/>
          <w:color w:val="000000"/>
          <w:sz w:val="20"/>
          <w:szCs w:val="20"/>
          <w:lang w:eastAsia="tr-TR"/>
        </w:rPr>
      </w:pPr>
      <w:r w:rsidRPr="009659CC">
        <w:rPr>
          <w:rFonts w:ascii="Times New Roman" w:eastAsia="Times New Roman" w:hAnsi="Times New Roman" w:cs="Times New Roman"/>
          <w:color w:val="000000"/>
          <w:sz w:val="18"/>
          <w:szCs w:val="18"/>
          <w:lang w:eastAsia="tr-TR"/>
        </w:rPr>
        <w:t>Türkiye Cumhuriyeti</w:t>
      </w:r>
    </w:p>
    <w:p w:rsidR="009659CC" w:rsidRPr="009659CC" w:rsidRDefault="009659CC" w:rsidP="009659CC">
      <w:pPr>
        <w:spacing w:after="0" w:line="240" w:lineRule="atLeast"/>
        <w:ind w:firstLine="567"/>
        <w:rPr>
          <w:rFonts w:ascii="Times New Roman" w:eastAsia="Times New Roman" w:hAnsi="Times New Roman" w:cs="Times New Roman"/>
          <w:color w:val="000000"/>
          <w:sz w:val="20"/>
          <w:szCs w:val="20"/>
          <w:lang w:eastAsia="tr-TR"/>
        </w:rPr>
      </w:pPr>
      <w:r w:rsidRPr="009659CC">
        <w:rPr>
          <w:rFonts w:ascii="Times New Roman" w:eastAsia="Times New Roman" w:hAnsi="Times New Roman" w:cs="Times New Roman"/>
          <w:color w:val="000000"/>
          <w:sz w:val="18"/>
          <w:szCs w:val="18"/>
          <w:lang w:eastAsia="tr-TR"/>
        </w:rPr>
        <w:t>İstanbul Valiliği</w:t>
      </w:r>
    </w:p>
    <w:p w:rsidR="009659CC" w:rsidRPr="009659CC" w:rsidRDefault="009659CC" w:rsidP="009659CC">
      <w:pPr>
        <w:spacing w:after="0" w:line="240" w:lineRule="atLeast"/>
        <w:ind w:firstLine="567"/>
        <w:rPr>
          <w:rFonts w:ascii="Times New Roman" w:eastAsia="Times New Roman" w:hAnsi="Times New Roman" w:cs="Times New Roman"/>
          <w:color w:val="000000"/>
          <w:sz w:val="20"/>
          <w:szCs w:val="20"/>
          <w:lang w:eastAsia="tr-TR"/>
        </w:rPr>
      </w:pPr>
      <w:r w:rsidRPr="009659CC">
        <w:rPr>
          <w:rFonts w:ascii="Times New Roman" w:eastAsia="Times New Roman" w:hAnsi="Times New Roman" w:cs="Times New Roman"/>
          <w:color w:val="000000"/>
          <w:sz w:val="18"/>
          <w:szCs w:val="18"/>
          <w:lang w:eastAsia="tr-TR"/>
        </w:rPr>
        <w:t>İstanbul Proje Koordinasyon Birimi (İPKB)</w:t>
      </w:r>
    </w:p>
    <w:p w:rsidR="009659CC" w:rsidRPr="009659CC" w:rsidRDefault="009659CC" w:rsidP="009659CC">
      <w:pPr>
        <w:spacing w:after="0" w:line="240" w:lineRule="atLeast"/>
        <w:ind w:firstLine="567"/>
        <w:rPr>
          <w:rFonts w:ascii="Times New Roman" w:eastAsia="Times New Roman" w:hAnsi="Times New Roman" w:cs="Times New Roman"/>
          <w:color w:val="000000"/>
          <w:sz w:val="20"/>
          <w:szCs w:val="20"/>
          <w:lang w:eastAsia="tr-TR"/>
        </w:rPr>
      </w:pPr>
      <w:r w:rsidRPr="009659CC">
        <w:rPr>
          <w:rFonts w:ascii="Times New Roman" w:eastAsia="Times New Roman" w:hAnsi="Times New Roman" w:cs="Times New Roman"/>
          <w:color w:val="000000"/>
          <w:sz w:val="18"/>
          <w:szCs w:val="18"/>
          <w:lang w:eastAsia="tr-TR"/>
        </w:rPr>
        <w:t xml:space="preserve">Mimar </w:t>
      </w:r>
      <w:proofErr w:type="spellStart"/>
      <w:r w:rsidRPr="009659CC">
        <w:rPr>
          <w:rFonts w:ascii="Times New Roman" w:eastAsia="Times New Roman" w:hAnsi="Times New Roman" w:cs="Times New Roman"/>
          <w:color w:val="000000"/>
          <w:sz w:val="18"/>
          <w:szCs w:val="18"/>
          <w:lang w:eastAsia="tr-TR"/>
        </w:rPr>
        <w:t>Kemalettin</w:t>
      </w:r>
      <w:proofErr w:type="spellEnd"/>
      <w:r w:rsidRPr="009659CC">
        <w:rPr>
          <w:rFonts w:ascii="Times New Roman" w:eastAsia="Times New Roman" w:hAnsi="Times New Roman" w:cs="Times New Roman"/>
          <w:color w:val="000000"/>
          <w:sz w:val="18"/>
          <w:szCs w:val="18"/>
          <w:lang w:eastAsia="tr-TR"/>
        </w:rPr>
        <w:t xml:space="preserve"> Mah. Tiyatro Caddesi No: 8   34126</w:t>
      </w:r>
    </w:p>
    <w:p w:rsidR="009659CC" w:rsidRPr="009659CC" w:rsidRDefault="009659CC" w:rsidP="009659CC">
      <w:pPr>
        <w:spacing w:after="0" w:line="240" w:lineRule="atLeast"/>
        <w:ind w:firstLine="567"/>
        <w:rPr>
          <w:rFonts w:ascii="Times New Roman" w:eastAsia="Times New Roman" w:hAnsi="Times New Roman" w:cs="Times New Roman"/>
          <w:color w:val="000000"/>
          <w:sz w:val="20"/>
          <w:szCs w:val="20"/>
          <w:lang w:eastAsia="tr-TR"/>
        </w:rPr>
      </w:pPr>
      <w:r w:rsidRPr="009659CC">
        <w:rPr>
          <w:rFonts w:ascii="Times New Roman" w:eastAsia="Times New Roman" w:hAnsi="Times New Roman" w:cs="Times New Roman"/>
          <w:color w:val="000000"/>
          <w:sz w:val="18"/>
          <w:szCs w:val="18"/>
          <w:lang w:eastAsia="tr-TR"/>
        </w:rPr>
        <w:t>Beyazıt/İSTANBUL/TÜRKİYE</w:t>
      </w:r>
    </w:p>
    <w:p w:rsidR="009659CC" w:rsidRPr="009659CC" w:rsidRDefault="009659CC" w:rsidP="009659CC">
      <w:pPr>
        <w:spacing w:after="0" w:line="240" w:lineRule="atLeast"/>
        <w:ind w:firstLine="567"/>
        <w:rPr>
          <w:rFonts w:ascii="Times New Roman" w:eastAsia="Times New Roman" w:hAnsi="Times New Roman" w:cs="Times New Roman"/>
          <w:color w:val="000000"/>
          <w:sz w:val="20"/>
          <w:szCs w:val="20"/>
          <w:lang w:eastAsia="tr-TR"/>
        </w:rPr>
      </w:pPr>
      <w:r w:rsidRPr="009659CC">
        <w:rPr>
          <w:rFonts w:ascii="Times New Roman" w:eastAsia="Times New Roman" w:hAnsi="Times New Roman" w:cs="Times New Roman"/>
          <w:color w:val="000000"/>
          <w:sz w:val="18"/>
          <w:szCs w:val="18"/>
          <w:lang w:eastAsia="tr-TR"/>
        </w:rPr>
        <w:t>Tel        :  +(90) (212) 518 55 00</w:t>
      </w:r>
    </w:p>
    <w:p w:rsidR="009659CC" w:rsidRPr="009659CC" w:rsidRDefault="009659CC" w:rsidP="009659CC">
      <w:pPr>
        <w:spacing w:after="0" w:line="240" w:lineRule="atLeast"/>
        <w:ind w:firstLine="567"/>
        <w:rPr>
          <w:rFonts w:ascii="Times New Roman" w:eastAsia="Times New Roman" w:hAnsi="Times New Roman" w:cs="Times New Roman"/>
          <w:color w:val="000000"/>
          <w:sz w:val="20"/>
          <w:szCs w:val="20"/>
          <w:lang w:eastAsia="tr-TR"/>
        </w:rPr>
      </w:pPr>
      <w:proofErr w:type="spellStart"/>
      <w:r w:rsidRPr="009659CC">
        <w:rPr>
          <w:rFonts w:ascii="Times New Roman" w:eastAsia="Times New Roman" w:hAnsi="Times New Roman" w:cs="Times New Roman"/>
          <w:color w:val="000000"/>
          <w:sz w:val="18"/>
          <w:szCs w:val="18"/>
          <w:lang w:eastAsia="tr-TR"/>
        </w:rPr>
        <w:t>Fax</w:t>
      </w:r>
      <w:proofErr w:type="spellEnd"/>
      <w:r w:rsidRPr="009659CC">
        <w:rPr>
          <w:rFonts w:ascii="Times New Roman" w:eastAsia="Times New Roman" w:hAnsi="Times New Roman" w:cs="Times New Roman"/>
          <w:color w:val="000000"/>
          <w:sz w:val="18"/>
          <w:szCs w:val="18"/>
          <w:lang w:eastAsia="tr-TR"/>
        </w:rPr>
        <w:t>       :  +(90) (212) 518 55 05</w:t>
      </w:r>
    </w:p>
    <w:p w:rsidR="009659CC" w:rsidRPr="009659CC" w:rsidRDefault="009659CC" w:rsidP="009659CC">
      <w:pPr>
        <w:spacing w:after="0" w:line="240" w:lineRule="atLeast"/>
        <w:ind w:firstLine="567"/>
        <w:rPr>
          <w:rFonts w:ascii="Times New Roman" w:eastAsia="Times New Roman" w:hAnsi="Times New Roman" w:cs="Times New Roman"/>
          <w:color w:val="000000"/>
          <w:sz w:val="20"/>
          <w:szCs w:val="20"/>
          <w:lang w:eastAsia="tr-TR"/>
        </w:rPr>
      </w:pPr>
      <w:r w:rsidRPr="009659CC">
        <w:rPr>
          <w:rFonts w:ascii="Times New Roman" w:eastAsia="Times New Roman" w:hAnsi="Times New Roman" w:cs="Times New Roman"/>
          <w:color w:val="000000"/>
          <w:sz w:val="18"/>
          <w:szCs w:val="18"/>
          <w:lang w:eastAsia="tr-TR"/>
        </w:rPr>
        <w:t>E-</w:t>
      </w:r>
      <w:proofErr w:type="gramStart"/>
      <w:r w:rsidRPr="009659CC">
        <w:rPr>
          <w:rFonts w:ascii="Times New Roman" w:eastAsia="Times New Roman" w:hAnsi="Times New Roman" w:cs="Times New Roman"/>
          <w:color w:val="000000"/>
          <w:sz w:val="18"/>
          <w:szCs w:val="18"/>
          <w:lang w:eastAsia="tr-TR"/>
        </w:rPr>
        <w:t>mail  :  info</w:t>
      </w:r>
      <w:proofErr w:type="gramEnd"/>
      <w:r w:rsidRPr="009659CC">
        <w:rPr>
          <w:rFonts w:ascii="Times New Roman" w:eastAsia="Times New Roman" w:hAnsi="Times New Roman" w:cs="Times New Roman"/>
          <w:color w:val="000000"/>
          <w:sz w:val="18"/>
          <w:szCs w:val="18"/>
          <w:lang w:eastAsia="tr-TR"/>
        </w:rPr>
        <w:t>@ipkb.gov.tr</w:t>
      </w:r>
    </w:p>
    <w:p w:rsidR="009659CC" w:rsidRPr="009659CC" w:rsidRDefault="009659CC" w:rsidP="009659CC">
      <w:pPr>
        <w:spacing w:after="0" w:line="240" w:lineRule="atLeast"/>
        <w:ind w:firstLine="567"/>
        <w:rPr>
          <w:rFonts w:ascii="Times New Roman" w:eastAsia="Times New Roman" w:hAnsi="Times New Roman" w:cs="Times New Roman"/>
          <w:color w:val="000000"/>
          <w:sz w:val="20"/>
          <w:szCs w:val="20"/>
          <w:lang w:eastAsia="tr-TR"/>
        </w:rPr>
      </w:pPr>
      <w:proofErr w:type="gramStart"/>
      <w:r w:rsidRPr="009659CC">
        <w:rPr>
          <w:rFonts w:ascii="Times New Roman" w:eastAsia="Times New Roman" w:hAnsi="Times New Roman" w:cs="Times New Roman"/>
          <w:color w:val="000000"/>
          <w:sz w:val="18"/>
          <w:szCs w:val="18"/>
          <w:lang w:eastAsia="tr-TR"/>
        </w:rPr>
        <w:t>Web     :  www</w:t>
      </w:r>
      <w:proofErr w:type="gramEnd"/>
      <w:r w:rsidRPr="009659CC">
        <w:rPr>
          <w:rFonts w:ascii="Times New Roman" w:eastAsia="Times New Roman" w:hAnsi="Times New Roman" w:cs="Times New Roman"/>
          <w:color w:val="000000"/>
          <w:sz w:val="18"/>
          <w:szCs w:val="18"/>
          <w:lang w:eastAsia="tr-TR"/>
        </w:rPr>
        <w:t>.</w:t>
      </w:r>
      <w:proofErr w:type="spellStart"/>
      <w:r w:rsidRPr="009659CC">
        <w:rPr>
          <w:rFonts w:ascii="Times New Roman" w:eastAsia="Times New Roman" w:hAnsi="Times New Roman" w:cs="Times New Roman"/>
          <w:color w:val="000000"/>
          <w:sz w:val="18"/>
          <w:szCs w:val="18"/>
          <w:lang w:eastAsia="tr-TR"/>
        </w:rPr>
        <w:t>ipkb</w:t>
      </w:r>
      <w:proofErr w:type="spellEnd"/>
      <w:r w:rsidRPr="009659CC">
        <w:rPr>
          <w:rFonts w:ascii="Times New Roman" w:eastAsia="Times New Roman" w:hAnsi="Times New Roman" w:cs="Times New Roman"/>
          <w:color w:val="000000"/>
          <w:sz w:val="18"/>
          <w:szCs w:val="18"/>
          <w:lang w:eastAsia="tr-TR"/>
        </w:rPr>
        <w:t>.gov.tr</w:t>
      </w:r>
    </w:p>
    <w:p w:rsidR="00043000" w:rsidRPr="009659CC" w:rsidRDefault="00043000" w:rsidP="009659CC">
      <w:pPr>
        <w:rPr>
          <w:szCs w:val="19"/>
        </w:rPr>
      </w:pPr>
    </w:p>
    <w:sectPr w:rsidR="00043000" w:rsidRPr="009659CC" w:rsidSect="00044C6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F638B2"/>
    <w:rsid w:val="00043000"/>
    <w:rsid w:val="00044C69"/>
    <w:rsid w:val="00101526"/>
    <w:rsid w:val="0017013C"/>
    <w:rsid w:val="008437CF"/>
    <w:rsid w:val="009659CC"/>
    <w:rsid w:val="00C61F95"/>
    <w:rsid w:val="00EC44BD"/>
    <w:rsid w:val="00F638B2"/>
    <w:rsid w:val="00F97CD5"/>
    <w:rsid w:val="00FF2A9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C69"/>
  </w:style>
  <w:style w:type="paragraph" w:styleId="Balk3">
    <w:name w:val="heading 3"/>
    <w:basedOn w:val="Normal"/>
    <w:link w:val="Balk3Char"/>
    <w:uiPriority w:val="9"/>
    <w:qFormat/>
    <w:rsid w:val="009659CC"/>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F638B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F638B2"/>
    <w:rPr>
      <w:color w:val="0000FF"/>
      <w:u w:val="single"/>
    </w:rPr>
  </w:style>
  <w:style w:type="character" w:styleId="Gl">
    <w:name w:val="Strong"/>
    <w:basedOn w:val="VarsaylanParagrafYazTipi"/>
    <w:uiPriority w:val="22"/>
    <w:qFormat/>
    <w:rsid w:val="00F638B2"/>
    <w:rPr>
      <w:b/>
      <w:bCs/>
    </w:rPr>
  </w:style>
  <w:style w:type="character" w:styleId="Vurgu">
    <w:name w:val="Emphasis"/>
    <w:basedOn w:val="VarsaylanParagrafYazTipi"/>
    <w:uiPriority w:val="20"/>
    <w:qFormat/>
    <w:rsid w:val="00FF2A9A"/>
    <w:rPr>
      <w:i/>
      <w:iCs/>
    </w:rPr>
  </w:style>
  <w:style w:type="character" w:customStyle="1" w:styleId="Balk3Char">
    <w:name w:val="Başlık 3 Char"/>
    <w:basedOn w:val="VarsaylanParagrafYazTipi"/>
    <w:link w:val="Balk3"/>
    <w:uiPriority w:val="9"/>
    <w:rsid w:val="009659CC"/>
    <w:rPr>
      <w:rFonts w:ascii="Times New Roman" w:eastAsia="Times New Roman" w:hAnsi="Times New Roman" w:cs="Times New Roman"/>
      <w:b/>
      <w:bCs/>
      <w:sz w:val="27"/>
      <w:szCs w:val="27"/>
      <w:lang w:eastAsia="tr-TR"/>
    </w:rPr>
  </w:style>
</w:styles>
</file>

<file path=word/webSettings.xml><?xml version="1.0" encoding="utf-8"?>
<w:webSettings xmlns:r="http://schemas.openxmlformats.org/officeDocument/2006/relationships" xmlns:w="http://schemas.openxmlformats.org/wordprocessingml/2006/main">
  <w:divs>
    <w:div w:id="273293960">
      <w:bodyDiv w:val="1"/>
      <w:marLeft w:val="0"/>
      <w:marRight w:val="0"/>
      <w:marTop w:val="0"/>
      <w:marBottom w:val="0"/>
      <w:divBdr>
        <w:top w:val="none" w:sz="0" w:space="0" w:color="auto"/>
        <w:left w:val="none" w:sz="0" w:space="0" w:color="auto"/>
        <w:bottom w:val="none" w:sz="0" w:space="0" w:color="auto"/>
        <w:right w:val="none" w:sz="0" w:space="0" w:color="auto"/>
      </w:divBdr>
    </w:div>
    <w:div w:id="499657250">
      <w:bodyDiv w:val="1"/>
      <w:marLeft w:val="0"/>
      <w:marRight w:val="0"/>
      <w:marTop w:val="0"/>
      <w:marBottom w:val="0"/>
      <w:divBdr>
        <w:top w:val="none" w:sz="0" w:space="0" w:color="auto"/>
        <w:left w:val="none" w:sz="0" w:space="0" w:color="auto"/>
        <w:bottom w:val="none" w:sz="0" w:space="0" w:color="auto"/>
        <w:right w:val="none" w:sz="0" w:space="0" w:color="auto"/>
      </w:divBdr>
    </w:div>
    <w:div w:id="507984066">
      <w:bodyDiv w:val="1"/>
      <w:marLeft w:val="0"/>
      <w:marRight w:val="0"/>
      <w:marTop w:val="0"/>
      <w:marBottom w:val="0"/>
      <w:divBdr>
        <w:top w:val="none" w:sz="0" w:space="0" w:color="auto"/>
        <w:left w:val="none" w:sz="0" w:space="0" w:color="auto"/>
        <w:bottom w:val="none" w:sz="0" w:space="0" w:color="auto"/>
        <w:right w:val="none" w:sz="0" w:space="0" w:color="auto"/>
      </w:divBdr>
    </w:div>
    <w:div w:id="533227687">
      <w:bodyDiv w:val="1"/>
      <w:marLeft w:val="0"/>
      <w:marRight w:val="0"/>
      <w:marTop w:val="0"/>
      <w:marBottom w:val="0"/>
      <w:divBdr>
        <w:top w:val="none" w:sz="0" w:space="0" w:color="auto"/>
        <w:left w:val="none" w:sz="0" w:space="0" w:color="auto"/>
        <w:bottom w:val="none" w:sz="0" w:space="0" w:color="auto"/>
        <w:right w:val="none" w:sz="0" w:space="0" w:color="auto"/>
      </w:divBdr>
    </w:div>
    <w:div w:id="721561977">
      <w:bodyDiv w:val="1"/>
      <w:marLeft w:val="0"/>
      <w:marRight w:val="0"/>
      <w:marTop w:val="0"/>
      <w:marBottom w:val="0"/>
      <w:divBdr>
        <w:top w:val="none" w:sz="0" w:space="0" w:color="auto"/>
        <w:left w:val="none" w:sz="0" w:space="0" w:color="auto"/>
        <w:bottom w:val="none" w:sz="0" w:space="0" w:color="auto"/>
        <w:right w:val="none" w:sz="0" w:space="0" w:color="auto"/>
      </w:divBdr>
    </w:div>
    <w:div w:id="1160806104">
      <w:bodyDiv w:val="1"/>
      <w:marLeft w:val="0"/>
      <w:marRight w:val="0"/>
      <w:marTop w:val="0"/>
      <w:marBottom w:val="0"/>
      <w:divBdr>
        <w:top w:val="none" w:sz="0" w:space="0" w:color="auto"/>
        <w:left w:val="none" w:sz="0" w:space="0" w:color="auto"/>
        <w:bottom w:val="none" w:sz="0" w:space="0" w:color="auto"/>
        <w:right w:val="none" w:sz="0" w:space="0" w:color="auto"/>
      </w:divBdr>
    </w:div>
    <w:div w:id="1246257277">
      <w:bodyDiv w:val="1"/>
      <w:marLeft w:val="0"/>
      <w:marRight w:val="0"/>
      <w:marTop w:val="0"/>
      <w:marBottom w:val="0"/>
      <w:divBdr>
        <w:top w:val="none" w:sz="0" w:space="0" w:color="auto"/>
        <w:left w:val="none" w:sz="0" w:space="0" w:color="auto"/>
        <w:bottom w:val="none" w:sz="0" w:space="0" w:color="auto"/>
        <w:right w:val="none" w:sz="0" w:space="0" w:color="auto"/>
      </w:divBdr>
    </w:div>
    <w:div w:id="1644122559">
      <w:bodyDiv w:val="1"/>
      <w:marLeft w:val="0"/>
      <w:marRight w:val="0"/>
      <w:marTop w:val="0"/>
      <w:marBottom w:val="0"/>
      <w:divBdr>
        <w:top w:val="none" w:sz="0" w:space="0" w:color="auto"/>
        <w:left w:val="none" w:sz="0" w:space="0" w:color="auto"/>
        <w:bottom w:val="none" w:sz="0" w:space="0" w:color="auto"/>
        <w:right w:val="none" w:sz="0" w:space="0" w:color="auto"/>
      </w:divBdr>
    </w:div>
    <w:div w:id="1666274287">
      <w:bodyDiv w:val="1"/>
      <w:marLeft w:val="0"/>
      <w:marRight w:val="0"/>
      <w:marTop w:val="0"/>
      <w:marBottom w:val="0"/>
      <w:divBdr>
        <w:top w:val="none" w:sz="0" w:space="0" w:color="auto"/>
        <w:left w:val="none" w:sz="0" w:space="0" w:color="auto"/>
        <w:bottom w:val="none" w:sz="0" w:space="0" w:color="auto"/>
        <w:right w:val="none" w:sz="0" w:space="0" w:color="auto"/>
      </w:divBdr>
    </w:div>
    <w:div w:id="193763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1041</Words>
  <Characters>5938</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2017-12-05T07:36:00Z</dcterms:created>
  <dcterms:modified xsi:type="dcterms:W3CDTF">2017-12-05T07:36:00Z</dcterms:modified>
</cp:coreProperties>
</file>