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83" w:rsidRPr="003D5A85" w:rsidRDefault="00FE7483" w:rsidP="003D5A85">
      <w:pPr>
        <w:pStyle w:val="AralkYok"/>
        <w:rPr>
          <w:lang w:eastAsia="tr-TR"/>
        </w:rPr>
      </w:pPr>
      <w:r w:rsidRPr="00CC5454">
        <w:rPr>
          <w:lang w:eastAsia="tr-TR"/>
        </w:rPr>
        <w:t>YOL YAPTIRILACAKTIR</w:t>
      </w:r>
      <w:r w:rsidRPr="00CC5454">
        <w:rPr>
          <w:lang w:eastAsia="tr-TR"/>
        </w:rPr>
        <w:br/>
      </w:r>
      <w:r w:rsidRPr="00CC5454">
        <w:rPr>
          <w:lang w:eastAsia="tr-TR"/>
        </w:rPr>
        <w:br/>
      </w:r>
      <w:r w:rsidRPr="00CC5454">
        <w:rPr>
          <w:shd w:val="clear" w:color="auto" w:fill="F8F8F8"/>
          <w:lang w:eastAsia="tr-TR"/>
        </w:rPr>
        <w:t xml:space="preserve">Nevşehir - (Kayseri- Niğde) </w:t>
      </w:r>
      <w:proofErr w:type="spellStart"/>
      <w:r w:rsidRPr="00CC5454">
        <w:rPr>
          <w:shd w:val="clear" w:color="auto" w:fill="F8F8F8"/>
          <w:lang w:eastAsia="tr-TR"/>
        </w:rPr>
        <w:t>Ayr</w:t>
      </w:r>
      <w:proofErr w:type="spellEnd"/>
      <w:r w:rsidRPr="00CC5454">
        <w:rPr>
          <w:shd w:val="clear" w:color="auto" w:fill="F8F8F8"/>
          <w:lang w:eastAsia="tr-TR"/>
        </w:rPr>
        <w:t xml:space="preserve"> Devlet Yolu (Çardak Kavşağı- Niğde </w:t>
      </w:r>
      <w:proofErr w:type="spellStart"/>
      <w:r w:rsidRPr="00CC5454">
        <w:rPr>
          <w:shd w:val="clear" w:color="auto" w:fill="F8F8F8"/>
          <w:lang w:eastAsia="tr-TR"/>
        </w:rPr>
        <w:t>Ayr</w:t>
      </w:r>
      <w:proofErr w:type="spellEnd"/>
      <w:r w:rsidRPr="00CC5454">
        <w:rPr>
          <w:shd w:val="clear" w:color="auto" w:fill="F8F8F8"/>
          <w:lang w:eastAsia="tr-TR"/>
        </w:rPr>
        <w:t xml:space="preserve"> Arası) Km: 10+300-64+639,65 Arası Yapılması Yapım İşi 4734 sayılı Kamu İhale Kanununun 19 uncu maddesine göre açık ihale usulü ile ihale edilecektir.  İhaleye ilişkin ayrıntılı bilgiler aşağı</w:t>
      </w:r>
      <w:bookmarkStart w:id="0" w:name="_GoBack"/>
      <w:bookmarkEnd w:id="0"/>
      <w:r w:rsidRPr="00CC5454">
        <w:rPr>
          <w:shd w:val="clear" w:color="auto" w:fill="F8F8F8"/>
          <w:lang w:eastAsia="tr-TR"/>
        </w:rPr>
        <w:t>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9"/>
        <w:gridCol w:w="180"/>
        <w:gridCol w:w="5623"/>
      </w:tblGrid>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2017/575651</w:t>
            </w:r>
          </w:p>
        </w:tc>
      </w:tr>
    </w:tbl>
    <w:p w:rsidR="00FE7483" w:rsidRPr="00CC5454" w:rsidRDefault="00FE7483" w:rsidP="00EC3D19">
      <w:pPr>
        <w:pStyle w:val="AralkYok"/>
        <w:rPr>
          <w:vanish/>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29"/>
        <w:gridCol w:w="180"/>
        <w:gridCol w:w="5623"/>
      </w:tblGrid>
      <w:tr w:rsidR="00CC5454" w:rsidRPr="00CC5454" w:rsidTr="00FE748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1-İdarenin</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Karayolları Genel Müdürlüğü İsmet İnönü Bulvarı No:14 06100 Yücetepe ÇANKAYA/ANKARA</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312 415 70 00 - 312 417 28 51, 312 425 47 38</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info@kgm.gov.tr</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ç)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https://ekap.kik.gov.tr/EKAP/</w:t>
            </w:r>
          </w:p>
        </w:tc>
      </w:tr>
    </w:tbl>
    <w:p w:rsidR="00FE7483" w:rsidRPr="00CC5454" w:rsidRDefault="00FE7483" w:rsidP="00EC3D19">
      <w:pPr>
        <w:pStyle w:val="AralkYok"/>
        <w:rPr>
          <w:lang w:eastAsia="tr-TR"/>
        </w:rPr>
      </w:pPr>
      <w:r w:rsidRPr="00CC5454">
        <w:rPr>
          <w:lang w:eastAsia="tr-TR"/>
        </w:rPr>
        <w:br/>
      </w:r>
      <w:r w:rsidRPr="00CC5454">
        <w:rPr>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80"/>
        <w:gridCol w:w="5623"/>
      </w:tblGrid>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Birim Fiyat Teklif Cetvelinde nev'i ve miktarları belirtilen 54 km'lik yoldaki Toprak işleri, sanat yapıları, üstyapı ve çeşitli işler vs. işlerinin yapımıdır. </w:t>
            </w:r>
            <w:r w:rsidRPr="00CC5454">
              <w:rPr>
                <w:lang w:eastAsia="tr-TR"/>
              </w:rPr>
              <w:br/>
              <w:t xml:space="preserve">Ayrıntılı bilgiye </w:t>
            </w:r>
            <w:proofErr w:type="spellStart"/>
            <w:r w:rsidRPr="00CC5454">
              <w:rPr>
                <w:lang w:eastAsia="tr-TR"/>
              </w:rPr>
              <w:t>EKAP’ta</w:t>
            </w:r>
            <w:proofErr w:type="spellEnd"/>
            <w:r w:rsidRPr="00CC5454">
              <w:rPr>
                <w:lang w:eastAsia="tr-TR"/>
              </w:rPr>
              <w:t xml:space="preserve"> yer alan ihale dokümanı içinde bulunan idari şartnameden ulaşılabilir.</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b)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Nevşehir ve Niğde İlleri</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c)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Sözleşmenin imzalandığı tarihten itibaren 15 gün içinde </w:t>
            </w:r>
            <w:r w:rsidRPr="00CC5454">
              <w:rPr>
                <w:lang w:eastAsia="tr-TR"/>
              </w:rPr>
              <w:br/>
              <w:t>yer teslimi yapılarak işe başlanacaktır.</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ç)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Yer tesliminden itibaren 700 (yedi yüz) takvim günüdür.</w:t>
            </w:r>
          </w:p>
        </w:tc>
      </w:tr>
    </w:tbl>
    <w:p w:rsidR="00FE7483" w:rsidRPr="00CC5454" w:rsidRDefault="00FE7483" w:rsidP="00EC3D19">
      <w:pPr>
        <w:pStyle w:val="AralkYok"/>
        <w:rPr>
          <w:lang w:eastAsia="tr-TR"/>
        </w:rPr>
      </w:pPr>
      <w:r w:rsidRPr="00CC5454">
        <w:rPr>
          <w:lang w:eastAsia="tr-TR"/>
        </w:rPr>
        <w:br/>
      </w:r>
      <w:r w:rsidRPr="00CC5454">
        <w:rPr>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80"/>
        <w:gridCol w:w="5623"/>
      </w:tblGrid>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Karayolları Genel Müdürlüğü Sitesi, A Blok Zemin Kat, Küçük Toplantı Salonu, İsmet İnönü Bulvarı No:14 06100 Yücetepe / ANKARA</w:t>
            </w:r>
          </w:p>
        </w:tc>
      </w:tr>
      <w:tr w:rsidR="00CC5454" w:rsidRPr="00CC5454" w:rsidTr="00FE7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08.01.2018 - 10:00</w:t>
            </w:r>
          </w:p>
        </w:tc>
      </w:tr>
    </w:tbl>
    <w:p w:rsidR="00FE7483" w:rsidRPr="00CC5454" w:rsidRDefault="00FE7483" w:rsidP="00EC3D19">
      <w:pPr>
        <w:pStyle w:val="AralkYok"/>
        <w:rPr>
          <w:lang w:eastAsia="tr-TR"/>
        </w:rPr>
      </w:pPr>
      <w:r w:rsidRPr="00CC5454">
        <w:rPr>
          <w:lang w:eastAsia="tr-TR"/>
        </w:rPr>
        <w:br/>
      </w:r>
      <w:r w:rsidRPr="00CC5454">
        <w:rPr>
          <w:shd w:val="clear" w:color="auto" w:fill="F8F8F8"/>
          <w:lang w:eastAsia="tr-TR"/>
        </w:rPr>
        <w:t xml:space="preserve">4. İhaleye katılabilme şartları ve istenilen belgeler ile yeterlik değerlendirmesinde uygulanacak </w:t>
      </w:r>
      <w:proofErr w:type="gramStart"/>
      <w:r w:rsidRPr="00CC5454">
        <w:rPr>
          <w:shd w:val="clear" w:color="auto" w:fill="F8F8F8"/>
          <w:lang w:eastAsia="tr-TR"/>
        </w:rPr>
        <w:t>kriterler</w:t>
      </w:r>
      <w:proofErr w:type="gramEnd"/>
      <w:r w:rsidRPr="00CC5454">
        <w:rPr>
          <w:shd w:val="clear" w:color="auto" w:fill="F8F8F8"/>
          <w:lang w:eastAsia="tr-TR"/>
        </w:rPr>
        <w:t>:</w:t>
      </w:r>
      <w:r w:rsidRPr="00CC5454">
        <w:rPr>
          <w:lang w:eastAsia="tr-TR"/>
        </w:rPr>
        <w:br/>
      </w:r>
      <w:r w:rsidRPr="00CC5454">
        <w:rPr>
          <w:shd w:val="clear" w:color="auto" w:fill="F8F8F8"/>
          <w:lang w:eastAsia="tr-TR"/>
        </w:rPr>
        <w:t>4.1. İhaleye katılma şartları ve istenilen belgeler: </w:t>
      </w:r>
      <w:r w:rsidRPr="00CC5454">
        <w:rPr>
          <w:lang w:eastAsia="tr-TR"/>
        </w:rPr>
        <w:br/>
      </w:r>
      <w:r w:rsidRPr="00CC5454">
        <w:rPr>
          <w:shd w:val="clear" w:color="auto" w:fill="F8F8F8"/>
          <w:lang w:eastAsia="tr-TR"/>
        </w:rPr>
        <w:t>4.1.2. Teklif vermeye yetkili olduğunu gösteren İmza Beyannamesi veya İmza Sirküleri. </w:t>
      </w:r>
      <w:r w:rsidRPr="00CC5454">
        <w:rPr>
          <w:lang w:eastAsia="tr-TR"/>
        </w:rPr>
        <w:br/>
      </w:r>
      <w:r w:rsidRPr="00CC5454">
        <w:rPr>
          <w:shd w:val="clear" w:color="auto" w:fill="F8F8F8"/>
          <w:lang w:eastAsia="tr-TR"/>
        </w:rPr>
        <w:t>4.1.2.1. Gerçek kişi olması halinde, noter tasdikli imza beyannamesi. </w:t>
      </w:r>
      <w:r w:rsidRPr="00CC5454">
        <w:rPr>
          <w:lang w:eastAsia="tr-TR"/>
        </w:rPr>
        <w:br/>
      </w:r>
      <w:proofErr w:type="gramStart"/>
      <w:r w:rsidRPr="00CC5454">
        <w:rPr>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C5454">
        <w:rPr>
          <w:lang w:eastAsia="tr-TR"/>
        </w:rPr>
        <w:br/>
      </w:r>
      <w:r w:rsidRPr="00CC5454">
        <w:rPr>
          <w:shd w:val="clear" w:color="auto" w:fill="F8F8F8"/>
          <w:lang w:eastAsia="tr-TR"/>
        </w:rPr>
        <w:t>4.1.3. Şekli ve içeriği İdari Şartnamede belirlenen teklif mektubu. </w:t>
      </w:r>
      <w:proofErr w:type="gramEnd"/>
      <w:r w:rsidRPr="00CC5454">
        <w:rPr>
          <w:lang w:eastAsia="tr-TR"/>
        </w:rPr>
        <w:br/>
      </w:r>
      <w:r w:rsidRPr="00CC5454">
        <w:rPr>
          <w:shd w:val="clear" w:color="auto" w:fill="F8F8F8"/>
          <w:lang w:eastAsia="tr-TR"/>
        </w:rPr>
        <w:t>4.1.4. Şekli ve içeriği İdari Şartnamede belirlenen geçici teminat. </w:t>
      </w:r>
      <w:r w:rsidRPr="00CC5454">
        <w:rPr>
          <w:lang w:eastAsia="tr-TR"/>
        </w:rPr>
        <w:br/>
      </w:r>
      <w:r w:rsidRPr="00CC5454">
        <w:rPr>
          <w:shd w:val="clear" w:color="auto" w:fill="F8F8F8"/>
          <w:lang w:eastAsia="tr-TR"/>
        </w:rPr>
        <w:t>4.1.5İhale konusu işte idarenin onayı ile alt yüklenici çalıştırılabilir. Ancak işin tamamı alt yüklenicilere yaptırılamaz. </w:t>
      </w:r>
      <w:r w:rsidRPr="00CC5454">
        <w:rPr>
          <w:lang w:eastAsia="tr-TR"/>
        </w:rPr>
        <w:br/>
      </w:r>
      <w:proofErr w:type="gramStart"/>
      <w:r w:rsidRPr="00CC5454">
        <w:rPr>
          <w:shd w:val="clear" w:color="auto" w:fill="F8F8F8"/>
          <w:lang w:eastAsia="tr-TR"/>
        </w:rPr>
        <w:t xml:space="preserve">4.1.6 Tüzel kişi tarafından iş deneyimi göstermek üzere sunulan belgenin, tüzel kişiliğin yarısından </w:t>
      </w:r>
      <w:r w:rsidRPr="00CC5454">
        <w:rPr>
          <w:shd w:val="clear" w:color="auto" w:fill="F8F8F8"/>
          <w:lang w:eastAsia="tr-TR"/>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 xml:space="preserve">4.2. Ekonomik ve mali yeterliğe ilişkin belgeler ve bu belgelerin taşıması gereken </w:t>
            </w:r>
            <w:proofErr w:type="gramStart"/>
            <w:r w:rsidRPr="00CC5454">
              <w:rPr>
                <w:lang w:eastAsia="tr-TR"/>
              </w:rPr>
              <w:t>kriterler</w:t>
            </w:r>
            <w:proofErr w:type="gramEnd"/>
            <w:r w:rsidRPr="00CC5454">
              <w:rPr>
                <w:lang w:eastAsia="tr-TR"/>
              </w:rPr>
              <w:t>:</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4.2.1 Bankalardan temin edilecek belgeler:</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 xml:space="preserve">Teklif edilen bedelin % 10 dan az olmamak üzere istekli tarafından belirlenecek tutarda bankalar nezdindeki kullanılmamış nakdi veya </w:t>
            </w:r>
            <w:proofErr w:type="spellStart"/>
            <w:r w:rsidRPr="00CC5454">
              <w:rPr>
                <w:lang w:eastAsia="tr-TR"/>
              </w:rPr>
              <w:t>gayrinakdi</w:t>
            </w:r>
            <w:proofErr w:type="spellEnd"/>
            <w:r w:rsidRPr="00CC5454">
              <w:rPr>
                <w:lang w:eastAsia="tr-TR"/>
              </w:rPr>
              <w:t xml:space="preserve"> kredisini ya da üzerinde kısıtlama bulunmayan mevduatını gösteren banka referans mektubu, </w:t>
            </w:r>
            <w:r w:rsidRPr="00CC5454">
              <w:rPr>
                <w:lang w:eastAsia="tr-TR"/>
              </w:rPr>
              <w:br/>
              <w:t xml:space="preserve">Bu </w:t>
            </w:r>
            <w:proofErr w:type="gramStart"/>
            <w:r w:rsidRPr="00CC5454">
              <w:rPr>
                <w:lang w:eastAsia="tr-TR"/>
              </w:rPr>
              <w:t>kriterler</w:t>
            </w:r>
            <w:proofErr w:type="gramEnd"/>
            <w:r w:rsidRPr="00CC5454">
              <w:rPr>
                <w:lang w:eastAsia="tr-TR"/>
              </w:rPr>
              <w:t>, mevduat ve kredi tutarları toplanmak ya da birden fazla banka referans mektubu sunulmak suretiyle de sağlanabilir.</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 xml:space="preserve">4.2.2. İsteklinin ihalenin yapıldığı yıldan önceki yıla ait </w:t>
            </w:r>
            <w:proofErr w:type="gramStart"/>
            <w:r w:rsidRPr="00CC5454">
              <w:rPr>
                <w:lang w:eastAsia="tr-TR"/>
              </w:rPr>
              <w:t>yıl sonu</w:t>
            </w:r>
            <w:proofErr w:type="gramEnd"/>
            <w:r w:rsidRPr="00CC5454">
              <w:rPr>
                <w:lang w:eastAsia="tr-TR"/>
              </w:rPr>
              <w:t xml:space="preserve"> bilançosu veya eşdeğer belgeleri:</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 xml:space="preserve">İsteklinin ihalenin yapıldığı yıldan önceki yıla ait </w:t>
            </w:r>
            <w:proofErr w:type="gramStart"/>
            <w:r w:rsidRPr="00CC5454">
              <w:rPr>
                <w:lang w:eastAsia="tr-TR"/>
              </w:rPr>
              <w:t>yıl sonu</w:t>
            </w:r>
            <w:proofErr w:type="gramEnd"/>
            <w:r w:rsidRPr="00CC5454">
              <w:rPr>
                <w:lang w:eastAsia="tr-TR"/>
              </w:rPr>
              <w:t xml:space="preserve"> bilançosu veya eşdeğer belgeleri; </w:t>
            </w:r>
            <w:r w:rsidRPr="00CC5454">
              <w:rPr>
                <w:lang w:eastAsia="tr-TR"/>
              </w:rPr>
              <w:br/>
              <w:t>a) İlgili mevzuatı uyarınca bilançosunu yayımlatma zorunluluğu olan istekliler yıl sonu bilançosunu veya bilançonun gerekli kriterlerin sağlandığını gösteren bölümlerini,</w:t>
            </w:r>
            <w:r w:rsidRPr="00CC5454">
              <w:rPr>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C5454">
              <w:rPr>
                <w:lang w:eastAsia="tr-TR"/>
              </w:rPr>
              <w:br/>
              <w:t>Sunulan bilanço veya eşdeğer belgelerde; </w:t>
            </w:r>
            <w:r w:rsidRPr="00CC5454">
              <w:rPr>
                <w:lang w:eastAsia="tr-TR"/>
              </w:rPr>
              <w:br/>
              <w:t>a) Cari oranın (dönen varlıklar / kısa vadeli borçlar) en az 0,75 olması, </w:t>
            </w:r>
            <w:r w:rsidRPr="00CC5454">
              <w:rPr>
                <w:lang w:eastAsia="tr-TR"/>
              </w:rPr>
              <w:br/>
              <w:t>b) Öz kaynak oranının (öz kaynaklar/ toplam aktif) en az 0,15 olması, </w:t>
            </w:r>
            <w:r w:rsidRPr="00CC5454">
              <w:rPr>
                <w:lang w:eastAsia="tr-TR"/>
              </w:rPr>
              <w:br/>
              <w:t xml:space="preserve">c) Kısa vadeli banka borçlarının öz kaynaklara oranının 0,50’den küçük olması, yeterlik kriterleridir ve bu üç </w:t>
            </w:r>
            <w:proofErr w:type="gramStart"/>
            <w:r w:rsidRPr="00CC5454">
              <w:rPr>
                <w:lang w:eastAsia="tr-TR"/>
              </w:rPr>
              <w:t>kriter</w:t>
            </w:r>
            <w:proofErr w:type="gramEnd"/>
            <w:r w:rsidRPr="00CC5454">
              <w:rPr>
                <w:lang w:eastAsia="tr-TR"/>
              </w:rPr>
              <w:t xml:space="preserve"> birlikte aranır. </w:t>
            </w:r>
            <w:r w:rsidRPr="00CC5454">
              <w:rPr>
                <w:lang w:eastAsia="tr-TR"/>
              </w:rPr>
              <w:br/>
              <w:t xml:space="preserve">Yukarıda belirtilen </w:t>
            </w:r>
            <w:proofErr w:type="gramStart"/>
            <w:r w:rsidRPr="00CC5454">
              <w:rPr>
                <w:lang w:eastAsia="tr-TR"/>
              </w:rPr>
              <w:t>kriterleri</w:t>
            </w:r>
            <w:proofErr w:type="gramEnd"/>
            <w:r w:rsidRPr="00CC5454">
              <w:rPr>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C5454">
              <w:rPr>
                <w:lang w:eastAsia="tr-TR"/>
              </w:rPr>
              <w:t>kriterlerinin</w:t>
            </w:r>
            <w:proofErr w:type="gramEnd"/>
            <w:r w:rsidRPr="00CC5454">
              <w:rPr>
                <w:lang w:eastAsia="tr-TR"/>
              </w:rPr>
              <w:t xml:space="preserve"> sağlanıp sağlanmadığına bakılır.</w:t>
            </w:r>
            <w:r w:rsidRPr="00CC5454">
              <w:rPr>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C5454">
              <w:rPr>
                <w:lang w:eastAsia="tr-TR"/>
              </w:rPr>
              <w:t>kriterini</w:t>
            </w:r>
            <w:proofErr w:type="gramEnd"/>
            <w:r w:rsidRPr="00CC5454">
              <w:rPr>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C5454">
              <w:rPr>
                <w:lang w:eastAsia="tr-TR"/>
              </w:rPr>
              <w:t>kriterlerinin</w:t>
            </w:r>
            <w:proofErr w:type="gramEnd"/>
            <w:r w:rsidRPr="00CC5454">
              <w:rPr>
                <w:lang w:eastAsia="tr-TR"/>
              </w:rPr>
              <w:t xml:space="preserve"> sağlanıp sağlanmadığına bakılır.</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4.2.3. İş hacmini gösteren belgeler:</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İsteklinin ihalenin yapıldığı yıldan önceki yıla ait, aşağıda belirtilen belgelerden birini sunması yeterlidir;</w:t>
            </w:r>
            <w:r w:rsidRPr="00CC5454">
              <w:rPr>
                <w:lang w:eastAsia="tr-TR"/>
              </w:rPr>
              <w:br/>
              <w:t>a) Toplam cirosunu gösteren gelir tablosu, </w:t>
            </w:r>
            <w:r w:rsidRPr="00CC5454">
              <w:rPr>
                <w:lang w:eastAsia="tr-TR"/>
              </w:rPr>
              <w:br/>
              <w:t>b) Taahhüt altında devam eden yapım işlerinin gerçekleştirilen kısmının veya bitirilen yapım işlerinin parasal tutarını gösteren faturalar. </w:t>
            </w:r>
            <w:r w:rsidRPr="00CC5454">
              <w:rPr>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C5454">
              <w:rPr>
                <w:lang w:eastAsia="tr-TR"/>
              </w:rPr>
              <w:t>kriterlerden</w:t>
            </w:r>
            <w:proofErr w:type="gramEnd"/>
            <w:r w:rsidRPr="00CC5454">
              <w:rPr>
                <w:lang w:eastAsia="tr-TR"/>
              </w:rPr>
              <w:t xml:space="preserve"> herhangi birini sağlayan ve sağladığı kritere ilişkin belgeyi sunan istekli yeterli kabul edilecektir.</w:t>
            </w:r>
            <w:r w:rsidRPr="00CC5454">
              <w:rPr>
                <w:lang w:eastAsia="tr-TR"/>
              </w:rPr>
              <w:br/>
              <w:t xml:space="preserve">Bu </w:t>
            </w:r>
            <w:proofErr w:type="gramStart"/>
            <w:r w:rsidRPr="00CC5454">
              <w:rPr>
                <w:lang w:eastAsia="tr-TR"/>
              </w:rPr>
              <w:t>kriterleri</w:t>
            </w:r>
            <w:proofErr w:type="gramEnd"/>
            <w:r w:rsidRPr="00CC5454">
              <w:rPr>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C5454">
              <w:rPr>
                <w:lang w:eastAsia="tr-TR"/>
              </w:rPr>
              <w:t>kriterlerinin</w:t>
            </w:r>
            <w:proofErr w:type="gramEnd"/>
            <w:r w:rsidRPr="00CC5454">
              <w:rPr>
                <w:lang w:eastAsia="tr-TR"/>
              </w:rPr>
              <w:t xml:space="preserve"> sağlanıp sağlanmadığına bakılır.</w:t>
            </w:r>
            <w:r w:rsidRPr="00CC5454">
              <w:rPr>
                <w:lang w:eastAsia="tr-TR"/>
              </w:rPr>
              <w:br/>
            </w:r>
            <w:r w:rsidRPr="00CC5454">
              <w:rPr>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w:t>
            </w:r>
            <w:r w:rsidRPr="00CC5454">
              <w:rPr>
                <w:lang w:eastAsia="tr-TR"/>
              </w:rPr>
              <w:lastRenderedPageBreak/>
              <w:t xml:space="preserve">yıldan bir önceki yıl olarak kabul edilmek üzere son altı yıla kadarki gelir tabloları sunulabilir ve bu durumda gelir tabloları sunulan yılların parasal tutarlarının ortalaması üzerinden yeterlik </w:t>
            </w:r>
            <w:proofErr w:type="gramStart"/>
            <w:r w:rsidRPr="00CC5454">
              <w:rPr>
                <w:lang w:eastAsia="tr-TR"/>
              </w:rPr>
              <w:t>kriterlerinin</w:t>
            </w:r>
            <w:proofErr w:type="gramEnd"/>
            <w:r w:rsidRPr="00CC5454">
              <w:rPr>
                <w:lang w:eastAsia="tr-TR"/>
              </w:rPr>
              <w:t xml:space="preserve"> sağlanıp sağlanmadığına bakılır.</w:t>
            </w:r>
          </w:p>
        </w:tc>
      </w:tr>
    </w:tbl>
    <w:p w:rsidR="00FE7483" w:rsidRPr="00CC5454" w:rsidRDefault="00FE7483" w:rsidP="00EC3D19">
      <w:pPr>
        <w:pStyle w:val="AralkYok"/>
        <w:rPr>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 xml:space="preserve">4.3. Mesleki ve Teknik yeterliğe ilişkin belgeler ve bu belgelerin taşıması gereken </w:t>
            </w:r>
            <w:proofErr w:type="gramStart"/>
            <w:r w:rsidRPr="00CC5454">
              <w:rPr>
                <w:lang w:eastAsia="tr-TR"/>
              </w:rPr>
              <w:t>kriterler</w:t>
            </w:r>
            <w:proofErr w:type="gramEnd"/>
            <w:r w:rsidRPr="00CC5454">
              <w:rPr>
                <w:lang w:eastAsia="tr-TR"/>
              </w:rPr>
              <w:t>:</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4.3.1. İş deneyim belgeleri:</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Son on beş yıl içinde bedel içeren bir sözleşme kapsamında taahhüt edilen ve teklif edilen bedelin % 70 oranından az olmamak üzere ihale konusu iş veya benzer işlere ilişkin iş deneyimini gösteren belgeler. </w:t>
            </w:r>
          </w:p>
        </w:tc>
      </w:tr>
    </w:tbl>
    <w:p w:rsidR="00FE7483" w:rsidRPr="00CC5454" w:rsidRDefault="00FE7483" w:rsidP="00EC3D19">
      <w:pPr>
        <w:pStyle w:val="AralkYok"/>
        <w:rPr>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4.4.Bu ihalede benzer iş olarak kabul edilecek işler ve benzer işlere denk sayılacak mühendislik ve mimarlık bölümleri:</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4.4.1. Bu ihalede benzer iş olarak kabul edilecek işler:</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Yapım İşlerinde İş Deneyiminde Değerlendirilecek Benzer İş Grupları Tebliğinde yer alan A/V Grubu işler benzer iş olarak kabul edilecektir.</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4.4.2. Benzer işe denk sayılacak mühendislik veya mimarlık bölümleri:</w:t>
            </w:r>
          </w:p>
        </w:tc>
      </w:tr>
      <w:tr w:rsidR="00CC5454" w:rsidRPr="00CC5454" w:rsidTr="00FE7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7483" w:rsidRPr="00CC5454" w:rsidRDefault="00FE7483" w:rsidP="00EC3D19">
            <w:pPr>
              <w:pStyle w:val="AralkYok"/>
              <w:rPr>
                <w:lang w:eastAsia="tr-TR"/>
              </w:rPr>
            </w:pPr>
            <w:r w:rsidRPr="00CC5454">
              <w:rPr>
                <w:lang w:eastAsia="tr-TR"/>
              </w:rPr>
              <w:t>İnşaat mühendisliği, ihale konusu iş veya benzer işlere denk sayılacaktır.</w:t>
            </w:r>
          </w:p>
        </w:tc>
      </w:tr>
    </w:tbl>
    <w:p w:rsidR="00FE7483" w:rsidRPr="00CC5454" w:rsidRDefault="00FE7483" w:rsidP="00EC3D19">
      <w:pPr>
        <w:pStyle w:val="AralkYok"/>
        <w:rPr>
          <w:lang w:eastAsia="tr-TR"/>
        </w:rPr>
      </w:pPr>
      <w:r w:rsidRPr="00CC5454">
        <w:rPr>
          <w:lang w:eastAsia="tr-TR"/>
        </w:rPr>
        <w:br/>
      </w:r>
      <w:r w:rsidRPr="00CC5454">
        <w:rPr>
          <w:shd w:val="clear" w:color="auto" w:fill="F8F8F8"/>
          <w:lang w:eastAsia="tr-TR"/>
        </w:rPr>
        <w:t>5.Ekonomik açıdan en avantajlı teklif fiyatla birlikte fiyat dışındaki unsurlar da dikkate alınarak belirlenecektir.</w:t>
      </w:r>
    </w:p>
    <w:p w:rsidR="00FE7483" w:rsidRPr="00CC5454" w:rsidRDefault="00FE7483" w:rsidP="00EC3D19">
      <w:pPr>
        <w:pStyle w:val="AralkYok"/>
        <w:rPr>
          <w:lang w:eastAsia="tr-TR"/>
        </w:rPr>
      </w:pPr>
      <w:r w:rsidRPr="00CC5454">
        <w:rPr>
          <w:lang w:eastAsia="tr-TR"/>
        </w:rPr>
        <w:t>A. Değerlendirme “teklif fiyatı” ile “kalite ve teknik değer nitelik” olmak üzere iki kısımda yapılacaktır.</w:t>
      </w:r>
    </w:p>
    <w:p w:rsidR="00FE7483" w:rsidRPr="00CC5454" w:rsidRDefault="00FE7483" w:rsidP="00EC3D19">
      <w:pPr>
        <w:pStyle w:val="AralkYok"/>
        <w:rPr>
          <w:lang w:eastAsia="tr-TR"/>
        </w:rPr>
      </w:pPr>
      <w:r w:rsidRPr="00CC5454">
        <w:rPr>
          <w:lang w:eastAsia="tr-TR"/>
        </w:rPr>
        <w:t>A.1. Teklif fiyatı puanlaması</w:t>
      </w:r>
    </w:p>
    <w:p w:rsidR="00FE7483" w:rsidRPr="00CC5454" w:rsidRDefault="00FE7483" w:rsidP="00EC3D19">
      <w:pPr>
        <w:pStyle w:val="AralkYok"/>
        <w:rPr>
          <w:lang w:eastAsia="tr-TR"/>
        </w:rPr>
      </w:pPr>
      <w:r w:rsidRPr="00CC5454">
        <w:rPr>
          <w:lang w:eastAsia="tr-TR"/>
        </w:rPr>
        <w:t>Teklif fiyatı puanlaması 50 tam puan üzerinden yapılacaktır. Geçerli teklif veren istekliler arasında teklif edilen en düşük teklif fiyatı sahibi istekli 50 puan alacak olup, diğer isteklilere ait teklif puanları; TP = (</w:t>
      </w:r>
      <w:proofErr w:type="spellStart"/>
      <w:r w:rsidRPr="00CC5454">
        <w:rPr>
          <w:lang w:eastAsia="tr-TR"/>
        </w:rPr>
        <w:t>TFmin</w:t>
      </w:r>
      <w:proofErr w:type="spellEnd"/>
      <w:r w:rsidRPr="00CC5454">
        <w:rPr>
          <w:lang w:eastAsia="tr-TR"/>
        </w:rPr>
        <w:t xml:space="preserve"> x 50) / TF formülü ile hesaplanacaktır.</w:t>
      </w:r>
    </w:p>
    <w:p w:rsidR="00FE7483" w:rsidRPr="00CC5454" w:rsidRDefault="00FE7483" w:rsidP="00EC3D19">
      <w:pPr>
        <w:pStyle w:val="AralkYok"/>
        <w:rPr>
          <w:lang w:eastAsia="tr-TR"/>
        </w:rPr>
      </w:pPr>
      <w:r w:rsidRPr="00CC5454">
        <w:rPr>
          <w:lang w:eastAsia="tr-TR"/>
        </w:rPr>
        <w:t>Bu formülde;</w:t>
      </w:r>
    </w:p>
    <w:p w:rsidR="00FE7483" w:rsidRPr="00CC5454" w:rsidRDefault="00FE7483" w:rsidP="00EC3D19">
      <w:pPr>
        <w:pStyle w:val="AralkYok"/>
        <w:rPr>
          <w:lang w:eastAsia="tr-TR"/>
        </w:rPr>
      </w:pPr>
      <w:r w:rsidRPr="00CC5454">
        <w:rPr>
          <w:lang w:eastAsia="tr-TR"/>
        </w:rPr>
        <w:t>TP: Teklif puanı,</w:t>
      </w:r>
    </w:p>
    <w:p w:rsidR="00FE7483" w:rsidRPr="00CC5454" w:rsidRDefault="00FE7483" w:rsidP="00EC3D19">
      <w:pPr>
        <w:pStyle w:val="AralkYok"/>
        <w:rPr>
          <w:lang w:eastAsia="tr-TR"/>
        </w:rPr>
      </w:pPr>
      <w:proofErr w:type="spellStart"/>
      <w:r w:rsidRPr="00CC5454">
        <w:rPr>
          <w:lang w:eastAsia="tr-TR"/>
        </w:rPr>
        <w:t>TFmin</w:t>
      </w:r>
      <w:proofErr w:type="spellEnd"/>
      <w:r w:rsidRPr="00CC5454">
        <w:rPr>
          <w:lang w:eastAsia="tr-TR"/>
        </w:rPr>
        <w:t>: Geçerli teklifler içinden istekliler arasında teklif edilen en düşük teklif fiyatı,</w:t>
      </w:r>
    </w:p>
    <w:p w:rsidR="00FE7483" w:rsidRPr="00CC5454" w:rsidRDefault="00FE7483" w:rsidP="00EC3D19">
      <w:pPr>
        <w:pStyle w:val="AralkYok"/>
        <w:rPr>
          <w:lang w:eastAsia="tr-TR"/>
        </w:rPr>
      </w:pPr>
      <w:r w:rsidRPr="00CC5454">
        <w:rPr>
          <w:lang w:eastAsia="tr-TR"/>
        </w:rPr>
        <w:t>TF: İsteklinin teklif fiyatı,</w:t>
      </w:r>
    </w:p>
    <w:p w:rsidR="00FE7483" w:rsidRPr="00CC5454" w:rsidRDefault="00FE7483" w:rsidP="00EC3D19">
      <w:pPr>
        <w:pStyle w:val="AralkYok"/>
        <w:rPr>
          <w:lang w:eastAsia="tr-TR"/>
        </w:rPr>
      </w:pPr>
      <w:proofErr w:type="gramStart"/>
      <w:r w:rsidRPr="00CC5454">
        <w:rPr>
          <w:lang w:eastAsia="tr-TR"/>
        </w:rPr>
        <w:t>ifade</w:t>
      </w:r>
      <w:proofErr w:type="gramEnd"/>
      <w:r w:rsidRPr="00CC5454">
        <w:rPr>
          <w:lang w:eastAsia="tr-TR"/>
        </w:rPr>
        <w:t xml:space="preserve"> eder.</w:t>
      </w:r>
    </w:p>
    <w:p w:rsidR="00FE7483" w:rsidRPr="00CC5454" w:rsidRDefault="00FE7483" w:rsidP="00EC3D19">
      <w:pPr>
        <w:pStyle w:val="AralkYok"/>
        <w:rPr>
          <w:lang w:eastAsia="tr-TR"/>
        </w:rPr>
      </w:pPr>
      <w:r w:rsidRPr="00CC5454">
        <w:rPr>
          <w:lang w:eastAsia="tr-TR"/>
        </w:rPr>
        <w:t>A.2. Kalite ve teknik değer nitelik puanlaması</w:t>
      </w:r>
    </w:p>
    <w:p w:rsidR="00FE7483" w:rsidRPr="00CC5454" w:rsidRDefault="00FE7483" w:rsidP="00EC3D19">
      <w:pPr>
        <w:pStyle w:val="AralkYok"/>
        <w:rPr>
          <w:lang w:eastAsia="tr-TR"/>
        </w:rPr>
      </w:pPr>
      <w:r w:rsidRPr="00CC5454">
        <w:rPr>
          <w:lang w:eastAsia="tr-TR"/>
        </w:rPr>
        <w:t>Kalite ve teknik değer nitelik puanlaması 50 tam puan üzerinden yapılacaktır. Geçerli teklif veren isteklilere ait kalite ve teknik değer nitelik puanlamasına konu iş kalemleri aşağıdaki tabloda gösterilmiştir.</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tblPr>
      <w:tblGrid>
        <w:gridCol w:w="2076"/>
        <w:gridCol w:w="1314"/>
        <w:gridCol w:w="1619"/>
        <w:gridCol w:w="1765"/>
        <w:gridCol w:w="726"/>
      </w:tblGrid>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SIRA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İŞ KALEMİ / İŞ GRUBU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MİNİMUM TEKLİF ORANI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MAKSİMUM TEKLİF ORANI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PUAN</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6</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8</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NKN/09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NKN/10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2</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NKN/24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2</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NKN/27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29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12</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lastRenderedPageBreak/>
              <w:t>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NKN/28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7</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NKN/29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6</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İş Grubu 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5</w:t>
            </w:r>
          </w:p>
        </w:tc>
      </w:tr>
      <w:tr w:rsidR="00CC5454" w:rsidRPr="00CC5454" w:rsidTr="00FE74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İş Grubu 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1</w:t>
            </w:r>
          </w:p>
        </w:tc>
      </w:tr>
      <w:tr w:rsidR="00CC5454" w:rsidRPr="00CC5454" w:rsidTr="00FE7483">
        <w:trPr>
          <w:trHeight w:val="375"/>
          <w:tblCellSpacing w:w="7" w:type="dxa"/>
        </w:trPr>
        <w:tc>
          <w:tcPr>
            <w:tcW w:w="6555" w:type="dxa"/>
            <w:gridSpan w:val="4"/>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FE7483" w:rsidRPr="00CC5454" w:rsidRDefault="00FE7483" w:rsidP="00EC3D19">
            <w:pPr>
              <w:pStyle w:val="AralkYok"/>
              <w:rPr>
                <w:lang w:eastAsia="tr-TR"/>
              </w:rPr>
            </w:pPr>
            <w:r w:rsidRPr="00CC5454">
              <w:rPr>
                <w:lang w:eastAsia="tr-TR"/>
              </w:rPr>
              <w:t>TOPLAM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FE7483" w:rsidRPr="00CC5454" w:rsidRDefault="00FE7483" w:rsidP="00EC3D19">
            <w:pPr>
              <w:pStyle w:val="AralkYok"/>
              <w:rPr>
                <w:lang w:eastAsia="tr-TR"/>
              </w:rPr>
            </w:pPr>
            <w:r w:rsidRPr="00CC5454">
              <w:rPr>
                <w:lang w:eastAsia="tr-TR"/>
              </w:rPr>
              <w:t>50</w:t>
            </w:r>
          </w:p>
        </w:tc>
      </w:tr>
    </w:tbl>
    <w:p w:rsidR="00FE7483" w:rsidRPr="00CC5454" w:rsidRDefault="00FE7483" w:rsidP="00EC3D19">
      <w:pPr>
        <w:pStyle w:val="AralkYok"/>
        <w:rPr>
          <w:lang w:eastAsia="tr-TR"/>
        </w:rPr>
      </w:pPr>
      <w:r w:rsidRPr="00CC5454">
        <w:rPr>
          <w:lang w:eastAsia="tr-TR"/>
        </w:rPr>
        <w:t>* İş Grubu 1’i oluşturan iş kalemleri: NKN/05, NKN/06, NKN/07, NKN/</w:t>
      </w:r>
      <w:proofErr w:type="gramStart"/>
      <w:r w:rsidRPr="00CC5454">
        <w:rPr>
          <w:lang w:eastAsia="tr-TR"/>
        </w:rPr>
        <w:t>08 ,NKN</w:t>
      </w:r>
      <w:proofErr w:type="gramEnd"/>
      <w:r w:rsidRPr="00CC5454">
        <w:rPr>
          <w:lang w:eastAsia="tr-TR"/>
        </w:rPr>
        <w:t>/11, NKN/12, NKN/13, NKN/14, NKN/15, NKN/16, NKN/17, NKN/18, NKN/19, NKN/20, NKN/21, NKN/22, NKN/23, NKN/25 ve NKN/26.</w:t>
      </w:r>
    </w:p>
    <w:p w:rsidR="00FE7483" w:rsidRPr="00CC5454" w:rsidRDefault="00FE7483" w:rsidP="00EC3D19">
      <w:pPr>
        <w:pStyle w:val="AralkYok"/>
        <w:rPr>
          <w:lang w:eastAsia="tr-TR"/>
        </w:rPr>
      </w:pPr>
      <w:r w:rsidRPr="00CC5454">
        <w:rPr>
          <w:lang w:eastAsia="tr-TR"/>
        </w:rPr>
        <w:t>** İş Grubu 2’yi oluşturan iş kalemleri: NKN/03, NKN/04, NKN/30, NKN/31, NKN/32, NKN/33, NKN/34, NKN/35 ve NKN/36.</w:t>
      </w:r>
    </w:p>
    <w:p w:rsidR="00FE7483" w:rsidRPr="00CC5454" w:rsidRDefault="00FE7483" w:rsidP="00EC3D19">
      <w:pPr>
        <w:pStyle w:val="AralkYok"/>
        <w:rPr>
          <w:lang w:eastAsia="tr-TR"/>
        </w:rPr>
      </w:pPr>
      <w:r w:rsidRPr="00CC5454">
        <w:rPr>
          <w:lang w:eastAsia="tr-TR"/>
        </w:rPr>
        <w:t xml:space="preserve">A.2.1. Söz konusu iş kalemleri için isteklilerce teklif edilen tutarların toplam tekliflerine oranının; her bir iş kalemi için belirlenen minimum ve maksimum teklif oranları aralığında (minimum ve maksimum oranlar </w:t>
      </w:r>
      <w:proofErr w:type="gramStart"/>
      <w:r w:rsidRPr="00CC5454">
        <w:rPr>
          <w:lang w:eastAsia="tr-TR"/>
        </w:rPr>
        <w:t>dahil</w:t>
      </w:r>
      <w:proofErr w:type="gramEnd"/>
      <w:r w:rsidRPr="00CC5454">
        <w:rPr>
          <w:lang w:eastAsia="tr-TR"/>
        </w:rPr>
        <w:t>) kalması durumunda her bir iş kalemi için yukarıdaki tabloda yer alan puanlar verilecektir.</w:t>
      </w:r>
    </w:p>
    <w:p w:rsidR="00FE7483" w:rsidRPr="00CC5454" w:rsidRDefault="00FE7483" w:rsidP="00EC3D19">
      <w:pPr>
        <w:pStyle w:val="AralkYok"/>
        <w:rPr>
          <w:lang w:eastAsia="tr-TR"/>
        </w:rPr>
      </w:pPr>
      <w:r w:rsidRPr="00CC5454">
        <w:rPr>
          <w:lang w:eastAsia="tr-TR"/>
        </w:rPr>
        <w:t xml:space="preserve">A.2.2. İş grupları için ise o iş grubunda yer alan her bir iş kalemi için verilen teklif tutarlarının toplamının toplam tekliflerine oranının her bir iş grubu için belirlenen minimum ve maksimum teklif oranları aralığında (minimum ve maksimum oranlar </w:t>
      </w:r>
      <w:proofErr w:type="gramStart"/>
      <w:r w:rsidRPr="00CC5454">
        <w:rPr>
          <w:lang w:eastAsia="tr-TR"/>
        </w:rPr>
        <w:t>dahil</w:t>
      </w:r>
      <w:proofErr w:type="gramEnd"/>
      <w:r w:rsidRPr="00CC5454">
        <w:rPr>
          <w:lang w:eastAsia="tr-TR"/>
        </w:rPr>
        <w:t>) kalması durumunda her bir iş grubu için yukarıdaki tabloda yer alan puanlar verilecektir.</w:t>
      </w:r>
    </w:p>
    <w:p w:rsidR="00FE7483" w:rsidRPr="00CC5454" w:rsidRDefault="00FE7483" w:rsidP="00EC3D19">
      <w:pPr>
        <w:pStyle w:val="AralkYok"/>
        <w:rPr>
          <w:lang w:eastAsia="tr-TR"/>
        </w:rPr>
      </w:pPr>
      <w:r w:rsidRPr="00CC5454">
        <w:rPr>
          <w:lang w:eastAsia="tr-TR"/>
        </w:rPr>
        <w:t>A.2.3. Teklif oranları hesaplanırken yuvarlama yapılmayacaktır.</w:t>
      </w:r>
    </w:p>
    <w:p w:rsidR="00FE7483" w:rsidRPr="00CC5454" w:rsidRDefault="00FE7483" w:rsidP="00EC3D19">
      <w:pPr>
        <w:pStyle w:val="AralkYok"/>
        <w:rPr>
          <w:lang w:eastAsia="tr-TR"/>
        </w:rPr>
      </w:pPr>
      <w:r w:rsidRPr="00CC5454">
        <w:rPr>
          <w:lang w:eastAsia="tr-TR"/>
        </w:rPr>
        <w:t>A.2.4. İsteklilerin teklif oranları, belirlenen minimum ve maksimum teklif oranları dışında kalıyorsa o iş kalemleri/iş grupları için puan alamayacaklardır.</w:t>
      </w:r>
    </w:p>
    <w:p w:rsidR="00FE7483" w:rsidRPr="00CC5454" w:rsidRDefault="00FE7483" w:rsidP="00EC3D19">
      <w:pPr>
        <w:pStyle w:val="AralkYok"/>
        <w:rPr>
          <w:lang w:eastAsia="tr-TR"/>
        </w:rPr>
      </w:pPr>
      <w:r w:rsidRPr="00CC5454">
        <w:rPr>
          <w:lang w:eastAsia="tr-TR"/>
        </w:rPr>
        <w:t>A.2.5. Kalite ve teknik değer nitelik puanı, her bir iş kalemi/iş grubu için verilen puanların toplamıdır.</w:t>
      </w:r>
    </w:p>
    <w:p w:rsidR="00FE7483" w:rsidRPr="00CC5454" w:rsidRDefault="00FE7483" w:rsidP="00EC3D19">
      <w:pPr>
        <w:pStyle w:val="AralkYok"/>
        <w:rPr>
          <w:lang w:eastAsia="tr-TR"/>
        </w:rPr>
      </w:pPr>
      <w:r w:rsidRPr="00CC5454">
        <w:rPr>
          <w:lang w:eastAsia="tr-TR"/>
        </w:rPr>
        <w:t>A.3. Toplam puan</w:t>
      </w:r>
    </w:p>
    <w:p w:rsidR="00FE7483" w:rsidRPr="00CC5454" w:rsidRDefault="00FE7483" w:rsidP="00EC3D19">
      <w:pPr>
        <w:pStyle w:val="AralkYok"/>
        <w:rPr>
          <w:lang w:eastAsia="tr-TR"/>
        </w:rPr>
      </w:pPr>
      <w:r w:rsidRPr="00CC5454">
        <w:rPr>
          <w:lang w:eastAsia="tr-TR"/>
        </w:rPr>
        <w:t>Toplam puan, teklif fiyat puanı ile kalite ve teknik değer nitelik puanının toplamıdır.</w:t>
      </w:r>
    </w:p>
    <w:p w:rsidR="00FE7483" w:rsidRPr="00CC5454" w:rsidRDefault="00FE7483" w:rsidP="00EC3D19">
      <w:pPr>
        <w:pStyle w:val="AralkYok"/>
        <w:rPr>
          <w:lang w:eastAsia="tr-TR"/>
        </w:rPr>
      </w:pPr>
      <w:r w:rsidRPr="00CC5454">
        <w:rPr>
          <w:lang w:eastAsia="tr-TR"/>
        </w:rPr>
        <w:t>A.4. Fiyat dışı unsurlar dikkate alınarak değerlendirilmiş teklif bedeli</w:t>
      </w:r>
    </w:p>
    <w:p w:rsidR="00FE7483" w:rsidRPr="00CC5454" w:rsidRDefault="00FE7483" w:rsidP="00EC3D19">
      <w:pPr>
        <w:pStyle w:val="AralkYok"/>
        <w:rPr>
          <w:lang w:eastAsia="tr-TR"/>
        </w:rPr>
      </w:pPr>
      <w:r w:rsidRPr="00CC5454">
        <w:rPr>
          <w:lang w:eastAsia="tr-TR"/>
        </w:rPr>
        <w:t>Fiyat dışı unsurlar dikkate alınarak değerlendirilmiş teklif bedeli;</w:t>
      </w:r>
    </w:p>
    <w:p w:rsidR="00FE7483" w:rsidRPr="00CC5454" w:rsidRDefault="00FE7483" w:rsidP="00EC3D19">
      <w:pPr>
        <w:pStyle w:val="AralkYok"/>
        <w:rPr>
          <w:lang w:eastAsia="tr-TR"/>
        </w:rPr>
      </w:pPr>
      <w:r w:rsidRPr="00CC5454">
        <w:rPr>
          <w:lang w:eastAsia="tr-TR"/>
        </w:rPr>
        <w:t>FDTF = (ETF x 100) / TTP formülü ile hesaplanacaktır.</w:t>
      </w:r>
    </w:p>
    <w:p w:rsidR="00FE7483" w:rsidRPr="00CC5454" w:rsidRDefault="00FE7483" w:rsidP="00EC3D19">
      <w:pPr>
        <w:pStyle w:val="AralkYok"/>
        <w:rPr>
          <w:lang w:eastAsia="tr-TR"/>
        </w:rPr>
      </w:pPr>
      <w:r w:rsidRPr="00CC5454">
        <w:rPr>
          <w:lang w:eastAsia="tr-TR"/>
        </w:rPr>
        <w:t>Bu formülde;</w:t>
      </w:r>
    </w:p>
    <w:p w:rsidR="00FE7483" w:rsidRPr="00CC5454" w:rsidRDefault="00FE7483" w:rsidP="00EC3D19">
      <w:pPr>
        <w:pStyle w:val="AralkYok"/>
        <w:rPr>
          <w:lang w:eastAsia="tr-TR"/>
        </w:rPr>
      </w:pPr>
      <w:r w:rsidRPr="00CC5454">
        <w:rPr>
          <w:lang w:eastAsia="tr-TR"/>
        </w:rPr>
        <w:t>FDTF: İsteklinin fiyat dışı unsurlar dikkate alınarak değerlendirilmiş teklif bedeli,</w:t>
      </w:r>
    </w:p>
    <w:p w:rsidR="00FE7483" w:rsidRPr="00CC5454" w:rsidRDefault="00FE7483" w:rsidP="00EC3D19">
      <w:pPr>
        <w:pStyle w:val="AralkYok"/>
        <w:rPr>
          <w:lang w:eastAsia="tr-TR"/>
        </w:rPr>
      </w:pPr>
      <w:r w:rsidRPr="00CC5454">
        <w:rPr>
          <w:lang w:eastAsia="tr-TR"/>
        </w:rPr>
        <w:t>ETF: Toplam puanı en yüksek istekliye ait teklif bedeli,</w:t>
      </w:r>
    </w:p>
    <w:p w:rsidR="00FE7483" w:rsidRPr="00CC5454" w:rsidRDefault="00FE7483" w:rsidP="00EC3D19">
      <w:pPr>
        <w:pStyle w:val="AralkYok"/>
        <w:rPr>
          <w:lang w:eastAsia="tr-TR"/>
        </w:rPr>
      </w:pPr>
      <w:r w:rsidRPr="00CC5454">
        <w:rPr>
          <w:lang w:eastAsia="tr-TR"/>
        </w:rPr>
        <w:t>TTP: İsteklinin toplam puanı,</w:t>
      </w:r>
    </w:p>
    <w:p w:rsidR="00FE7483" w:rsidRPr="00CC5454" w:rsidRDefault="00FE7483" w:rsidP="00EC3D19">
      <w:pPr>
        <w:pStyle w:val="AralkYok"/>
        <w:rPr>
          <w:lang w:eastAsia="tr-TR"/>
        </w:rPr>
      </w:pPr>
      <w:proofErr w:type="gramStart"/>
      <w:r w:rsidRPr="00CC5454">
        <w:rPr>
          <w:lang w:eastAsia="tr-TR"/>
        </w:rPr>
        <w:t>ifade</w:t>
      </w:r>
      <w:proofErr w:type="gramEnd"/>
      <w:r w:rsidRPr="00CC5454">
        <w:rPr>
          <w:lang w:eastAsia="tr-TR"/>
        </w:rPr>
        <w:t xml:space="preserve"> eder.</w:t>
      </w:r>
    </w:p>
    <w:p w:rsidR="00FE7483" w:rsidRPr="00CC5454" w:rsidRDefault="00FE7483" w:rsidP="00EC3D19">
      <w:pPr>
        <w:pStyle w:val="AralkYok"/>
        <w:rPr>
          <w:lang w:eastAsia="tr-TR"/>
        </w:rPr>
      </w:pPr>
      <w:r w:rsidRPr="00CC5454">
        <w:rPr>
          <w:lang w:eastAsia="tr-TR"/>
        </w:rPr>
        <w:t>B. Ekonomik açıdan en avantajlı teklif</w:t>
      </w:r>
    </w:p>
    <w:p w:rsidR="00FE7483" w:rsidRPr="00CC5454" w:rsidRDefault="00FE7483" w:rsidP="00EC3D19">
      <w:pPr>
        <w:pStyle w:val="AralkYok"/>
        <w:rPr>
          <w:lang w:eastAsia="tr-TR"/>
        </w:rPr>
      </w:pPr>
      <w:r w:rsidRPr="00CC5454">
        <w:rPr>
          <w:lang w:eastAsia="tr-TR"/>
        </w:rPr>
        <w:t>Ekonomik açıdan en avantajlı teklif, fiyat dışı unsurlar dikkate alınarak değerlendirilmiş teklif bedeli en düşük olan istekliye ait teklif bedelidir. </w:t>
      </w:r>
    </w:p>
    <w:p w:rsidR="00FE7483" w:rsidRPr="00CC5454" w:rsidRDefault="00FE7483" w:rsidP="00EC3D19">
      <w:pPr>
        <w:pStyle w:val="AralkYok"/>
        <w:rPr>
          <w:lang w:eastAsia="tr-TR"/>
        </w:rPr>
      </w:pPr>
      <w:r w:rsidRPr="00CC5454">
        <w:rPr>
          <w:lang w:eastAsia="tr-TR"/>
        </w:rPr>
        <w:br/>
      </w:r>
      <w:r w:rsidRPr="00CC5454">
        <w:rPr>
          <w:shd w:val="clear" w:color="auto" w:fill="F8F8F8"/>
          <w:lang w:eastAsia="tr-TR"/>
        </w:rPr>
        <w:t>6. İhale yerli ve yabancı tüm isteklilere açıktır.</w:t>
      </w:r>
      <w:r w:rsidRPr="00CC5454">
        <w:rPr>
          <w:lang w:eastAsia="tr-TR"/>
        </w:rPr>
        <w:br/>
      </w:r>
      <w:r w:rsidRPr="00CC5454">
        <w:rPr>
          <w:shd w:val="clear" w:color="auto" w:fill="F8F8F8"/>
          <w:lang w:eastAsia="tr-TR"/>
        </w:rPr>
        <w:t>İhale yerli ve yabancı tüm isteklilere açık olup Kamu İhale Kurumu tarafından belirlenen esaslar çerçevesinde yerli istekliler lehine % 15 oranında fiyat avantajı uygulanacaktır. </w:t>
      </w:r>
      <w:r w:rsidRPr="00CC5454">
        <w:rPr>
          <w:lang w:eastAsia="tr-TR"/>
        </w:rPr>
        <w:br/>
      </w:r>
      <w:r w:rsidRPr="00CC5454">
        <w:rPr>
          <w:lang w:eastAsia="tr-TR"/>
        </w:rPr>
        <w:br/>
      </w:r>
      <w:r w:rsidRPr="00CC5454">
        <w:rPr>
          <w:shd w:val="clear" w:color="auto" w:fill="F8F8F8"/>
          <w:lang w:eastAsia="tr-TR"/>
        </w:rPr>
        <w:t>7. İhale dokümanının görülmesi ve satın alınması: </w:t>
      </w:r>
      <w:r w:rsidRPr="00CC5454">
        <w:rPr>
          <w:lang w:eastAsia="tr-TR"/>
        </w:rPr>
        <w:br/>
      </w:r>
      <w:r w:rsidRPr="00CC5454">
        <w:rPr>
          <w:shd w:val="clear" w:color="auto" w:fill="F8F8F8"/>
          <w:lang w:eastAsia="tr-TR"/>
        </w:rPr>
        <w:t>7.1. İhale dokümanı, idarenin adresinde görülebilir ve 1.600 TRY (Türk Lirası) karşılığı Karayolları Genel Müdürlüğü, Yapım ve Danışmanlık İhaleleri Şubesi Müdürlüğü, D Blok, Kat:2, Yücetepe/ANKARA adresinden satın alınabilir. </w:t>
      </w:r>
      <w:r w:rsidRPr="00CC5454">
        <w:rPr>
          <w:lang w:eastAsia="tr-TR"/>
        </w:rPr>
        <w:br/>
      </w:r>
      <w:r w:rsidRPr="00CC5454">
        <w:rPr>
          <w:shd w:val="clear" w:color="auto" w:fill="F8F8F8"/>
          <w:lang w:eastAsia="tr-TR"/>
        </w:rPr>
        <w:t>7.2. İhaleye teklif verecek olanların ihale dokümanını satın almaları veya EKAP üzerinden e-imza kullanarak indirmeleri zorunludur. </w:t>
      </w:r>
      <w:r w:rsidRPr="00CC5454">
        <w:rPr>
          <w:lang w:eastAsia="tr-TR"/>
        </w:rPr>
        <w:br/>
      </w:r>
      <w:r w:rsidRPr="00CC5454">
        <w:rPr>
          <w:lang w:eastAsia="tr-TR"/>
        </w:rPr>
        <w:br/>
      </w:r>
      <w:r w:rsidRPr="00CC5454">
        <w:rPr>
          <w:shd w:val="clear" w:color="auto" w:fill="F8F8F8"/>
          <w:lang w:eastAsia="tr-TR"/>
        </w:rPr>
        <w:lastRenderedPageBreak/>
        <w:t>8. Teklifler, ihale tarih ve saatine kadar Karayolları Genel Müdürlüğü Sitesi, A Blok Zemin Kat, Küçük Toplantı Salonu, İsmet İnönü Bulvarı No:14 06100 Yücetepe / ANKARA adresine elden teslim edilebileceği gibi, aynı adrese iadeli taahhütlü posta vasıtasıyla da gönderilebilir. </w:t>
      </w:r>
      <w:r w:rsidRPr="00CC5454">
        <w:rPr>
          <w:lang w:eastAsia="tr-TR"/>
        </w:rPr>
        <w:br/>
      </w:r>
      <w:r w:rsidRPr="00CC5454">
        <w:rPr>
          <w:lang w:eastAsia="tr-TR"/>
        </w:rPr>
        <w:br/>
      </w:r>
      <w:r w:rsidRPr="00CC5454">
        <w:rPr>
          <w:shd w:val="clear" w:color="auto" w:fill="F8F8F8"/>
          <w:lang w:eastAsia="tr-TR"/>
        </w:rP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C5454">
        <w:rPr>
          <w:lang w:eastAsia="tr-TR"/>
        </w:rPr>
        <w:br/>
      </w:r>
      <w:r w:rsidRPr="00CC5454">
        <w:rPr>
          <w:shd w:val="clear" w:color="auto" w:fill="F8F8F8"/>
          <w:lang w:eastAsia="tr-TR"/>
        </w:rPr>
        <w:t>Bu ihalede, işin tamamı için teklif verilecektir. </w:t>
      </w:r>
      <w:r w:rsidRPr="00CC5454">
        <w:rPr>
          <w:lang w:eastAsia="tr-TR"/>
        </w:rPr>
        <w:br/>
      </w:r>
      <w:r w:rsidRPr="00CC5454">
        <w:rPr>
          <w:lang w:eastAsia="tr-TR"/>
        </w:rPr>
        <w:br/>
      </w:r>
      <w:r w:rsidRPr="00CC5454">
        <w:rPr>
          <w:shd w:val="clear" w:color="auto" w:fill="F8F8F8"/>
          <w:lang w:eastAsia="tr-TR"/>
        </w:rPr>
        <w:t>10. İstekliler teklif ettikleri bedelin %3’ünden az olmamak üzere kendi belirleyecekleri tutarda geçici teminat vereceklerdir. </w:t>
      </w:r>
      <w:r w:rsidRPr="00CC5454">
        <w:rPr>
          <w:lang w:eastAsia="tr-TR"/>
        </w:rPr>
        <w:br/>
      </w:r>
      <w:r w:rsidRPr="00CC5454">
        <w:rPr>
          <w:lang w:eastAsia="tr-TR"/>
        </w:rPr>
        <w:br/>
      </w:r>
      <w:r w:rsidRPr="00CC5454">
        <w:rPr>
          <w:shd w:val="clear" w:color="auto" w:fill="F8F8F8"/>
          <w:lang w:eastAsia="tr-TR"/>
        </w:rPr>
        <w:t>11. Verilen tekliflerin geçerlilik süresi, ihale tarihinden itibaren 180 (yüz seksen) takvim günüdür. </w:t>
      </w:r>
      <w:r w:rsidRPr="00CC5454">
        <w:rPr>
          <w:lang w:eastAsia="tr-TR"/>
        </w:rPr>
        <w:br/>
      </w:r>
      <w:r w:rsidRPr="00CC5454">
        <w:rPr>
          <w:lang w:eastAsia="tr-TR"/>
        </w:rPr>
        <w:br/>
      </w:r>
      <w:r w:rsidRPr="00CC5454">
        <w:rPr>
          <w:shd w:val="clear" w:color="auto" w:fill="F8F8F8"/>
          <w:lang w:eastAsia="tr-TR"/>
        </w:rPr>
        <w:t>12. Konsorsiyum olarak ihaleye teklif verilemez. </w:t>
      </w:r>
      <w:r w:rsidRPr="00CC5454">
        <w:rPr>
          <w:lang w:eastAsia="tr-TR"/>
        </w:rPr>
        <w:br/>
      </w:r>
      <w:r w:rsidRPr="00CC5454">
        <w:rPr>
          <w:lang w:eastAsia="tr-TR"/>
        </w:rPr>
        <w:br/>
      </w:r>
      <w:r w:rsidRPr="00CC5454">
        <w:rPr>
          <w:shd w:val="clear" w:color="auto" w:fill="F8F8F8"/>
          <w:lang w:eastAsia="tr-TR"/>
        </w:rPr>
        <w:t>13.Diğer hususlar:</w:t>
      </w:r>
    </w:p>
    <w:p w:rsidR="00FE7483" w:rsidRPr="00CC5454" w:rsidRDefault="00FE7483" w:rsidP="00EC3D19">
      <w:pPr>
        <w:pStyle w:val="AralkYok"/>
        <w:rPr>
          <w:lang w:eastAsia="tr-TR"/>
        </w:rPr>
      </w:pPr>
      <w:r w:rsidRPr="00CC5454">
        <w:rPr>
          <w:lang w:eastAsia="tr-TR"/>
        </w:rPr>
        <w:t>İhalede Uygulanacak Sınır Değer Katsayısı (N) : 1,00</w:t>
      </w:r>
      <w:r w:rsidRPr="00CC5454">
        <w:rPr>
          <w:lang w:eastAsia="tr-TR"/>
        </w:rPr>
        <w:br/>
        <w:t>Teklifi sınır değerin altında kalan isteklilerden Kanunun 38 inci maddesine göre açıklama istenecektir.</w:t>
      </w:r>
    </w:p>
    <w:p w:rsidR="00FE7483" w:rsidRPr="00CC5454" w:rsidRDefault="00FE7483" w:rsidP="00EC3D19">
      <w:pPr>
        <w:pStyle w:val="AralkYok"/>
        <w:rPr>
          <w:lang w:eastAsia="tr-TR"/>
        </w:rPr>
      </w:pPr>
      <w:r w:rsidRPr="00CC5454">
        <w:rPr>
          <w:lang w:eastAsia="tr-TR"/>
        </w:rPr>
        <w:br/>
      </w:r>
    </w:p>
    <w:p w:rsidR="00FE7483" w:rsidRPr="00CC5454" w:rsidRDefault="00FE7483" w:rsidP="00EC3D19">
      <w:pPr>
        <w:pStyle w:val="AralkYok"/>
        <w:rPr>
          <w:lang w:eastAsia="tr-TR"/>
        </w:rPr>
      </w:pPr>
      <w:r w:rsidRPr="00CC5454">
        <w:rPr>
          <w:lang w:eastAsia="tr-TR"/>
        </w:rPr>
        <w:t>4 Aralık 2015 tarih ve 29552 sayılı Resmi Gazete'de çeşitli ilanlar bölümünde yer alan "Karayolları Genel Müdürlüğü tarafından yapılan yapım işleri ihalelerinde; Sınır Değer Katsayısı (A) Alt Yapı İşlerinde N = 1,00 olarak belirlenmiştir. Bu ilan yayımı tarihinde yürürlüğe girer." hükme göre bu ihale için Sınır Değer Katsayısı (N) = 1,00 olarak belirlenmiştir.</w:t>
      </w:r>
    </w:p>
    <w:p w:rsidR="0026610A" w:rsidRPr="00CC5454" w:rsidRDefault="0026610A" w:rsidP="00EC3D19">
      <w:pPr>
        <w:pStyle w:val="AralkYok"/>
      </w:pPr>
    </w:p>
    <w:sectPr w:rsidR="0026610A" w:rsidRPr="00CC5454" w:rsidSect="00A80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E7483"/>
    <w:rsid w:val="0026610A"/>
    <w:rsid w:val="003D5A85"/>
    <w:rsid w:val="006C724D"/>
    <w:rsid w:val="00A80453"/>
    <w:rsid w:val="00CC5454"/>
    <w:rsid w:val="00EC3D19"/>
    <w:rsid w:val="00FE74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3"/>
  </w:style>
  <w:style w:type="paragraph" w:styleId="Balk3">
    <w:name w:val="heading 3"/>
    <w:basedOn w:val="Normal"/>
    <w:next w:val="Normal"/>
    <w:link w:val="Balk3Char"/>
    <w:uiPriority w:val="9"/>
    <w:semiHidden/>
    <w:unhideWhenUsed/>
    <w:qFormat/>
    <w:rsid w:val="006C72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7483"/>
  </w:style>
  <w:style w:type="character" w:customStyle="1" w:styleId="ilanbaslik">
    <w:name w:val="ilanbaslik"/>
    <w:basedOn w:val="VarsaylanParagrafYazTipi"/>
    <w:rsid w:val="00FE7483"/>
  </w:style>
  <w:style w:type="paragraph" w:styleId="NormalWeb">
    <w:name w:val="Normal (Web)"/>
    <w:basedOn w:val="Normal"/>
    <w:uiPriority w:val="99"/>
    <w:unhideWhenUsed/>
    <w:rsid w:val="00FE74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C5454"/>
    <w:pPr>
      <w:spacing w:after="0" w:line="240" w:lineRule="auto"/>
    </w:pPr>
  </w:style>
  <w:style w:type="character" w:customStyle="1" w:styleId="Balk3Char">
    <w:name w:val="Başlık 3 Char"/>
    <w:basedOn w:val="VarsaylanParagrafYazTipi"/>
    <w:link w:val="Balk3"/>
    <w:uiPriority w:val="9"/>
    <w:semiHidden/>
    <w:rsid w:val="006C724D"/>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6C72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7483"/>
  </w:style>
  <w:style w:type="character" w:customStyle="1" w:styleId="ilanbaslik">
    <w:name w:val="ilanbaslik"/>
    <w:basedOn w:val="VarsaylanParagrafYazTipi"/>
    <w:rsid w:val="00FE7483"/>
  </w:style>
  <w:style w:type="paragraph" w:styleId="NormalWeb">
    <w:name w:val="Normal (Web)"/>
    <w:basedOn w:val="Normal"/>
    <w:uiPriority w:val="99"/>
    <w:unhideWhenUsed/>
    <w:rsid w:val="00FE74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C5454"/>
    <w:pPr>
      <w:spacing w:after="0" w:line="240" w:lineRule="auto"/>
    </w:pPr>
  </w:style>
</w:styles>
</file>

<file path=word/webSettings.xml><?xml version="1.0" encoding="utf-8"?>
<w:webSettings xmlns:r="http://schemas.openxmlformats.org/officeDocument/2006/relationships" xmlns:w="http://schemas.openxmlformats.org/wordprocessingml/2006/main">
  <w:divs>
    <w:div w:id="980383511">
      <w:bodyDiv w:val="1"/>
      <w:marLeft w:val="0"/>
      <w:marRight w:val="0"/>
      <w:marTop w:val="0"/>
      <w:marBottom w:val="0"/>
      <w:divBdr>
        <w:top w:val="none" w:sz="0" w:space="0" w:color="auto"/>
        <w:left w:val="none" w:sz="0" w:space="0" w:color="auto"/>
        <w:bottom w:val="none" w:sz="0" w:space="0" w:color="auto"/>
        <w:right w:val="none" w:sz="0" w:space="0" w:color="auto"/>
      </w:divBdr>
      <w:divsChild>
        <w:div w:id="364913328">
          <w:marLeft w:val="0"/>
          <w:marRight w:val="0"/>
          <w:marTop w:val="0"/>
          <w:marBottom w:val="0"/>
          <w:divBdr>
            <w:top w:val="none" w:sz="0" w:space="0" w:color="auto"/>
            <w:left w:val="none" w:sz="0" w:space="0" w:color="auto"/>
            <w:bottom w:val="none" w:sz="0" w:space="0" w:color="auto"/>
            <w:right w:val="none" w:sz="0" w:space="0" w:color="auto"/>
          </w:divBdr>
        </w:div>
        <w:div w:id="934291043">
          <w:marLeft w:val="0"/>
          <w:marRight w:val="0"/>
          <w:marTop w:val="0"/>
          <w:marBottom w:val="0"/>
          <w:divBdr>
            <w:top w:val="none" w:sz="0" w:space="0" w:color="auto"/>
            <w:left w:val="none" w:sz="0" w:space="0" w:color="auto"/>
            <w:bottom w:val="none" w:sz="0" w:space="0" w:color="auto"/>
            <w:right w:val="none" w:sz="0" w:space="0" w:color="auto"/>
          </w:divBdr>
        </w:div>
      </w:divsChild>
    </w:div>
    <w:div w:id="1345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52F36-E9BF-4906-8CBB-5AE7C0CE1CCA}">
  <ds:schemaRefs>
    <ds:schemaRef ds:uri="http://schemas.microsoft.com/sharepoint/v3/contenttype/forms"/>
  </ds:schemaRefs>
</ds:datastoreItem>
</file>

<file path=customXml/itemProps2.xml><?xml version="1.0" encoding="utf-8"?>
<ds:datastoreItem xmlns:ds="http://schemas.openxmlformats.org/officeDocument/2006/customXml" ds:itemID="{EECDA566-C35B-4D80-BEE5-890A580B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619C50-1C67-4AB9-8356-8D0918E9B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1921</Words>
  <Characters>10950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Nurgül Demirez</dc:creator>
  <cp:lastModifiedBy>Onur Çeliköz</cp:lastModifiedBy>
  <cp:revision>2</cp:revision>
  <dcterms:created xsi:type="dcterms:W3CDTF">2017-12-18T13:40:00Z</dcterms:created>
  <dcterms:modified xsi:type="dcterms:W3CDTF">2017-12-18T13:40:00Z</dcterms:modified>
</cp:coreProperties>
</file>