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E3" w:rsidRPr="00C06BE3" w:rsidRDefault="00C06BE3" w:rsidP="00C06BE3">
      <w:pPr>
        <w:spacing w:after="0" w:line="240" w:lineRule="atLeast"/>
        <w:jc w:val="center"/>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TAŞINMAZ MAL SATILACAKTIR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b/>
          <w:bCs/>
          <w:color w:val="0000FF"/>
          <w:sz w:val="18"/>
          <w:szCs w:val="18"/>
          <w:lang w:eastAsia="tr-TR"/>
        </w:rPr>
        <w:t>Pendik Belediyesinden:</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18"/>
          <w:szCs w:val="18"/>
          <w:lang w:eastAsia="tr-TR"/>
        </w:rPr>
      </w:pPr>
      <w:r w:rsidRPr="00C06BE3">
        <w:rPr>
          <w:rFonts w:ascii="Times New Roman" w:eastAsia="Times New Roman" w:hAnsi="Times New Roman" w:cs="Times New Roman"/>
          <w:color w:val="000000"/>
          <w:sz w:val="18"/>
          <w:szCs w:val="18"/>
          <w:lang w:eastAsia="tr-TR"/>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500,00 (</w:t>
      </w:r>
      <w:proofErr w:type="spellStart"/>
      <w:r w:rsidRPr="00C06BE3">
        <w:rPr>
          <w:rFonts w:ascii="Times New Roman" w:eastAsia="Times New Roman" w:hAnsi="Times New Roman" w:cs="Times New Roman"/>
          <w:color w:val="000000"/>
          <w:sz w:val="18"/>
          <w:lang w:eastAsia="tr-TR"/>
        </w:rPr>
        <w:t>Beşyüz</w:t>
      </w:r>
      <w:proofErr w:type="spellEnd"/>
      <w:r w:rsidRPr="00C06BE3">
        <w:rPr>
          <w:rFonts w:ascii="Times New Roman" w:eastAsia="Times New Roman" w:hAnsi="Times New Roman" w:cs="Times New Roman"/>
          <w:color w:val="000000"/>
          <w:sz w:val="18"/>
          <w:szCs w:val="18"/>
          <w:lang w:eastAsia="tr-TR"/>
        </w:rPr>
        <w:t> TL) olup, Pendik Belediyesi İmar ve Şehircilik Müdürlüğü’nden (4. Kat) temin edilebilir.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 </w:t>
      </w:r>
    </w:p>
    <w:tbl>
      <w:tblPr>
        <w:tblW w:w="10066" w:type="dxa"/>
        <w:tblInd w:w="-1417" w:type="dxa"/>
        <w:tblCellMar>
          <w:left w:w="0" w:type="dxa"/>
          <w:right w:w="0" w:type="dxa"/>
        </w:tblCellMar>
        <w:tblLook w:val="04A0"/>
      </w:tblPr>
      <w:tblGrid>
        <w:gridCol w:w="709"/>
        <w:gridCol w:w="383"/>
        <w:gridCol w:w="497"/>
        <w:gridCol w:w="724"/>
        <w:gridCol w:w="839"/>
        <w:gridCol w:w="676"/>
        <w:gridCol w:w="805"/>
        <w:gridCol w:w="2636"/>
        <w:gridCol w:w="2554"/>
        <w:gridCol w:w="806"/>
      </w:tblGrid>
      <w:tr w:rsidR="00C06BE3" w:rsidRPr="00C06BE3" w:rsidTr="00C06BE3">
        <w:trPr>
          <w:trHeight w:val="1450"/>
        </w:trPr>
        <w:tc>
          <w:tcPr>
            <w:tcW w:w="662"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Bölge</w:t>
            </w:r>
          </w:p>
        </w:tc>
        <w:tc>
          <w:tcPr>
            <w:tcW w:w="34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Ada</w:t>
            </w:r>
          </w:p>
        </w:tc>
        <w:tc>
          <w:tcPr>
            <w:tcW w:w="45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Parsel</w:t>
            </w:r>
          </w:p>
        </w:tc>
        <w:tc>
          <w:tcPr>
            <w:tcW w:w="678"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Parsel Alanı</w:t>
            </w:r>
          </w:p>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(m²)</w:t>
            </w:r>
          </w:p>
        </w:tc>
        <w:tc>
          <w:tcPr>
            <w:tcW w:w="789"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Satılacak Hisse</w:t>
            </w:r>
          </w:p>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Pay/Payda</w:t>
            </w:r>
          </w:p>
        </w:tc>
        <w:tc>
          <w:tcPr>
            <w:tcW w:w="630"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Satılacak</w:t>
            </w:r>
          </w:p>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Alan (m²)</w:t>
            </w:r>
          </w:p>
        </w:tc>
        <w:tc>
          <w:tcPr>
            <w:tcW w:w="757"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İmar Durumu</w:t>
            </w:r>
          </w:p>
        </w:tc>
        <w:tc>
          <w:tcPr>
            <w:tcW w:w="2534"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Muhammen Bedeli</w:t>
            </w:r>
          </w:p>
        </w:tc>
        <w:tc>
          <w:tcPr>
            <w:tcW w:w="2455"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Geçici Teminat</w:t>
            </w:r>
          </w:p>
        </w:tc>
        <w:tc>
          <w:tcPr>
            <w:tcW w:w="75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İhale Gün</w:t>
            </w:r>
          </w:p>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proofErr w:type="gramStart"/>
            <w:r w:rsidRPr="00C06BE3">
              <w:rPr>
                <w:rFonts w:ascii="Times New Roman" w:eastAsia="Times New Roman" w:hAnsi="Times New Roman" w:cs="Times New Roman"/>
                <w:sz w:val="18"/>
                <w:lang w:eastAsia="tr-TR"/>
              </w:rPr>
              <w:t>ve</w:t>
            </w:r>
            <w:proofErr w:type="gramEnd"/>
            <w:r w:rsidRPr="00C06BE3">
              <w:rPr>
                <w:rFonts w:ascii="Times New Roman" w:eastAsia="Times New Roman" w:hAnsi="Times New Roman" w:cs="Times New Roman"/>
                <w:sz w:val="18"/>
                <w:szCs w:val="18"/>
                <w:lang w:eastAsia="tr-TR"/>
              </w:rPr>
              <w:t> Saati</w:t>
            </w:r>
          </w:p>
        </w:tc>
      </w:tr>
      <w:tr w:rsidR="00C06BE3" w:rsidRPr="00C06BE3" w:rsidTr="00C06BE3">
        <w:trPr>
          <w:trHeight w:val="993"/>
        </w:trPr>
        <w:tc>
          <w:tcPr>
            <w:tcW w:w="662"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proofErr w:type="spellStart"/>
            <w:r w:rsidRPr="00C06BE3">
              <w:rPr>
                <w:rFonts w:ascii="Times New Roman" w:eastAsia="Times New Roman" w:hAnsi="Times New Roman" w:cs="Times New Roman"/>
                <w:sz w:val="18"/>
                <w:lang w:eastAsia="tr-TR"/>
              </w:rPr>
              <w:t>Dolayoba</w:t>
            </w:r>
            <w:proofErr w:type="spellEnd"/>
          </w:p>
        </w:tc>
        <w:tc>
          <w:tcPr>
            <w:tcW w:w="34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w:t>
            </w:r>
          </w:p>
        </w:tc>
        <w:tc>
          <w:tcPr>
            <w:tcW w:w="45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43</w:t>
            </w:r>
          </w:p>
        </w:tc>
        <w:tc>
          <w:tcPr>
            <w:tcW w:w="678"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79.020,00</w:t>
            </w:r>
          </w:p>
        </w:tc>
        <w:tc>
          <w:tcPr>
            <w:tcW w:w="78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9160/79020</w:t>
            </w:r>
          </w:p>
        </w:tc>
        <w:tc>
          <w:tcPr>
            <w:tcW w:w="630"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9.160,00</w:t>
            </w:r>
          </w:p>
        </w:tc>
        <w:tc>
          <w:tcPr>
            <w:tcW w:w="75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Plansız Alan</w:t>
            </w:r>
          </w:p>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(İŞGALLİ)</w:t>
            </w:r>
          </w:p>
        </w:tc>
        <w:tc>
          <w:tcPr>
            <w:tcW w:w="2534"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4.809.000,00 TL</w:t>
            </w:r>
          </w:p>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w:t>
            </w:r>
            <w:proofErr w:type="spellStart"/>
            <w:r w:rsidRPr="00C06BE3">
              <w:rPr>
                <w:rFonts w:ascii="Times New Roman" w:eastAsia="Times New Roman" w:hAnsi="Times New Roman" w:cs="Times New Roman"/>
                <w:sz w:val="18"/>
                <w:lang w:eastAsia="tr-TR"/>
              </w:rPr>
              <w:t>DörtmilyonsekizyüzdokuzbinTürk</w:t>
            </w:r>
            <w:proofErr w:type="spellEnd"/>
            <w:r w:rsidRPr="00C06BE3">
              <w:rPr>
                <w:rFonts w:ascii="Times New Roman" w:eastAsia="Times New Roman" w:hAnsi="Times New Roman" w:cs="Times New Roman"/>
                <w:sz w:val="18"/>
                <w:szCs w:val="18"/>
                <w:lang w:eastAsia="tr-TR"/>
              </w:rPr>
              <w:t> Lirası)</w:t>
            </w:r>
          </w:p>
        </w:tc>
        <w:tc>
          <w:tcPr>
            <w:tcW w:w="2455"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shd w:val="clear" w:color="auto" w:fill="FFFFFF"/>
                <w:lang w:eastAsia="tr-TR"/>
              </w:rPr>
              <w:t>144.270,00 TL (</w:t>
            </w:r>
            <w:proofErr w:type="spellStart"/>
            <w:r w:rsidRPr="00C06BE3">
              <w:rPr>
                <w:rFonts w:ascii="Times New Roman" w:eastAsia="Times New Roman" w:hAnsi="Times New Roman" w:cs="Times New Roman"/>
                <w:sz w:val="18"/>
                <w:lang w:eastAsia="tr-TR"/>
              </w:rPr>
              <w:t>YüzkırkdörtbinikiyüzyetmişTürk</w:t>
            </w:r>
            <w:proofErr w:type="spellEnd"/>
            <w:r w:rsidRPr="00C06BE3">
              <w:rPr>
                <w:rFonts w:ascii="Times New Roman" w:eastAsia="Times New Roman" w:hAnsi="Times New Roman" w:cs="Times New Roman"/>
                <w:sz w:val="18"/>
                <w:szCs w:val="18"/>
                <w:shd w:val="clear" w:color="auto" w:fill="FFFFFF"/>
                <w:lang w:eastAsia="tr-TR"/>
              </w:rPr>
              <w:t> Lirası)</w:t>
            </w:r>
          </w:p>
        </w:tc>
        <w:tc>
          <w:tcPr>
            <w:tcW w:w="757"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lang w:eastAsia="tr-TR"/>
              </w:rPr>
              <w:t>07/12/2017</w:t>
            </w:r>
          </w:p>
          <w:p w:rsidR="00C06BE3" w:rsidRPr="00C06BE3" w:rsidRDefault="00C06BE3" w:rsidP="00C06BE3">
            <w:pPr>
              <w:spacing w:after="0" w:line="240" w:lineRule="atLeast"/>
              <w:jc w:val="center"/>
              <w:rPr>
                <w:rFonts w:ascii="Times New Roman" w:eastAsia="Times New Roman" w:hAnsi="Times New Roman" w:cs="Times New Roman"/>
                <w:sz w:val="20"/>
                <w:szCs w:val="20"/>
                <w:lang w:eastAsia="tr-TR"/>
              </w:rPr>
            </w:pPr>
            <w:r w:rsidRPr="00C06BE3">
              <w:rPr>
                <w:rFonts w:ascii="Times New Roman" w:eastAsia="Times New Roman" w:hAnsi="Times New Roman" w:cs="Times New Roman"/>
                <w:sz w:val="18"/>
                <w:szCs w:val="18"/>
                <w:lang w:eastAsia="tr-TR"/>
              </w:rPr>
              <w:t>Saat: </w:t>
            </w:r>
            <w:r w:rsidRPr="00C06BE3">
              <w:rPr>
                <w:rFonts w:ascii="Times New Roman" w:eastAsia="Times New Roman" w:hAnsi="Times New Roman" w:cs="Times New Roman"/>
                <w:sz w:val="18"/>
                <w:lang w:eastAsia="tr-TR"/>
              </w:rPr>
              <w:t>10:00</w:t>
            </w:r>
          </w:p>
        </w:tc>
      </w:tr>
    </w:tbl>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 </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06BE3">
        <w:rPr>
          <w:rFonts w:ascii="Times New Roman" w:eastAsia="Times New Roman" w:hAnsi="Times New Roman" w:cs="Times New Roman"/>
          <w:color w:val="000000"/>
          <w:sz w:val="18"/>
          <w:lang w:eastAsia="tr-TR"/>
        </w:rPr>
        <w:t>Dolayoba</w:t>
      </w:r>
      <w:proofErr w:type="spellEnd"/>
      <w:r w:rsidRPr="00C06BE3">
        <w:rPr>
          <w:rFonts w:ascii="Times New Roman" w:eastAsia="Times New Roman" w:hAnsi="Times New Roman" w:cs="Times New Roman"/>
          <w:color w:val="000000"/>
          <w:sz w:val="18"/>
          <w:szCs w:val="18"/>
          <w:lang w:eastAsia="tr-TR"/>
        </w:rPr>
        <w:t> 43 parsel sayılı 79.020,00 m² alanlı taşınmazın 9160/79020 Belediyemiz hissesinin satışı işleminde 3065 Sayılı Katma Değer Vergisi Kanununun 17-4-p maddesi ve 4706 Sayılı Kanunun 7 </w:t>
      </w:r>
      <w:proofErr w:type="spellStart"/>
      <w:r w:rsidRPr="00C06BE3">
        <w:rPr>
          <w:rFonts w:ascii="Times New Roman" w:eastAsia="Times New Roman" w:hAnsi="Times New Roman" w:cs="Times New Roman"/>
          <w:color w:val="000000"/>
          <w:sz w:val="18"/>
          <w:lang w:eastAsia="tr-TR"/>
        </w:rPr>
        <w:t>nci</w:t>
      </w:r>
      <w:proofErr w:type="spellEnd"/>
      <w:r w:rsidRPr="00C06BE3">
        <w:rPr>
          <w:rFonts w:ascii="Times New Roman" w:eastAsia="Times New Roman" w:hAnsi="Times New Roman" w:cs="Times New Roman"/>
          <w:color w:val="000000"/>
          <w:sz w:val="18"/>
          <w:szCs w:val="18"/>
          <w:lang w:eastAsia="tr-TR"/>
        </w:rPr>
        <w:t> maddesinin 4 üncü fıkrası uyarınca KDV alınmayacaktır.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2 - Taşınmazın Özellikleri: Söz konusu taşınmaz plansız alanda kalmaktadır.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4 - İhaleye Katılacaklardan İstenilecek Belgeler: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A) GERÇEK KİŞİLERDEN:</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1 - </w:t>
      </w:r>
      <w:proofErr w:type="gramStart"/>
      <w:r w:rsidRPr="00C06BE3">
        <w:rPr>
          <w:rFonts w:ascii="Times New Roman" w:eastAsia="Times New Roman" w:hAnsi="Times New Roman" w:cs="Times New Roman"/>
          <w:color w:val="000000"/>
          <w:sz w:val="18"/>
          <w:lang w:eastAsia="tr-TR"/>
        </w:rPr>
        <w:t>İkametgah</w:t>
      </w:r>
      <w:proofErr w:type="gramEnd"/>
      <w:r w:rsidRPr="00C06BE3">
        <w:rPr>
          <w:rFonts w:ascii="Times New Roman" w:eastAsia="Times New Roman" w:hAnsi="Times New Roman" w:cs="Times New Roman"/>
          <w:color w:val="000000"/>
          <w:sz w:val="18"/>
          <w:szCs w:val="18"/>
          <w:lang w:eastAsia="tr-TR"/>
        </w:rPr>
        <w:t> belgesi,</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2 - Nüfus cüzdan sureti,</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3 - Noter tasdikli imza beyannamesi,</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4 - Geçici teminat mektubu veya makbuzu,</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5 - Temsil durumunda; noter tasdikli </w:t>
      </w:r>
      <w:proofErr w:type="gramStart"/>
      <w:r w:rsidRPr="00C06BE3">
        <w:rPr>
          <w:rFonts w:ascii="Times New Roman" w:eastAsia="Times New Roman" w:hAnsi="Times New Roman" w:cs="Times New Roman"/>
          <w:color w:val="000000"/>
          <w:sz w:val="18"/>
          <w:lang w:eastAsia="tr-TR"/>
        </w:rPr>
        <w:t>vekaletname</w:t>
      </w:r>
      <w:proofErr w:type="gramEnd"/>
      <w:r w:rsidRPr="00C06BE3">
        <w:rPr>
          <w:rFonts w:ascii="Times New Roman" w:eastAsia="Times New Roman" w:hAnsi="Times New Roman" w:cs="Times New Roman"/>
          <w:color w:val="000000"/>
          <w:sz w:val="18"/>
          <w:szCs w:val="18"/>
          <w:lang w:eastAsia="tr-TR"/>
        </w:rPr>
        <w:t> ve vekalet edene ait imza beyannamesi,</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6 - 8. maddede belirtilen hususa ilişkin Noter tasdikli taahhütname.</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B) TÜZEL KİŞİLERDEN:</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2 - Şirketlerden; Noter tasdikli imza </w:t>
      </w:r>
      <w:proofErr w:type="spellStart"/>
      <w:r w:rsidRPr="00C06BE3">
        <w:rPr>
          <w:rFonts w:ascii="Times New Roman" w:eastAsia="Times New Roman" w:hAnsi="Times New Roman" w:cs="Times New Roman"/>
          <w:color w:val="000000"/>
          <w:sz w:val="18"/>
          <w:lang w:eastAsia="tr-TR"/>
        </w:rPr>
        <w:t>sirküsü</w:t>
      </w:r>
      <w:proofErr w:type="spellEnd"/>
      <w:r w:rsidRPr="00C06BE3">
        <w:rPr>
          <w:rFonts w:ascii="Times New Roman" w:eastAsia="Times New Roman" w:hAnsi="Times New Roman" w:cs="Times New Roman"/>
          <w:color w:val="000000"/>
          <w:sz w:val="18"/>
          <w:szCs w:val="18"/>
          <w:lang w:eastAsia="tr-TR"/>
        </w:rPr>
        <w:t>,</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3 - Vakıflardan; ihaleye katılmak üzere yetkili organ tarafından alınmış kararın aslı veya noter tasdikli sureti ve ihaleye katılmak üzere yetkilendirilen kişinin noter tasdikli imza </w:t>
      </w:r>
      <w:proofErr w:type="spellStart"/>
      <w:r w:rsidRPr="00C06BE3">
        <w:rPr>
          <w:rFonts w:ascii="Times New Roman" w:eastAsia="Times New Roman" w:hAnsi="Times New Roman" w:cs="Times New Roman"/>
          <w:color w:val="000000"/>
          <w:sz w:val="18"/>
          <w:lang w:eastAsia="tr-TR"/>
        </w:rPr>
        <w:t>sirküsü</w:t>
      </w:r>
      <w:proofErr w:type="spellEnd"/>
      <w:r w:rsidRPr="00C06BE3">
        <w:rPr>
          <w:rFonts w:ascii="Times New Roman" w:eastAsia="Times New Roman" w:hAnsi="Times New Roman" w:cs="Times New Roman"/>
          <w:color w:val="000000"/>
          <w:sz w:val="18"/>
          <w:szCs w:val="18"/>
          <w:lang w:eastAsia="tr-TR"/>
        </w:rPr>
        <w:t>,</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5 - Derneklerden; dernek tüzüğünün noter tasdikli sureti,</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6 - Geçici teminat mektubu veya makbuzu,</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7 - Temsil durumunda; Noter tasdikli </w:t>
      </w:r>
      <w:proofErr w:type="gramStart"/>
      <w:r w:rsidRPr="00C06BE3">
        <w:rPr>
          <w:rFonts w:ascii="Times New Roman" w:eastAsia="Times New Roman" w:hAnsi="Times New Roman" w:cs="Times New Roman"/>
          <w:color w:val="000000"/>
          <w:sz w:val="18"/>
          <w:lang w:eastAsia="tr-TR"/>
        </w:rPr>
        <w:t>vekaletname</w:t>
      </w:r>
      <w:proofErr w:type="gramEnd"/>
      <w:r w:rsidRPr="00C06BE3">
        <w:rPr>
          <w:rFonts w:ascii="Times New Roman" w:eastAsia="Times New Roman" w:hAnsi="Times New Roman" w:cs="Times New Roman"/>
          <w:color w:val="000000"/>
          <w:sz w:val="18"/>
          <w:szCs w:val="18"/>
          <w:lang w:eastAsia="tr-TR"/>
        </w:rPr>
        <w:t> ve vekalet edene ait imza beyannamesi,</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8 - 8. maddede belirtilen hususa ilişkin Noter tasdikli taahhütname</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C) ORTAK GİRİŞİMLERDEN:</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1 - Noter tasdikli Ortak Girişim Beyannamesi,</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2 - Ortak girişimi oluşturan gerçek veya tüzel kişilerin her biri için, bu maddedeki (A) veya (B) bentlerinde belirtilen belgeler istenecektir.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5 - Geçici ve Kesin teminat olarak şunlar alınır: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a) Tedavüldeki Türk Parası</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b) Bankalar ve özel finans kurumlarının verecekleri süresiz teminat mektupları</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 </w:t>
      </w:r>
      <w:proofErr w:type="gramStart"/>
      <w:r w:rsidRPr="00C06BE3">
        <w:rPr>
          <w:rFonts w:ascii="Times New Roman" w:eastAsia="Times New Roman" w:hAnsi="Times New Roman" w:cs="Times New Roman"/>
          <w:color w:val="000000"/>
          <w:sz w:val="18"/>
          <w:lang w:eastAsia="tr-TR"/>
        </w:rPr>
        <w:t>dahil</w:t>
      </w:r>
      <w:proofErr w:type="gramEnd"/>
      <w:r w:rsidRPr="00C06BE3">
        <w:rPr>
          <w:rFonts w:ascii="Times New Roman" w:eastAsia="Times New Roman" w:hAnsi="Times New Roman" w:cs="Times New Roman"/>
          <w:color w:val="000000"/>
          <w:sz w:val="18"/>
          <w:szCs w:val="18"/>
          <w:lang w:eastAsia="tr-TR"/>
        </w:rPr>
        <w:t> edilerek ihraç edilmiş ise bu işlemlerde anaparaya tekabül eden satış değerleri esas alınır).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 xml:space="preserve">6 - Teminatların teslim yeri: Bankalarca ve Özel Finans kurumlarınca verilen teminat mektupları dışındaki teminatların istekliler tarafından Belediyemiz Mali Hizmetler Müdürlüğü’ne yatırılması ve makbuzun diğer belgelerle birlikte </w:t>
      </w:r>
      <w:r w:rsidRPr="00C06BE3">
        <w:rPr>
          <w:rFonts w:ascii="Times New Roman" w:eastAsia="Times New Roman" w:hAnsi="Times New Roman" w:cs="Times New Roman"/>
          <w:color w:val="000000"/>
          <w:sz w:val="18"/>
          <w:szCs w:val="18"/>
          <w:lang w:eastAsia="tr-TR"/>
        </w:rPr>
        <w:lastRenderedPageBreak/>
        <w:t>sunulması zorunludur. Teminat olarak Banka Teminat Mektubu verecekler ise, bu teminat mektubunu istenilen diğer evraklarla birlikte ibraz edeceklerdir. Verilmiş olan teminatlar, teminat olarak kabul edilen diğer değerlerle değiştirilebilir.</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7 - Tekliflerin Verilmesi: Teklifler ilanda belirtilen ihale saatine kadar, ihaleyi yapacak olan komisyon başkanlığına teslim edilecektir. Teklifler iadeli taahhütlü olarak da gönderilebilir. Bu </w:t>
      </w:r>
      <w:proofErr w:type="gramStart"/>
      <w:r w:rsidRPr="00C06BE3">
        <w:rPr>
          <w:rFonts w:ascii="Times New Roman" w:eastAsia="Times New Roman" w:hAnsi="Times New Roman" w:cs="Times New Roman"/>
          <w:color w:val="000000"/>
          <w:sz w:val="18"/>
          <w:lang w:eastAsia="tr-TR"/>
        </w:rPr>
        <w:t>taktirde</w:t>
      </w:r>
      <w:proofErr w:type="gramEnd"/>
      <w:r w:rsidRPr="00C06BE3">
        <w:rPr>
          <w:rFonts w:ascii="Times New Roman" w:eastAsia="Times New Roman" w:hAnsi="Times New Roman" w:cs="Times New Roman"/>
          <w:color w:val="000000"/>
          <w:sz w:val="18"/>
          <w:szCs w:val="18"/>
          <w:lang w:eastAsia="tr-TR"/>
        </w:rPr>
        <w:t> 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C06BE3" w:rsidRPr="00C06BE3" w:rsidRDefault="00C06BE3" w:rsidP="00C06BE3">
      <w:pPr>
        <w:spacing w:after="0" w:line="240" w:lineRule="atLeast"/>
        <w:ind w:firstLine="567"/>
        <w:jc w:val="both"/>
        <w:rPr>
          <w:rFonts w:ascii="Times New Roman" w:eastAsia="Times New Roman" w:hAnsi="Times New Roman" w:cs="Times New Roman"/>
          <w:color w:val="000000"/>
          <w:sz w:val="20"/>
          <w:szCs w:val="20"/>
          <w:lang w:eastAsia="tr-TR"/>
        </w:rPr>
      </w:pPr>
      <w:r w:rsidRPr="00C06BE3">
        <w:rPr>
          <w:rFonts w:ascii="Times New Roman" w:eastAsia="Times New Roman" w:hAnsi="Times New Roman" w:cs="Times New Roman"/>
          <w:color w:val="000000"/>
          <w:sz w:val="18"/>
          <w:szCs w:val="18"/>
          <w:lang w:eastAsia="tr-TR"/>
        </w:rPr>
        <w:t>8 - 4706 sayılı Kanunun 5 inci maddesinin 7 </w:t>
      </w:r>
      <w:proofErr w:type="spellStart"/>
      <w:r w:rsidRPr="00C06BE3">
        <w:rPr>
          <w:rFonts w:ascii="Times New Roman" w:eastAsia="Times New Roman" w:hAnsi="Times New Roman" w:cs="Times New Roman"/>
          <w:color w:val="000000"/>
          <w:sz w:val="18"/>
          <w:lang w:eastAsia="tr-TR"/>
        </w:rPr>
        <w:t>nci</w:t>
      </w:r>
      <w:proofErr w:type="spellEnd"/>
      <w:r w:rsidRPr="00C06BE3">
        <w:rPr>
          <w:rFonts w:ascii="Times New Roman" w:eastAsia="Times New Roman" w:hAnsi="Times New Roman" w:cs="Times New Roman"/>
          <w:color w:val="000000"/>
          <w:sz w:val="18"/>
          <w:szCs w:val="18"/>
          <w:lang w:eastAsia="tr-TR"/>
        </w:rPr>
        <w:t> fıkrasında belirtilen "Bu taşınmazlardan gerekli olanlar için öncelikle imar planları veya imar uygulaması yapılır. </w:t>
      </w:r>
      <w:proofErr w:type="gramStart"/>
      <w:r w:rsidRPr="00C06BE3">
        <w:rPr>
          <w:rFonts w:ascii="Times New Roman" w:eastAsia="Times New Roman" w:hAnsi="Times New Roman" w:cs="Times New Roman"/>
          <w:color w:val="000000"/>
          <w:sz w:val="18"/>
          <w:lang w:eastAsia="tr-TR"/>
        </w:rPr>
        <w:t>Belediyelerce imar planı ve/veya imar uygulaması yapılmadan </w:t>
      </w:r>
      <w:proofErr w:type="spellStart"/>
      <w:r w:rsidRPr="00C06BE3">
        <w:rPr>
          <w:rFonts w:ascii="Times New Roman" w:eastAsia="Times New Roman" w:hAnsi="Times New Roman" w:cs="Times New Roman"/>
          <w:color w:val="000000"/>
          <w:sz w:val="18"/>
          <w:lang w:eastAsia="tr-TR"/>
        </w:rPr>
        <w:t>kadastral</w:t>
      </w:r>
      <w:proofErr w:type="spellEnd"/>
      <w:r w:rsidRPr="00C06BE3">
        <w:rPr>
          <w:rFonts w:ascii="Times New Roman" w:eastAsia="Times New Roman" w:hAnsi="Times New Roman" w:cs="Times New Roman"/>
          <w:color w:val="000000"/>
          <w:sz w:val="18"/>
          <w:lang w:eastAsia="tr-TR"/>
        </w:rPr>
        <w:t> parsel üzerinden yapılan satışlarda, düzenleme ortaklık paylarına ilave olarak, satışı yapılan arazinin düzenlemeden önceki yüzölçümünün % 20'sinin, satış bedelinden aynı oranda düşülmek kaydıyla eğitim ve sağlık tesisleri ile diğer resmî tesis alanları için ayrılabileceğine ve bu amaçla ayrılan alanların bedelsiz ve müstakil parsel şeklinde Hazine adına resen tescil edileceğine dair tapu kütüğüne şerh konulur." hükmüne göre taşınmazın yüzölçümünün % 20’si satış bedelinden düşülecektir.</w:t>
      </w:r>
      <w:proofErr w:type="gramEnd"/>
    </w:p>
    <w:p w:rsidR="006F3340" w:rsidRDefault="00C06BE3"/>
    <w:sectPr w:rsidR="006F3340" w:rsidSect="002C5B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06BE3"/>
    <w:rsid w:val="0017013C"/>
    <w:rsid w:val="002C5B3F"/>
    <w:rsid w:val="00C06BE3"/>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3F"/>
  </w:style>
  <w:style w:type="paragraph" w:styleId="Balk3">
    <w:name w:val="heading 3"/>
    <w:basedOn w:val="Normal"/>
    <w:link w:val="Balk3Char"/>
    <w:uiPriority w:val="9"/>
    <w:qFormat/>
    <w:rsid w:val="00C06B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06BE3"/>
  </w:style>
  <w:style w:type="character" w:customStyle="1" w:styleId="grame">
    <w:name w:val="grame"/>
    <w:basedOn w:val="VarsaylanParagrafYazTipi"/>
    <w:rsid w:val="00C06BE3"/>
  </w:style>
  <w:style w:type="character" w:customStyle="1" w:styleId="Balk3Char">
    <w:name w:val="Başlık 3 Char"/>
    <w:basedOn w:val="VarsaylanParagrafYazTipi"/>
    <w:link w:val="Balk3"/>
    <w:uiPriority w:val="9"/>
    <w:rsid w:val="00C06BE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06B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06BE3"/>
    <w:rPr>
      <w:color w:val="0000FF"/>
      <w:u w:val="single"/>
    </w:rPr>
  </w:style>
  <w:style w:type="character" w:styleId="Gl">
    <w:name w:val="Strong"/>
    <w:basedOn w:val="VarsaylanParagrafYazTipi"/>
    <w:uiPriority w:val="22"/>
    <w:qFormat/>
    <w:rsid w:val="00C06BE3"/>
    <w:rPr>
      <w:b/>
      <w:bCs/>
    </w:rPr>
  </w:style>
</w:styles>
</file>

<file path=word/webSettings.xml><?xml version="1.0" encoding="utf-8"?>
<w:webSettings xmlns:r="http://schemas.openxmlformats.org/officeDocument/2006/relationships" xmlns:w="http://schemas.openxmlformats.org/wordprocessingml/2006/main">
  <w:divs>
    <w:div w:id="30224870">
      <w:bodyDiv w:val="1"/>
      <w:marLeft w:val="0"/>
      <w:marRight w:val="0"/>
      <w:marTop w:val="0"/>
      <w:marBottom w:val="0"/>
      <w:divBdr>
        <w:top w:val="none" w:sz="0" w:space="0" w:color="auto"/>
        <w:left w:val="none" w:sz="0" w:space="0" w:color="auto"/>
        <w:bottom w:val="none" w:sz="0" w:space="0" w:color="auto"/>
        <w:right w:val="none" w:sz="0" w:space="0" w:color="auto"/>
      </w:divBdr>
    </w:div>
    <w:div w:id="17144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2017-11-23T06:07:00Z</dcterms:created>
  <dcterms:modified xsi:type="dcterms:W3CDTF">2017-11-23T06:14:00Z</dcterms:modified>
</cp:coreProperties>
</file>