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4E" w:rsidRPr="00201D4E" w:rsidRDefault="00201D4E" w:rsidP="00201D4E">
      <w:pPr>
        <w:spacing w:after="0" w:line="240" w:lineRule="atLeast"/>
        <w:jc w:val="center"/>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TAŞINMAZLAR SATILACAKTIR</w:t>
      </w:r>
    </w:p>
    <w:p w:rsidR="00201D4E" w:rsidRDefault="00201D4E" w:rsidP="00201D4E">
      <w:pPr>
        <w:spacing w:after="0" w:line="240" w:lineRule="atLeast"/>
        <w:ind w:firstLine="567"/>
        <w:jc w:val="both"/>
        <w:rPr>
          <w:rFonts w:ascii="Times New Roman" w:eastAsia="Times New Roman" w:hAnsi="Times New Roman" w:cs="Times New Roman"/>
          <w:b/>
          <w:bCs/>
          <w:color w:val="0000FF"/>
          <w:sz w:val="18"/>
          <w:szCs w:val="18"/>
          <w:lang w:eastAsia="tr-TR"/>
        </w:rPr>
      </w:pPr>
      <w:r w:rsidRPr="00201D4E">
        <w:rPr>
          <w:rFonts w:ascii="Times New Roman" w:eastAsia="Times New Roman" w:hAnsi="Times New Roman" w:cs="Times New Roman"/>
          <w:b/>
          <w:bCs/>
          <w:color w:val="0000FF"/>
          <w:sz w:val="18"/>
          <w:szCs w:val="18"/>
          <w:lang w:eastAsia="tr-TR"/>
        </w:rPr>
        <w:t>Bursa Defterdarlığı Milli Emlak Dairesi Başkanlığı Uludağ ve </w:t>
      </w:r>
      <w:r w:rsidRPr="00201D4E">
        <w:rPr>
          <w:rFonts w:ascii="Times New Roman" w:eastAsia="Times New Roman" w:hAnsi="Times New Roman" w:cs="Times New Roman"/>
          <w:b/>
          <w:bCs/>
          <w:color w:val="0000FF"/>
          <w:sz w:val="18"/>
          <w:lang w:eastAsia="tr-TR"/>
        </w:rPr>
        <w:t>Ertuğrulgazi</w:t>
      </w:r>
      <w:r w:rsidRPr="00201D4E">
        <w:rPr>
          <w:rFonts w:ascii="Times New Roman" w:eastAsia="Times New Roman" w:hAnsi="Times New Roman" w:cs="Times New Roman"/>
          <w:b/>
          <w:bCs/>
          <w:color w:val="0000FF"/>
          <w:sz w:val="18"/>
          <w:szCs w:val="18"/>
          <w:lang w:eastAsia="tr-TR"/>
        </w:rPr>
        <w:t> Emlak Müdürlüklerinden:</w:t>
      </w:r>
    </w:p>
    <w:p w:rsidR="00201D4E" w:rsidRDefault="00201D4E" w:rsidP="00201D4E">
      <w:pPr>
        <w:spacing w:after="0" w:line="240" w:lineRule="atLeast"/>
        <w:ind w:firstLine="567"/>
        <w:jc w:val="both"/>
        <w:rPr>
          <w:rFonts w:ascii="Times New Roman" w:eastAsia="Times New Roman" w:hAnsi="Times New Roman" w:cs="Times New Roman"/>
          <w:b/>
          <w:bCs/>
          <w:color w:val="0000FF"/>
          <w:sz w:val="18"/>
          <w:szCs w:val="18"/>
          <w:lang w:eastAsia="tr-TR"/>
        </w:rPr>
      </w:pP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p>
    <w:p w:rsidR="00201D4E" w:rsidRPr="00201D4E" w:rsidRDefault="00201D4E" w:rsidP="00201D4E">
      <w:pPr>
        <w:spacing w:after="0" w:line="240" w:lineRule="atLeast"/>
        <w:jc w:val="center"/>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 </w:t>
      </w:r>
    </w:p>
    <w:p w:rsidR="00201D4E" w:rsidRPr="00201D4E" w:rsidRDefault="00201D4E" w:rsidP="00201D4E">
      <w:pPr>
        <w:spacing w:after="0" w:line="240" w:lineRule="atLeast"/>
        <w:ind w:firstLine="567"/>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SATIŞI YAPILACAK TAŞINMAZLAR</w:t>
      </w:r>
    </w:p>
    <w:tbl>
      <w:tblPr>
        <w:tblW w:w="11854" w:type="dxa"/>
        <w:tblInd w:w="-1417" w:type="dxa"/>
        <w:tblCellMar>
          <w:left w:w="0" w:type="dxa"/>
          <w:right w:w="0" w:type="dxa"/>
        </w:tblCellMar>
        <w:tblLook w:val="04A0"/>
      </w:tblPr>
      <w:tblGrid>
        <w:gridCol w:w="445"/>
        <w:gridCol w:w="560"/>
        <w:gridCol w:w="660"/>
        <w:gridCol w:w="883"/>
        <w:gridCol w:w="521"/>
        <w:gridCol w:w="500"/>
        <w:gridCol w:w="580"/>
        <w:gridCol w:w="680"/>
        <w:gridCol w:w="1210"/>
        <w:gridCol w:w="810"/>
        <w:gridCol w:w="1059"/>
        <w:gridCol w:w="1222"/>
        <w:gridCol w:w="1115"/>
        <w:gridCol w:w="952"/>
        <w:gridCol w:w="657"/>
      </w:tblGrid>
      <w:tr w:rsidR="00201D4E" w:rsidRPr="00201D4E" w:rsidTr="00631D83">
        <w:trPr>
          <w:trHeight w:val="2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Konum</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proofErr w:type="spellStart"/>
            <w:r w:rsidRPr="00201D4E">
              <w:rPr>
                <w:rFonts w:ascii="Times New Roman" w:eastAsia="Times New Roman" w:hAnsi="Times New Roman" w:cs="Times New Roman"/>
                <w:sz w:val="18"/>
                <w:lang w:eastAsia="tr-TR"/>
              </w:rPr>
              <w:t>Yüzölçüm</w:t>
            </w:r>
            <w:proofErr w:type="spellEnd"/>
            <w:r w:rsidRPr="00201D4E">
              <w:rPr>
                <w:rFonts w:ascii="Times New Roman" w:eastAsia="Times New Roman" w:hAnsi="Times New Roman" w:cs="Times New Roman"/>
                <w:sz w:val="18"/>
                <w:szCs w:val="18"/>
                <w:lang w:eastAsia="tr-TR"/>
              </w:rPr>
              <w:t>(m</w:t>
            </w:r>
            <w:r w:rsidRPr="00201D4E">
              <w:rPr>
                <w:rFonts w:ascii="Times New Roman" w:eastAsia="Times New Roman" w:hAnsi="Times New Roman" w:cs="Times New Roman"/>
                <w:sz w:val="18"/>
                <w:szCs w:val="18"/>
                <w:vertAlign w:val="superscript"/>
                <w:lang w:eastAsia="tr-TR"/>
              </w:rPr>
              <w:t>2</w:t>
            </w:r>
            <w:r w:rsidRPr="00201D4E">
              <w:rPr>
                <w:rFonts w:ascii="Times New Roman" w:eastAsia="Times New Roman" w:hAnsi="Times New Roman" w:cs="Times New Roman"/>
                <w:sz w:val="18"/>
                <w:szCs w:val="18"/>
                <w:lang w:eastAsia="tr-TR"/>
              </w:rPr>
              <w:t>)</w:t>
            </w:r>
          </w:p>
        </w:tc>
        <w:tc>
          <w:tcPr>
            <w:tcW w:w="8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Hazine Hissesi (m</w:t>
            </w:r>
            <w:r w:rsidRPr="00201D4E">
              <w:rPr>
                <w:rFonts w:ascii="Times New Roman" w:eastAsia="Times New Roman" w:hAnsi="Times New Roman" w:cs="Times New Roman"/>
                <w:sz w:val="18"/>
                <w:szCs w:val="18"/>
                <w:vertAlign w:val="superscript"/>
                <w:lang w:eastAsia="tr-TR"/>
              </w:rPr>
              <w:t>2</w:t>
            </w:r>
            <w:r w:rsidRPr="00201D4E">
              <w:rPr>
                <w:rFonts w:ascii="Times New Roman" w:eastAsia="Times New Roman" w:hAnsi="Times New Roman" w:cs="Times New Roman"/>
                <w:sz w:val="18"/>
                <w:szCs w:val="18"/>
                <w:lang w:eastAsia="tr-TR"/>
              </w:rPr>
              <w:t>)</w:t>
            </w:r>
          </w:p>
        </w:tc>
        <w:tc>
          <w:tcPr>
            <w:tcW w:w="10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Tahmini Satış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İhale Tarihi</w:t>
            </w:r>
          </w:p>
        </w:tc>
        <w:tc>
          <w:tcPr>
            <w:tcW w:w="65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İhale Saati</w:t>
            </w:r>
          </w:p>
        </w:tc>
      </w:tr>
      <w:tr w:rsidR="00201D4E" w:rsidRPr="00201D4E" w:rsidTr="00631D83">
        <w:trPr>
          <w:trHeight w:val="21"/>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Bursa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Gürsu</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Zafer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220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right"/>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10.772.64</w:t>
            </w:r>
          </w:p>
        </w:tc>
        <w:tc>
          <w:tcPr>
            <w:tcW w:w="8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Tam</w:t>
            </w:r>
          </w:p>
        </w:tc>
        <w:tc>
          <w:tcPr>
            <w:tcW w:w="10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both"/>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1/1000 ölçekli şehir parkı bölgesi uygulama imar planında teknik altyapı ve tesis alanında kalmaktadır.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right"/>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16.160.000.00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right"/>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1.616.000.00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06.12.2017</w:t>
            </w:r>
          </w:p>
        </w:tc>
        <w:tc>
          <w:tcPr>
            <w:tcW w:w="6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lang w:eastAsia="tr-TR"/>
              </w:rPr>
              <w:t>14:00</w:t>
            </w:r>
          </w:p>
        </w:tc>
      </w:tr>
      <w:tr w:rsidR="00201D4E" w:rsidRPr="00201D4E" w:rsidTr="00631D83">
        <w:trPr>
          <w:trHeight w:val="21"/>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Bursa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Nilüfer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proofErr w:type="spellStart"/>
            <w:r w:rsidRPr="00201D4E">
              <w:rPr>
                <w:rFonts w:ascii="Times New Roman" w:eastAsia="Times New Roman" w:hAnsi="Times New Roman" w:cs="Times New Roman"/>
                <w:sz w:val="18"/>
                <w:lang w:eastAsia="tr-TR"/>
              </w:rPr>
              <w:t>Görükle</w:t>
            </w:r>
            <w:proofErr w:type="spellEnd"/>
            <w:r w:rsidRPr="00201D4E">
              <w:rPr>
                <w:rFonts w:ascii="Times New Roman" w:eastAsia="Times New Roman" w:hAnsi="Times New Roman" w:cs="Times New Roman"/>
                <w:sz w:val="18"/>
                <w:szCs w:val="18"/>
                <w:lang w:eastAsia="tr-TR"/>
              </w:rPr>
              <w:t>/ Kurtuluş</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5723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right"/>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2.835,16</w:t>
            </w:r>
          </w:p>
        </w:tc>
        <w:tc>
          <w:tcPr>
            <w:tcW w:w="8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Tam</w:t>
            </w:r>
          </w:p>
        </w:tc>
        <w:tc>
          <w:tcPr>
            <w:tcW w:w="10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both"/>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1/1000 ölçekli Göçmen konutları Uygulama İmar Planında Sosyal Tesis Alanında kalmaktadır.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right"/>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2.836.000,00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right"/>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425.400,00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szCs w:val="18"/>
                <w:lang w:eastAsia="tr-TR"/>
              </w:rPr>
              <w:t>06.12.2017</w:t>
            </w:r>
          </w:p>
        </w:tc>
        <w:tc>
          <w:tcPr>
            <w:tcW w:w="6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01D4E" w:rsidRPr="00201D4E" w:rsidRDefault="00201D4E" w:rsidP="00201D4E">
            <w:pPr>
              <w:spacing w:after="0" w:line="20" w:lineRule="atLeast"/>
              <w:jc w:val="center"/>
              <w:rPr>
                <w:rFonts w:ascii="Times New Roman" w:eastAsia="Times New Roman" w:hAnsi="Times New Roman" w:cs="Times New Roman"/>
                <w:sz w:val="20"/>
                <w:szCs w:val="20"/>
                <w:lang w:eastAsia="tr-TR"/>
              </w:rPr>
            </w:pPr>
            <w:r w:rsidRPr="00201D4E">
              <w:rPr>
                <w:rFonts w:ascii="Times New Roman" w:eastAsia="Times New Roman" w:hAnsi="Times New Roman" w:cs="Times New Roman"/>
                <w:sz w:val="18"/>
                <w:lang w:eastAsia="tr-TR"/>
              </w:rPr>
              <w:t>15:30</w:t>
            </w:r>
          </w:p>
        </w:tc>
      </w:tr>
    </w:tbl>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 </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Yukarıda özellikleri belirtilen 1. sıradaki taşınmazın 2886 sayılı Kanunun 36. maddesi uyarınca Kapalı Teklif Usulü ile satışı, Defterdarlık Milli Emlak Dairesi Başkanlığı Uludağ Emlak Müdürü odasında </w:t>
      </w:r>
      <w:r w:rsidRPr="00201D4E">
        <w:rPr>
          <w:rFonts w:ascii="Times New Roman" w:eastAsia="Times New Roman" w:hAnsi="Times New Roman" w:cs="Times New Roman"/>
          <w:color w:val="000000"/>
          <w:sz w:val="18"/>
          <w:lang w:eastAsia="tr-TR"/>
        </w:rPr>
        <w:t>(</w:t>
      </w:r>
      <w:r w:rsidRPr="00201D4E">
        <w:rPr>
          <w:rFonts w:ascii="Times New Roman" w:eastAsia="Times New Roman" w:hAnsi="Times New Roman" w:cs="Times New Roman"/>
          <w:color w:val="000000"/>
          <w:sz w:val="18"/>
          <w:szCs w:val="18"/>
          <w:lang w:eastAsia="tr-TR"/>
        </w:rPr>
        <w:t>Defterdarlık Ek Hizmet Binası, </w:t>
      </w:r>
      <w:proofErr w:type="spellStart"/>
      <w:r w:rsidRPr="00201D4E">
        <w:rPr>
          <w:rFonts w:ascii="Times New Roman" w:eastAsia="Times New Roman" w:hAnsi="Times New Roman" w:cs="Times New Roman"/>
          <w:color w:val="000000"/>
          <w:sz w:val="18"/>
          <w:lang w:eastAsia="tr-TR"/>
        </w:rPr>
        <w:t>Ahmetpaşa</w:t>
      </w:r>
      <w:proofErr w:type="spellEnd"/>
      <w:r w:rsidRPr="00201D4E">
        <w:rPr>
          <w:rFonts w:ascii="Times New Roman" w:eastAsia="Times New Roman" w:hAnsi="Times New Roman" w:cs="Times New Roman"/>
          <w:color w:val="000000"/>
          <w:sz w:val="18"/>
          <w:szCs w:val="18"/>
          <w:lang w:eastAsia="tr-TR"/>
        </w:rPr>
        <w:t xml:space="preserve"> Mah. </w:t>
      </w:r>
      <w:proofErr w:type="spellStart"/>
      <w:r w:rsidRPr="00201D4E">
        <w:rPr>
          <w:rFonts w:ascii="Times New Roman" w:eastAsia="Times New Roman" w:hAnsi="Times New Roman" w:cs="Times New Roman"/>
          <w:color w:val="000000"/>
          <w:sz w:val="18"/>
          <w:szCs w:val="18"/>
          <w:lang w:eastAsia="tr-TR"/>
        </w:rPr>
        <w:t>Ermutlu</w:t>
      </w:r>
      <w:proofErr w:type="spellEnd"/>
      <w:r w:rsidRPr="00201D4E">
        <w:rPr>
          <w:rFonts w:ascii="Times New Roman" w:eastAsia="Times New Roman" w:hAnsi="Times New Roman" w:cs="Times New Roman"/>
          <w:color w:val="000000"/>
          <w:sz w:val="18"/>
          <w:szCs w:val="18"/>
          <w:lang w:eastAsia="tr-TR"/>
        </w:rPr>
        <w:t> </w:t>
      </w:r>
      <w:proofErr w:type="spellStart"/>
      <w:r w:rsidRPr="00201D4E">
        <w:rPr>
          <w:rFonts w:ascii="Times New Roman" w:eastAsia="Times New Roman" w:hAnsi="Times New Roman" w:cs="Times New Roman"/>
          <w:color w:val="000000"/>
          <w:sz w:val="18"/>
          <w:lang w:eastAsia="tr-TR"/>
        </w:rPr>
        <w:t>Sk</w:t>
      </w:r>
      <w:proofErr w:type="spellEnd"/>
      <w:r w:rsidRPr="00201D4E">
        <w:rPr>
          <w:rFonts w:ascii="Times New Roman" w:eastAsia="Times New Roman" w:hAnsi="Times New Roman" w:cs="Times New Roman"/>
          <w:color w:val="000000"/>
          <w:sz w:val="18"/>
          <w:szCs w:val="18"/>
          <w:lang w:eastAsia="tr-TR"/>
        </w:rPr>
        <w:t>. No: 11/15 Osmangazi-Bursa</w:t>
      </w:r>
      <w:r w:rsidRPr="00201D4E">
        <w:rPr>
          <w:rFonts w:ascii="Times New Roman" w:eastAsia="Times New Roman" w:hAnsi="Times New Roman" w:cs="Times New Roman"/>
          <w:color w:val="000000"/>
          <w:sz w:val="18"/>
          <w:lang w:eastAsia="tr-TR"/>
        </w:rPr>
        <w:t>)</w:t>
      </w:r>
      <w:r w:rsidRPr="00201D4E">
        <w:rPr>
          <w:rFonts w:ascii="Times New Roman" w:eastAsia="Times New Roman" w:hAnsi="Times New Roman" w:cs="Times New Roman"/>
          <w:color w:val="000000"/>
          <w:sz w:val="18"/>
          <w:szCs w:val="18"/>
          <w:lang w:eastAsia="tr-TR"/>
        </w:rPr>
        <w:t> hizalarında belirtilen tarih ve saatte, 2. sıradaki taşınmazın ise 2886 sayılı Devlet İhale Kanununun 45.maddesi uyarınca Açık Teklif Usulü ile satışı Defterdarlık Milli Emlak Dairesi Başkanlığı </w:t>
      </w:r>
      <w:r w:rsidRPr="00201D4E">
        <w:rPr>
          <w:rFonts w:ascii="Times New Roman" w:eastAsia="Times New Roman" w:hAnsi="Times New Roman" w:cs="Times New Roman"/>
          <w:color w:val="000000"/>
          <w:sz w:val="18"/>
          <w:lang w:eastAsia="tr-TR"/>
        </w:rPr>
        <w:t>Ertuğrulgazi</w:t>
      </w:r>
      <w:r w:rsidRPr="00201D4E">
        <w:rPr>
          <w:rFonts w:ascii="Times New Roman" w:eastAsia="Times New Roman" w:hAnsi="Times New Roman" w:cs="Times New Roman"/>
          <w:color w:val="000000"/>
          <w:sz w:val="18"/>
          <w:szCs w:val="18"/>
          <w:lang w:eastAsia="tr-TR"/>
        </w:rPr>
        <w:t> Emlak Müdürü odasında (aynı adres) gerçekleştirilecektir.</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2 - İhalelere iştirak etmek isteyenlerin;</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a) İhalelerin başlangıç saatine kadar yatıracakları geçici teminat makbuzu veya 2886 sayılı Kanununa göre düzenlenmiş süresiz geçici teminat mektubu</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b) </w:t>
      </w:r>
      <w:proofErr w:type="gramStart"/>
      <w:r w:rsidRPr="00201D4E">
        <w:rPr>
          <w:rFonts w:ascii="Times New Roman" w:eastAsia="Times New Roman" w:hAnsi="Times New Roman" w:cs="Times New Roman"/>
          <w:color w:val="000000"/>
          <w:sz w:val="18"/>
          <w:lang w:eastAsia="tr-TR"/>
        </w:rPr>
        <w:t>İkametgah</w:t>
      </w:r>
      <w:proofErr w:type="gramEnd"/>
      <w:r w:rsidRPr="00201D4E">
        <w:rPr>
          <w:rFonts w:ascii="Times New Roman" w:eastAsia="Times New Roman" w:hAnsi="Times New Roman" w:cs="Times New Roman"/>
          <w:color w:val="000000"/>
          <w:sz w:val="18"/>
          <w:szCs w:val="18"/>
          <w:lang w:eastAsia="tr-TR"/>
        </w:rPr>
        <w:t> belgesi (İdaremizden temin edilebilir) ile nüfus cüzdanı örneği (T.C. Kimlik numarasını belirtir )</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c) Başkası adına ihaleye katılacak olanlar için adlarına düzenlenmiş noter tasdikli </w:t>
      </w:r>
      <w:proofErr w:type="gramStart"/>
      <w:r w:rsidRPr="00201D4E">
        <w:rPr>
          <w:rFonts w:ascii="Times New Roman" w:eastAsia="Times New Roman" w:hAnsi="Times New Roman" w:cs="Times New Roman"/>
          <w:color w:val="000000"/>
          <w:sz w:val="18"/>
          <w:lang w:eastAsia="tr-TR"/>
        </w:rPr>
        <w:t>vekaletname</w:t>
      </w:r>
      <w:proofErr w:type="gramEnd"/>
      <w:r w:rsidRPr="00201D4E">
        <w:rPr>
          <w:rFonts w:ascii="Times New Roman" w:eastAsia="Times New Roman" w:hAnsi="Times New Roman" w:cs="Times New Roman"/>
          <w:color w:val="000000"/>
          <w:sz w:val="18"/>
          <w:szCs w:val="18"/>
          <w:lang w:eastAsia="tr-TR"/>
        </w:rPr>
        <w:t>.</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d) Tüzel kişilerden Vergi Kimlik numarasını belirtir belge.</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e) Tebligat için Türkiye’de adresini gösterir yazılı beyanı (örneği İdaremizden temin edilebilir.)</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01D4E">
        <w:rPr>
          <w:rFonts w:ascii="Times New Roman" w:eastAsia="Times New Roman" w:hAnsi="Times New Roman" w:cs="Times New Roman"/>
          <w:color w:val="000000"/>
          <w:sz w:val="18"/>
          <w:lang w:eastAsia="tr-TR"/>
        </w:rPr>
        <w:t>f) Özel hukuk tüzel kişilerinin, yukarıda belirtilen şartlardan ayrı olarak, idare merkezlerinin bulunduğu yer mahkemesinden veya siciline kayıtlı bulunduğu ticaret veya sanayi odasından yahut benzeri meslekî kuruluştan 2017 yılı içinde alınmış sicil kayıt belgesi ile tüzel kişilik adına ihaleye katılacak veya teklifte bulunacak kişilerin tüzel kişiliği temsile tam yetkili olduklarını gösterir noterlikçe tasdik edilmiş imza sirkülerini veya vekâletnameyi vermeleri;</w:t>
      </w:r>
      <w:proofErr w:type="gramEnd"/>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g) Kamu tüzel kişilerinin ise, tebligat için Türkiye’de adres göstermeleri ile vergi kimlik numarasını bildirmeleri ve tüzel kişilik adına ihaleye katılacak veya teklifte bulunacak kişilerin tüzel kişiliği temsile yetkili olduğunu belirtir belge ile birlikte ihale saatinde komisyon huzurunda hazır bulunmaları gerekmektedir.</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h) 1. sırada özellikleri belirtilen taşınmazın 2886 sayılı Kanunun 36. maddesi uyarınca kapalı teklif usulü ile satışı yapılacak olup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yukarıda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r w:rsidRPr="00201D4E">
        <w:rPr>
          <w:rFonts w:ascii="Times New Roman" w:eastAsia="Times New Roman" w:hAnsi="Times New Roman" w:cs="Times New Roman"/>
          <w:color w:val="000000"/>
          <w:sz w:val="18"/>
          <w:lang w:eastAsia="tr-TR"/>
        </w:rPr>
        <w:t>reddolunarak</w:t>
      </w:r>
      <w:r w:rsidRPr="00201D4E">
        <w:rPr>
          <w:rFonts w:ascii="Times New Roman" w:eastAsia="Times New Roman" w:hAnsi="Times New Roman" w:cs="Times New Roman"/>
          <w:color w:val="000000"/>
          <w:sz w:val="18"/>
          <w:szCs w:val="18"/>
          <w:lang w:eastAsia="tr-TR"/>
        </w:rPr>
        <w:t xml:space="preserve"> hiç yapılmamış sayılır. Ortak girişim olması halinde, Noter tasdikli ortak girişim beyannamesi ile </w:t>
      </w:r>
      <w:r w:rsidRPr="00201D4E">
        <w:rPr>
          <w:rFonts w:ascii="Times New Roman" w:eastAsia="Times New Roman" w:hAnsi="Times New Roman" w:cs="Times New Roman"/>
          <w:color w:val="000000"/>
          <w:sz w:val="18"/>
          <w:szCs w:val="18"/>
          <w:lang w:eastAsia="tr-TR"/>
        </w:rPr>
        <w:lastRenderedPageBreak/>
        <w:t xml:space="preserve">birlikte iş ortaklığı oluşturacak gerçek ve tüzel kişilerin her biri tarafından ilgilisine göre istenilen belgelerin ayrı </w:t>
      </w:r>
      <w:proofErr w:type="spellStart"/>
      <w:r w:rsidRPr="00201D4E">
        <w:rPr>
          <w:rFonts w:ascii="Times New Roman" w:eastAsia="Times New Roman" w:hAnsi="Times New Roman" w:cs="Times New Roman"/>
          <w:color w:val="000000"/>
          <w:sz w:val="18"/>
          <w:szCs w:val="18"/>
          <w:lang w:eastAsia="tr-TR"/>
        </w:rPr>
        <w:t>ayrı</w:t>
      </w:r>
      <w:proofErr w:type="spellEnd"/>
      <w:r w:rsidRPr="00201D4E">
        <w:rPr>
          <w:rFonts w:ascii="Times New Roman" w:eastAsia="Times New Roman" w:hAnsi="Times New Roman" w:cs="Times New Roman"/>
          <w:color w:val="000000"/>
          <w:sz w:val="18"/>
          <w:szCs w:val="18"/>
          <w:lang w:eastAsia="tr-TR"/>
        </w:rPr>
        <w:t xml:space="preserve"> verilmesi zorunludur.</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4 - 1. sıradaki taşınmazın satışı hariç diğer ihaleler için ortak girişim olarak teklif verilemez.</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5 -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6 - İhale bilgilerini http:/www.</w:t>
      </w:r>
      <w:proofErr w:type="spellStart"/>
      <w:r w:rsidRPr="00201D4E">
        <w:rPr>
          <w:rFonts w:ascii="Times New Roman" w:eastAsia="Times New Roman" w:hAnsi="Times New Roman" w:cs="Times New Roman"/>
          <w:color w:val="000000"/>
          <w:sz w:val="18"/>
          <w:szCs w:val="18"/>
          <w:lang w:eastAsia="tr-TR"/>
        </w:rPr>
        <w:t>milliemlak</w:t>
      </w:r>
      <w:proofErr w:type="spellEnd"/>
      <w:r w:rsidRPr="00201D4E">
        <w:rPr>
          <w:rFonts w:ascii="Times New Roman" w:eastAsia="Times New Roman" w:hAnsi="Times New Roman" w:cs="Times New Roman"/>
          <w:color w:val="000000"/>
          <w:sz w:val="18"/>
          <w:szCs w:val="18"/>
          <w:lang w:eastAsia="tr-TR"/>
        </w:rPr>
        <w:t>.gov.tr - http:/www.</w:t>
      </w:r>
      <w:proofErr w:type="spellStart"/>
      <w:r w:rsidRPr="00201D4E">
        <w:rPr>
          <w:rFonts w:ascii="Times New Roman" w:eastAsia="Times New Roman" w:hAnsi="Times New Roman" w:cs="Times New Roman"/>
          <w:color w:val="000000"/>
          <w:sz w:val="18"/>
          <w:szCs w:val="18"/>
          <w:lang w:eastAsia="tr-TR"/>
        </w:rPr>
        <w:t>bursadefterdarligi</w:t>
      </w:r>
      <w:proofErr w:type="spellEnd"/>
      <w:r w:rsidRPr="00201D4E">
        <w:rPr>
          <w:rFonts w:ascii="Times New Roman" w:eastAsia="Times New Roman" w:hAnsi="Times New Roman" w:cs="Times New Roman"/>
          <w:color w:val="000000"/>
          <w:sz w:val="18"/>
          <w:szCs w:val="18"/>
          <w:lang w:eastAsia="tr-TR"/>
        </w:rPr>
        <w:t>.gov.tr internet adresinden öğrenilebilir. </w:t>
      </w:r>
      <w:proofErr w:type="spellStart"/>
      <w:r w:rsidRPr="00201D4E">
        <w:rPr>
          <w:rFonts w:ascii="Times New Roman" w:eastAsia="Times New Roman" w:hAnsi="Times New Roman" w:cs="Times New Roman"/>
          <w:color w:val="000000"/>
          <w:sz w:val="18"/>
          <w:lang w:eastAsia="tr-TR"/>
        </w:rPr>
        <w:t>Tlf</w:t>
      </w:r>
      <w:proofErr w:type="spellEnd"/>
      <w:proofErr w:type="gramStart"/>
      <w:r w:rsidRPr="00201D4E">
        <w:rPr>
          <w:rFonts w:ascii="Times New Roman" w:eastAsia="Times New Roman" w:hAnsi="Times New Roman" w:cs="Times New Roman"/>
          <w:color w:val="000000"/>
          <w:sz w:val="18"/>
          <w:lang w:eastAsia="tr-TR"/>
        </w:rPr>
        <w:t>.:</w:t>
      </w:r>
      <w:proofErr w:type="gramEnd"/>
      <w:r w:rsidRPr="00201D4E">
        <w:rPr>
          <w:rFonts w:ascii="Times New Roman" w:eastAsia="Times New Roman" w:hAnsi="Times New Roman" w:cs="Times New Roman"/>
          <w:color w:val="000000"/>
          <w:sz w:val="18"/>
          <w:szCs w:val="18"/>
          <w:lang w:eastAsia="tr-TR"/>
        </w:rPr>
        <w:t> 0 224 221 13 00</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7 - Komisyon İhaleyi yapıp yapmamakta serbesttir.</w:t>
      </w:r>
    </w:p>
    <w:p w:rsidR="00201D4E" w:rsidRPr="00201D4E" w:rsidRDefault="00201D4E" w:rsidP="00201D4E">
      <w:pPr>
        <w:spacing w:after="0" w:line="240" w:lineRule="atLeast"/>
        <w:ind w:firstLine="567"/>
        <w:jc w:val="both"/>
        <w:rPr>
          <w:rFonts w:ascii="Times New Roman" w:eastAsia="Times New Roman" w:hAnsi="Times New Roman" w:cs="Times New Roman"/>
          <w:color w:val="000000"/>
          <w:sz w:val="20"/>
          <w:szCs w:val="20"/>
          <w:lang w:eastAsia="tr-TR"/>
        </w:rPr>
      </w:pPr>
      <w:r w:rsidRPr="00201D4E">
        <w:rPr>
          <w:rFonts w:ascii="Times New Roman" w:eastAsia="Times New Roman" w:hAnsi="Times New Roman" w:cs="Times New Roman"/>
          <w:color w:val="000000"/>
          <w:sz w:val="18"/>
          <w:szCs w:val="18"/>
          <w:lang w:eastAsia="tr-TR"/>
        </w:rPr>
        <w:t>İlan olunur.</w:t>
      </w:r>
    </w:p>
    <w:p w:rsidR="006F3340" w:rsidRPr="00201D4E" w:rsidRDefault="00631D83" w:rsidP="00201D4E"/>
    <w:sectPr w:rsidR="006F3340" w:rsidRPr="00201D4E" w:rsidSect="00F074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62C0A"/>
    <w:rsid w:val="0017013C"/>
    <w:rsid w:val="00201D4E"/>
    <w:rsid w:val="00631D83"/>
    <w:rsid w:val="00867E61"/>
    <w:rsid w:val="00C61F95"/>
    <w:rsid w:val="00E62C0A"/>
    <w:rsid w:val="00F074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0F"/>
  </w:style>
  <w:style w:type="paragraph" w:styleId="Balk3">
    <w:name w:val="heading 3"/>
    <w:basedOn w:val="Normal"/>
    <w:link w:val="Balk3Char"/>
    <w:uiPriority w:val="9"/>
    <w:qFormat/>
    <w:rsid w:val="00867E6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62C0A"/>
    <w:rPr>
      <w:b/>
      <w:bCs/>
    </w:rPr>
  </w:style>
  <w:style w:type="character" w:customStyle="1" w:styleId="spelle">
    <w:name w:val="spelle"/>
    <w:basedOn w:val="VarsaylanParagrafYazTipi"/>
    <w:rsid w:val="00867E61"/>
  </w:style>
  <w:style w:type="character" w:customStyle="1" w:styleId="grame">
    <w:name w:val="grame"/>
    <w:basedOn w:val="VarsaylanParagrafYazTipi"/>
    <w:rsid w:val="00867E61"/>
  </w:style>
  <w:style w:type="character" w:customStyle="1" w:styleId="Balk3Char">
    <w:name w:val="Başlık 3 Char"/>
    <w:basedOn w:val="VarsaylanParagrafYazTipi"/>
    <w:link w:val="Balk3"/>
    <w:uiPriority w:val="9"/>
    <w:rsid w:val="00867E6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67E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67E61"/>
    <w:rPr>
      <w:color w:val="0000FF"/>
      <w:u w:val="single"/>
    </w:rPr>
  </w:style>
</w:styles>
</file>

<file path=word/webSettings.xml><?xml version="1.0" encoding="utf-8"?>
<w:webSettings xmlns:r="http://schemas.openxmlformats.org/officeDocument/2006/relationships" xmlns:w="http://schemas.openxmlformats.org/wordprocessingml/2006/main">
  <w:divs>
    <w:div w:id="263348256">
      <w:bodyDiv w:val="1"/>
      <w:marLeft w:val="0"/>
      <w:marRight w:val="0"/>
      <w:marTop w:val="0"/>
      <w:marBottom w:val="0"/>
      <w:divBdr>
        <w:top w:val="none" w:sz="0" w:space="0" w:color="auto"/>
        <w:left w:val="none" w:sz="0" w:space="0" w:color="auto"/>
        <w:bottom w:val="none" w:sz="0" w:space="0" w:color="auto"/>
        <w:right w:val="none" w:sz="0" w:space="0" w:color="auto"/>
      </w:divBdr>
    </w:div>
    <w:div w:id="1123188373">
      <w:bodyDiv w:val="1"/>
      <w:marLeft w:val="0"/>
      <w:marRight w:val="0"/>
      <w:marTop w:val="0"/>
      <w:marBottom w:val="0"/>
      <w:divBdr>
        <w:top w:val="none" w:sz="0" w:space="0" w:color="auto"/>
        <w:left w:val="none" w:sz="0" w:space="0" w:color="auto"/>
        <w:bottom w:val="none" w:sz="0" w:space="0" w:color="auto"/>
        <w:right w:val="none" w:sz="0" w:space="0" w:color="auto"/>
      </w:divBdr>
    </w:div>
    <w:div w:id="1132863779">
      <w:bodyDiv w:val="1"/>
      <w:marLeft w:val="0"/>
      <w:marRight w:val="0"/>
      <w:marTop w:val="0"/>
      <w:marBottom w:val="0"/>
      <w:divBdr>
        <w:top w:val="none" w:sz="0" w:space="0" w:color="auto"/>
        <w:left w:val="none" w:sz="0" w:space="0" w:color="auto"/>
        <w:bottom w:val="none" w:sz="0" w:space="0" w:color="auto"/>
        <w:right w:val="none" w:sz="0" w:space="0" w:color="auto"/>
      </w:divBdr>
    </w:div>
    <w:div w:id="1742294975">
      <w:bodyDiv w:val="1"/>
      <w:marLeft w:val="0"/>
      <w:marRight w:val="0"/>
      <w:marTop w:val="0"/>
      <w:marBottom w:val="0"/>
      <w:divBdr>
        <w:top w:val="none" w:sz="0" w:space="0" w:color="auto"/>
        <w:left w:val="none" w:sz="0" w:space="0" w:color="auto"/>
        <w:bottom w:val="none" w:sz="0" w:space="0" w:color="auto"/>
        <w:right w:val="none" w:sz="0" w:space="0" w:color="auto"/>
      </w:divBdr>
      <w:divsChild>
        <w:div w:id="1699622305">
          <w:marLeft w:val="0"/>
          <w:marRight w:val="0"/>
          <w:marTop w:val="0"/>
          <w:marBottom w:val="0"/>
          <w:divBdr>
            <w:top w:val="none" w:sz="0" w:space="0" w:color="auto"/>
            <w:left w:val="none" w:sz="0" w:space="0" w:color="auto"/>
            <w:bottom w:val="none" w:sz="0" w:space="0" w:color="auto"/>
            <w:right w:val="none" w:sz="0" w:space="0" w:color="auto"/>
          </w:divBdr>
        </w:div>
        <w:div w:id="535508280">
          <w:marLeft w:val="0"/>
          <w:marRight w:val="0"/>
          <w:marTop w:val="0"/>
          <w:marBottom w:val="0"/>
          <w:divBdr>
            <w:top w:val="none" w:sz="0" w:space="0" w:color="auto"/>
            <w:left w:val="none" w:sz="0" w:space="0" w:color="auto"/>
            <w:bottom w:val="none" w:sz="0" w:space="0" w:color="auto"/>
            <w:right w:val="none" w:sz="0" w:space="0" w:color="auto"/>
          </w:divBdr>
        </w:div>
        <w:div w:id="1149787771">
          <w:marLeft w:val="0"/>
          <w:marRight w:val="0"/>
          <w:marTop w:val="0"/>
          <w:marBottom w:val="0"/>
          <w:divBdr>
            <w:top w:val="none" w:sz="0" w:space="0" w:color="auto"/>
            <w:left w:val="none" w:sz="0" w:space="0" w:color="auto"/>
            <w:bottom w:val="none" w:sz="0" w:space="0" w:color="auto"/>
            <w:right w:val="none" w:sz="0" w:space="0" w:color="auto"/>
          </w:divBdr>
        </w:div>
        <w:div w:id="938023753">
          <w:marLeft w:val="0"/>
          <w:marRight w:val="0"/>
          <w:marTop w:val="0"/>
          <w:marBottom w:val="0"/>
          <w:divBdr>
            <w:top w:val="none" w:sz="0" w:space="0" w:color="auto"/>
            <w:left w:val="none" w:sz="0" w:space="0" w:color="auto"/>
            <w:bottom w:val="none" w:sz="0" w:space="0" w:color="auto"/>
            <w:right w:val="none" w:sz="0" w:space="0" w:color="auto"/>
          </w:divBdr>
        </w:div>
        <w:div w:id="1621377785">
          <w:marLeft w:val="0"/>
          <w:marRight w:val="0"/>
          <w:marTop w:val="0"/>
          <w:marBottom w:val="0"/>
          <w:divBdr>
            <w:top w:val="none" w:sz="0" w:space="0" w:color="auto"/>
            <w:left w:val="none" w:sz="0" w:space="0" w:color="auto"/>
            <w:bottom w:val="none" w:sz="0" w:space="0" w:color="auto"/>
            <w:right w:val="none" w:sz="0" w:space="0" w:color="auto"/>
          </w:divBdr>
        </w:div>
      </w:divsChild>
    </w:div>
    <w:div w:id="20365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2017-11-22T06:45:00Z</dcterms:created>
  <dcterms:modified xsi:type="dcterms:W3CDTF">2017-11-22T06:45:00Z</dcterms:modified>
</cp:coreProperties>
</file>