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80" w:rsidRPr="00467580" w:rsidRDefault="00467580" w:rsidP="00467580">
      <w:pPr>
        <w:spacing w:after="0" w:line="240" w:lineRule="atLeast"/>
        <w:jc w:val="center"/>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TAŞINMAZ SATILACAKTIR</w:t>
      </w:r>
    </w:p>
    <w:p w:rsidR="00467580" w:rsidRPr="00467580" w:rsidRDefault="00467580" w:rsidP="00915DE8">
      <w:pPr>
        <w:spacing w:after="0" w:line="240" w:lineRule="atLeast"/>
        <w:ind w:firstLine="567"/>
        <w:jc w:val="both"/>
        <w:rPr>
          <w:rFonts w:ascii="Times New Roman" w:eastAsia="Times New Roman" w:hAnsi="Times New Roman" w:cs="Times New Roman"/>
          <w:b/>
          <w:bCs/>
          <w:color w:val="0000CC"/>
          <w:sz w:val="18"/>
          <w:szCs w:val="18"/>
          <w:lang w:eastAsia="tr-TR"/>
        </w:rPr>
      </w:pPr>
      <w:r w:rsidRPr="00467580">
        <w:rPr>
          <w:rFonts w:ascii="Times New Roman" w:eastAsia="Times New Roman" w:hAnsi="Times New Roman" w:cs="Times New Roman"/>
          <w:b/>
          <w:bCs/>
          <w:color w:val="0000CC"/>
          <w:sz w:val="18"/>
          <w:szCs w:val="18"/>
          <w:lang w:eastAsia="tr-TR"/>
        </w:rPr>
        <w:t xml:space="preserve">Antalya Defterdarlığı Milli Emlak Dairesi Başkanlığı </w:t>
      </w:r>
      <w:proofErr w:type="spellStart"/>
      <w:r w:rsidRPr="00467580">
        <w:rPr>
          <w:rFonts w:ascii="Times New Roman" w:eastAsia="Times New Roman" w:hAnsi="Times New Roman" w:cs="Times New Roman"/>
          <w:b/>
          <w:bCs/>
          <w:color w:val="0000CC"/>
          <w:sz w:val="18"/>
          <w:szCs w:val="18"/>
          <w:lang w:eastAsia="tr-TR"/>
        </w:rPr>
        <w:t>Toros</w:t>
      </w:r>
      <w:proofErr w:type="spellEnd"/>
      <w:r w:rsidRPr="00467580">
        <w:rPr>
          <w:rFonts w:ascii="Times New Roman" w:eastAsia="Times New Roman" w:hAnsi="Times New Roman" w:cs="Times New Roman"/>
          <w:b/>
          <w:bCs/>
          <w:color w:val="0000CC"/>
          <w:sz w:val="18"/>
          <w:szCs w:val="18"/>
          <w:lang w:eastAsia="tr-TR"/>
        </w:rPr>
        <w:t xml:space="preserve"> Emlak Müdürlüğünden:</w:t>
      </w:r>
      <w:r w:rsidRPr="00467580">
        <w:rPr>
          <w:rFonts w:ascii="Times New Roman" w:eastAsia="Times New Roman" w:hAnsi="Times New Roman" w:cs="Times New Roman"/>
          <w:color w:val="000000"/>
          <w:sz w:val="18"/>
          <w:szCs w:val="18"/>
          <w:lang w:eastAsia="tr-TR"/>
        </w:rPr>
        <w:t> </w:t>
      </w:r>
    </w:p>
    <w:tbl>
      <w:tblPr>
        <w:tblW w:w="11139" w:type="dxa"/>
        <w:tblInd w:w="-1417" w:type="dxa"/>
        <w:tblCellMar>
          <w:left w:w="0" w:type="dxa"/>
          <w:right w:w="0" w:type="dxa"/>
        </w:tblCellMar>
        <w:tblLook w:val="04A0"/>
      </w:tblPr>
      <w:tblGrid>
        <w:gridCol w:w="360"/>
        <w:gridCol w:w="600"/>
        <w:gridCol w:w="850"/>
        <w:gridCol w:w="590"/>
        <w:gridCol w:w="698"/>
        <w:gridCol w:w="1086"/>
        <w:gridCol w:w="1193"/>
        <w:gridCol w:w="869"/>
        <w:gridCol w:w="521"/>
        <w:gridCol w:w="869"/>
        <w:gridCol w:w="1085"/>
        <w:gridCol w:w="1194"/>
        <w:gridCol w:w="950"/>
        <w:gridCol w:w="551"/>
      </w:tblGrid>
      <w:tr w:rsidR="00467580" w:rsidRPr="00467580" w:rsidTr="00467580">
        <w:trPr>
          <w:trHeight w:val="27"/>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Ada No</w:t>
            </w:r>
          </w:p>
        </w:tc>
        <w:tc>
          <w:tcPr>
            <w:tcW w:w="6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Parsel No</w:t>
            </w:r>
          </w:p>
        </w:tc>
        <w:tc>
          <w:tcPr>
            <w:tcW w:w="10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Yüzölçümü (m</w:t>
            </w:r>
            <w:r w:rsidRPr="00467580">
              <w:rPr>
                <w:rFonts w:ascii="Times New Roman" w:eastAsia="Times New Roman" w:hAnsi="Times New Roman" w:cs="Times New Roman"/>
                <w:color w:val="000000"/>
                <w:sz w:val="18"/>
                <w:szCs w:val="18"/>
                <w:vertAlign w:val="superscript"/>
                <w:lang w:eastAsia="tr-TR"/>
              </w:rPr>
              <w:t>2</w:t>
            </w:r>
            <w:r w:rsidRPr="00467580">
              <w:rPr>
                <w:rFonts w:ascii="Times New Roman" w:eastAsia="Times New Roman" w:hAnsi="Times New Roman" w:cs="Times New Roman"/>
                <w:color w:val="000000"/>
                <w:sz w:val="18"/>
                <w:szCs w:val="18"/>
                <w:lang w:eastAsia="tr-TR"/>
              </w:rPr>
              <w:t>)</w:t>
            </w:r>
          </w:p>
        </w:tc>
        <w:tc>
          <w:tcPr>
            <w:tcW w:w="11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Hazine Hissesi (m</w:t>
            </w:r>
            <w:r w:rsidRPr="00467580">
              <w:rPr>
                <w:rFonts w:ascii="Times New Roman" w:eastAsia="Times New Roman" w:hAnsi="Times New Roman" w:cs="Times New Roman"/>
                <w:color w:val="000000"/>
                <w:sz w:val="18"/>
                <w:szCs w:val="18"/>
                <w:vertAlign w:val="superscript"/>
                <w:lang w:eastAsia="tr-TR"/>
              </w:rPr>
              <w:t>2</w:t>
            </w:r>
            <w:r w:rsidRPr="00467580">
              <w:rPr>
                <w:rFonts w:ascii="Times New Roman" w:eastAsia="Times New Roman" w:hAnsi="Times New Roman" w:cs="Times New Roman"/>
                <w:color w:val="000000"/>
                <w:sz w:val="18"/>
                <w:szCs w:val="18"/>
                <w:lang w:eastAsia="tr-TR"/>
              </w:rPr>
              <w:t>)</w:t>
            </w:r>
          </w:p>
        </w:tc>
        <w:tc>
          <w:tcPr>
            <w:tcW w:w="8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Fiili Durumu</w:t>
            </w:r>
          </w:p>
        </w:tc>
        <w:tc>
          <w:tcPr>
            <w:tcW w:w="5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Cinsi</w:t>
            </w:r>
          </w:p>
        </w:tc>
        <w:tc>
          <w:tcPr>
            <w:tcW w:w="8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İmar Durumu</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Tahmini Bedeli (TL)</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Geçici Teminatı (TL)</w:t>
            </w:r>
          </w:p>
        </w:tc>
        <w:tc>
          <w:tcPr>
            <w:tcW w:w="8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İhale Tarihi</w:t>
            </w:r>
          </w:p>
        </w:tc>
        <w:tc>
          <w:tcPr>
            <w:tcW w:w="5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İhale Saati</w:t>
            </w:r>
          </w:p>
        </w:tc>
      </w:tr>
      <w:tr w:rsidR="00467580" w:rsidRPr="00467580" w:rsidTr="00467580">
        <w:trPr>
          <w:trHeight w:val="2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Kültür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sz w:val="18"/>
                <w:szCs w:val="18"/>
                <w:lang w:eastAsia="tr-TR"/>
              </w:rPr>
              <w:t>10710</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sz w:val="18"/>
                <w:szCs w:val="18"/>
                <w:lang w:eastAsia="tr-TR"/>
              </w:rPr>
              <w:t>3</w:t>
            </w:r>
          </w:p>
        </w:tc>
        <w:tc>
          <w:tcPr>
            <w:tcW w:w="10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591,00</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561,00</w:t>
            </w:r>
          </w:p>
        </w:tc>
        <w:tc>
          <w:tcPr>
            <w:tcW w:w="8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sz w:val="18"/>
                <w:szCs w:val="18"/>
                <w:lang w:eastAsia="tr-TR"/>
              </w:rPr>
              <w:t>Boş ve İşgalsiz</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Arsa</w:t>
            </w:r>
          </w:p>
        </w:tc>
        <w:tc>
          <w:tcPr>
            <w:tcW w:w="8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Konut Alanı</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2.300.000,00</w:t>
            </w:r>
          </w:p>
        </w:tc>
        <w:tc>
          <w:tcPr>
            <w:tcW w:w="11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575.000,00</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color w:val="000000"/>
                <w:sz w:val="18"/>
                <w:szCs w:val="18"/>
                <w:lang w:eastAsia="tr-TR"/>
              </w:rPr>
              <w:t>30.11.2017</w:t>
            </w:r>
          </w:p>
        </w:tc>
        <w:tc>
          <w:tcPr>
            <w:tcW w:w="5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7580" w:rsidRPr="00467580" w:rsidRDefault="00467580" w:rsidP="00467580">
            <w:pPr>
              <w:spacing w:after="0" w:line="20" w:lineRule="atLeast"/>
              <w:jc w:val="center"/>
              <w:rPr>
                <w:rFonts w:ascii="Times New Roman" w:eastAsia="Times New Roman" w:hAnsi="Times New Roman" w:cs="Times New Roman"/>
                <w:sz w:val="20"/>
                <w:szCs w:val="20"/>
                <w:lang w:eastAsia="tr-TR"/>
              </w:rPr>
            </w:pPr>
            <w:r w:rsidRPr="00467580">
              <w:rPr>
                <w:rFonts w:ascii="Times New Roman" w:eastAsia="Times New Roman" w:hAnsi="Times New Roman" w:cs="Times New Roman"/>
                <w:sz w:val="18"/>
                <w:szCs w:val="18"/>
                <w:lang w:eastAsia="tr-TR"/>
              </w:rPr>
              <w:t>10:30</w:t>
            </w:r>
          </w:p>
        </w:tc>
      </w:tr>
    </w:tbl>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 </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 xml:space="preserve">1 - Yukarıda nitelikleri belirtilen taşınmazın satış ihalesi 2886 sayılı Devlet İhale Kanununun 45. Maddesi uyarınca Açık Teklif Usulü ile Defterdarlığımız Milli Emlak Dairesi Başkanlığı </w:t>
      </w:r>
      <w:proofErr w:type="spellStart"/>
      <w:r w:rsidRPr="00467580">
        <w:rPr>
          <w:rFonts w:ascii="Times New Roman" w:eastAsia="Times New Roman" w:hAnsi="Times New Roman" w:cs="Times New Roman"/>
          <w:color w:val="000000"/>
          <w:sz w:val="18"/>
          <w:szCs w:val="18"/>
          <w:lang w:eastAsia="tr-TR"/>
        </w:rPr>
        <w:t>Toros</w:t>
      </w:r>
      <w:proofErr w:type="spellEnd"/>
      <w:r w:rsidRPr="00467580">
        <w:rPr>
          <w:rFonts w:ascii="Times New Roman" w:eastAsia="Times New Roman" w:hAnsi="Times New Roman" w:cs="Times New Roman"/>
          <w:color w:val="000000"/>
          <w:sz w:val="18"/>
          <w:szCs w:val="18"/>
          <w:lang w:eastAsia="tr-TR"/>
        </w:rPr>
        <w:t xml:space="preserve"> Emlak Müdürlüğünce Defterdarlık Hizmet Binamızın İkinci katında bulunan Eğitim Salonunda yapılacaktır.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2 - 1/1000 ölçekli Uygulama İmar Planında ayrık nizam, 3 katlı, 0,33/1,00 emsalli Konut Alanında kalmaktadır.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 xml:space="preserve">3 - İhaleye ilişkin şartname ve ekleri mesai saatleri </w:t>
      </w:r>
      <w:proofErr w:type="gramStart"/>
      <w:r w:rsidRPr="00467580">
        <w:rPr>
          <w:rFonts w:ascii="Times New Roman" w:eastAsia="Times New Roman" w:hAnsi="Times New Roman" w:cs="Times New Roman"/>
          <w:color w:val="000000"/>
          <w:sz w:val="18"/>
          <w:szCs w:val="18"/>
          <w:lang w:eastAsia="tr-TR"/>
        </w:rPr>
        <w:t>dahilinde</w:t>
      </w:r>
      <w:proofErr w:type="gramEnd"/>
      <w:r w:rsidRPr="00467580">
        <w:rPr>
          <w:rFonts w:ascii="Times New Roman" w:eastAsia="Times New Roman" w:hAnsi="Times New Roman" w:cs="Times New Roman"/>
          <w:color w:val="000000"/>
          <w:sz w:val="18"/>
          <w:szCs w:val="18"/>
          <w:lang w:eastAsia="tr-TR"/>
        </w:rPr>
        <w:t xml:space="preserve"> </w:t>
      </w:r>
      <w:proofErr w:type="spellStart"/>
      <w:r w:rsidRPr="00467580">
        <w:rPr>
          <w:rFonts w:ascii="Times New Roman" w:eastAsia="Times New Roman" w:hAnsi="Times New Roman" w:cs="Times New Roman"/>
          <w:color w:val="000000"/>
          <w:sz w:val="18"/>
          <w:szCs w:val="18"/>
          <w:lang w:eastAsia="tr-TR"/>
        </w:rPr>
        <w:t>Toros</w:t>
      </w:r>
      <w:proofErr w:type="spellEnd"/>
      <w:r w:rsidRPr="00467580">
        <w:rPr>
          <w:rFonts w:ascii="Times New Roman" w:eastAsia="Times New Roman" w:hAnsi="Times New Roman" w:cs="Times New Roman"/>
          <w:color w:val="000000"/>
          <w:sz w:val="18"/>
          <w:szCs w:val="18"/>
          <w:lang w:eastAsia="tr-TR"/>
        </w:rPr>
        <w:t xml:space="preserve"> Emlak Müdürlüğü’nde görülebilir.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4 - İhaleye iştirak etmek isteyenler;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a) Geçici Teminatı (Alındı Belgesi,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b) Gerçek kişilerin tebligat için Türkiye’deki adreslerini, T.C. Kimlik numarasını ve nüfus cüzdan suretini, (aslı ihale sırasında ibraz edilecektir),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 xml:space="preserve">c) Özel hukuk tüzel kişilerinin yukarıda belirtilen şartlardan ayrı olarak vergi kimlik numaralarını, İdare merkezlerinin bulunduğu yer mahkemesinden veya siciline kayıtlı bulunduğu Ticaret ve Sanayi Odasından veya benzeri meslek kuruluşundan 2017 yılı içinde alınmış sicil kayıt belgesi ile tüzel kişilik adına ihaleye katılacak veya teklifte bulunacak kişilerin Tüzel Kişiliği temsile tam yetkili olduklarını gösterir noterlikçe tasdik edilmiş imza sirkülerini veya </w:t>
      </w:r>
      <w:proofErr w:type="gramStart"/>
      <w:r w:rsidRPr="00467580">
        <w:rPr>
          <w:rFonts w:ascii="Times New Roman" w:eastAsia="Times New Roman" w:hAnsi="Times New Roman" w:cs="Times New Roman"/>
          <w:color w:val="000000"/>
          <w:sz w:val="18"/>
          <w:szCs w:val="18"/>
          <w:lang w:eastAsia="tr-TR"/>
        </w:rPr>
        <w:t>vekaletnameyi</w:t>
      </w:r>
      <w:proofErr w:type="gramEnd"/>
      <w:r w:rsidRPr="00467580">
        <w:rPr>
          <w:rFonts w:ascii="Times New Roman" w:eastAsia="Times New Roman" w:hAnsi="Times New Roman" w:cs="Times New Roman"/>
          <w:color w:val="000000"/>
          <w:sz w:val="18"/>
          <w:szCs w:val="18"/>
          <w:lang w:eastAsia="tr-TR"/>
        </w:rPr>
        <w:t>; Kamu Tüzel Kişilerinin ise yukarıdaki (a) bendinde belirtilen şartlardan ayrı olarak tüzel kişilik adına ihaleye katılacak veya teklifte bulunacak kişilerin tüzel kişiliği temsilen yetkili olduğunu belirtir belgeyi, (belge asıllarını)</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İhale saatinden önce Komisyon Başkanlığına bildirmeleri/vermeleri zorunludur.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5 - Taşınmazın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 satış tarihinden itibaren 5 yıl süreyle emlak vergisinden muaftır.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6 - Haklarında halen ihalelerden yasaklama kararı bulunan gerçek ve tüzel kişiler (kendi adına veya temsilen) ihalelere katılamayacaklardır. Bu kişilere ihale yapılmış olsa bile ihale iptal edilecektir.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8 - Komisyon gerekçesini açıklayarak ihaleyi yapıp yapmamakta serbesttir.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 xml:space="preserve">İHALE </w:t>
      </w:r>
      <w:proofErr w:type="gramStart"/>
      <w:r w:rsidRPr="00467580">
        <w:rPr>
          <w:rFonts w:ascii="Times New Roman" w:eastAsia="Times New Roman" w:hAnsi="Times New Roman" w:cs="Times New Roman"/>
          <w:color w:val="000000"/>
          <w:sz w:val="18"/>
          <w:szCs w:val="18"/>
          <w:lang w:eastAsia="tr-TR"/>
        </w:rPr>
        <w:t>BİLGİLERİ                               :  http</w:t>
      </w:r>
      <w:proofErr w:type="gramEnd"/>
      <w:r w:rsidRPr="00467580">
        <w:rPr>
          <w:rFonts w:ascii="Times New Roman" w:eastAsia="Times New Roman" w:hAnsi="Times New Roman" w:cs="Times New Roman"/>
          <w:color w:val="000000"/>
          <w:sz w:val="18"/>
          <w:szCs w:val="18"/>
          <w:lang w:eastAsia="tr-TR"/>
        </w:rPr>
        <w:t>:www.milliemlak.gov.tr ve www.</w:t>
      </w:r>
      <w:proofErr w:type="spellStart"/>
      <w:r w:rsidRPr="00467580">
        <w:rPr>
          <w:rFonts w:ascii="Times New Roman" w:eastAsia="Times New Roman" w:hAnsi="Times New Roman" w:cs="Times New Roman"/>
          <w:color w:val="000000"/>
          <w:sz w:val="18"/>
          <w:szCs w:val="18"/>
          <w:lang w:eastAsia="tr-TR"/>
        </w:rPr>
        <w:t>antalyadefterdarligi</w:t>
      </w:r>
      <w:proofErr w:type="spellEnd"/>
      <w:r w:rsidRPr="00467580">
        <w:rPr>
          <w:rFonts w:ascii="Times New Roman" w:eastAsia="Times New Roman" w:hAnsi="Times New Roman" w:cs="Times New Roman"/>
          <w:color w:val="000000"/>
          <w:sz w:val="18"/>
          <w:szCs w:val="18"/>
          <w:lang w:eastAsia="tr-TR"/>
        </w:rPr>
        <w:t>.gov.tr adresinden öğrenilebilir.</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 xml:space="preserve">BİLGİ İÇİN İRTİBAT TELEFONU     :  (242) 237 89 81 - </w:t>
      </w:r>
      <w:proofErr w:type="gramStart"/>
      <w:r w:rsidRPr="00467580">
        <w:rPr>
          <w:rFonts w:ascii="Times New Roman" w:eastAsia="Times New Roman" w:hAnsi="Times New Roman" w:cs="Times New Roman"/>
          <w:color w:val="000000"/>
          <w:sz w:val="18"/>
          <w:szCs w:val="18"/>
          <w:lang w:eastAsia="tr-TR"/>
        </w:rPr>
        <w:t>Dahili</w:t>
      </w:r>
      <w:proofErr w:type="gramEnd"/>
      <w:r w:rsidRPr="00467580">
        <w:rPr>
          <w:rFonts w:ascii="Times New Roman" w:eastAsia="Times New Roman" w:hAnsi="Times New Roman" w:cs="Times New Roman"/>
          <w:color w:val="000000"/>
          <w:sz w:val="18"/>
          <w:szCs w:val="18"/>
          <w:lang w:eastAsia="tr-TR"/>
        </w:rPr>
        <w:t xml:space="preserve"> 2810</w:t>
      </w:r>
    </w:p>
    <w:p w:rsidR="00467580" w:rsidRPr="00467580" w:rsidRDefault="00467580" w:rsidP="00467580">
      <w:pPr>
        <w:spacing w:after="0" w:line="240" w:lineRule="atLeast"/>
        <w:ind w:firstLine="567"/>
        <w:jc w:val="both"/>
        <w:rPr>
          <w:rFonts w:ascii="Times New Roman" w:eastAsia="Times New Roman" w:hAnsi="Times New Roman" w:cs="Times New Roman"/>
          <w:color w:val="000000"/>
          <w:sz w:val="20"/>
          <w:szCs w:val="20"/>
          <w:lang w:eastAsia="tr-TR"/>
        </w:rPr>
      </w:pPr>
      <w:r w:rsidRPr="00467580">
        <w:rPr>
          <w:rFonts w:ascii="Times New Roman" w:eastAsia="Times New Roman" w:hAnsi="Times New Roman" w:cs="Times New Roman"/>
          <w:color w:val="000000"/>
          <w:sz w:val="18"/>
          <w:szCs w:val="18"/>
          <w:lang w:eastAsia="tr-TR"/>
        </w:rPr>
        <w:t>İlan olunur.</w:t>
      </w:r>
    </w:p>
    <w:p w:rsidR="00AF77AC" w:rsidRPr="00467580" w:rsidRDefault="00AF77AC" w:rsidP="00467580"/>
    <w:sectPr w:rsidR="00AF77AC" w:rsidRPr="00467580" w:rsidSect="00E47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D98"/>
    <w:multiLevelType w:val="multilevel"/>
    <w:tmpl w:val="399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627E"/>
    <w:rsid w:val="0017013C"/>
    <w:rsid w:val="00467580"/>
    <w:rsid w:val="006C58E2"/>
    <w:rsid w:val="006F5EAD"/>
    <w:rsid w:val="007E1083"/>
    <w:rsid w:val="00800693"/>
    <w:rsid w:val="00915DE8"/>
    <w:rsid w:val="009277E8"/>
    <w:rsid w:val="00AF77AC"/>
    <w:rsid w:val="00C2627E"/>
    <w:rsid w:val="00C61F95"/>
    <w:rsid w:val="00C66572"/>
    <w:rsid w:val="00D3223E"/>
    <w:rsid w:val="00E148B1"/>
    <w:rsid w:val="00E477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6B"/>
  </w:style>
  <w:style w:type="paragraph" w:styleId="Balk3">
    <w:name w:val="heading 3"/>
    <w:basedOn w:val="Normal"/>
    <w:link w:val="Balk3Char"/>
    <w:uiPriority w:val="9"/>
    <w:qFormat/>
    <w:rsid w:val="00C2627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627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26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27E"/>
    <w:rPr>
      <w:color w:val="0000FF"/>
      <w:u w:val="single"/>
    </w:rPr>
  </w:style>
  <w:style w:type="character" w:styleId="Gl">
    <w:name w:val="Strong"/>
    <w:basedOn w:val="VarsaylanParagrafYazTipi"/>
    <w:uiPriority w:val="22"/>
    <w:qFormat/>
    <w:rsid w:val="00C2627E"/>
    <w:rPr>
      <w:b/>
      <w:bCs/>
    </w:rPr>
  </w:style>
  <w:style w:type="paragraph" w:customStyle="1" w:styleId="non-card">
    <w:name w:val="non-card"/>
    <w:basedOn w:val="Normal"/>
    <w:rsid w:val="00AF77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7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5687">
      <w:bodyDiv w:val="1"/>
      <w:marLeft w:val="0"/>
      <w:marRight w:val="0"/>
      <w:marTop w:val="0"/>
      <w:marBottom w:val="0"/>
      <w:divBdr>
        <w:top w:val="none" w:sz="0" w:space="0" w:color="auto"/>
        <w:left w:val="none" w:sz="0" w:space="0" w:color="auto"/>
        <w:bottom w:val="none" w:sz="0" w:space="0" w:color="auto"/>
        <w:right w:val="none" w:sz="0" w:space="0" w:color="auto"/>
      </w:divBdr>
    </w:div>
    <w:div w:id="103307043">
      <w:bodyDiv w:val="1"/>
      <w:marLeft w:val="0"/>
      <w:marRight w:val="0"/>
      <w:marTop w:val="0"/>
      <w:marBottom w:val="0"/>
      <w:divBdr>
        <w:top w:val="none" w:sz="0" w:space="0" w:color="auto"/>
        <w:left w:val="none" w:sz="0" w:space="0" w:color="auto"/>
        <w:bottom w:val="none" w:sz="0" w:space="0" w:color="auto"/>
        <w:right w:val="none" w:sz="0" w:space="0" w:color="auto"/>
      </w:divBdr>
    </w:div>
    <w:div w:id="195120139">
      <w:bodyDiv w:val="1"/>
      <w:marLeft w:val="0"/>
      <w:marRight w:val="0"/>
      <w:marTop w:val="0"/>
      <w:marBottom w:val="0"/>
      <w:divBdr>
        <w:top w:val="none" w:sz="0" w:space="0" w:color="auto"/>
        <w:left w:val="none" w:sz="0" w:space="0" w:color="auto"/>
        <w:bottom w:val="none" w:sz="0" w:space="0" w:color="auto"/>
        <w:right w:val="none" w:sz="0" w:space="0" w:color="auto"/>
      </w:divBdr>
    </w:div>
    <w:div w:id="223181746">
      <w:bodyDiv w:val="1"/>
      <w:marLeft w:val="0"/>
      <w:marRight w:val="0"/>
      <w:marTop w:val="0"/>
      <w:marBottom w:val="0"/>
      <w:divBdr>
        <w:top w:val="none" w:sz="0" w:space="0" w:color="auto"/>
        <w:left w:val="none" w:sz="0" w:space="0" w:color="auto"/>
        <w:bottom w:val="none" w:sz="0" w:space="0" w:color="auto"/>
        <w:right w:val="none" w:sz="0" w:space="0" w:color="auto"/>
      </w:divBdr>
    </w:div>
    <w:div w:id="307440547">
      <w:bodyDiv w:val="1"/>
      <w:marLeft w:val="0"/>
      <w:marRight w:val="0"/>
      <w:marTop w:val="0"/>
      <w:marBottom w:val="0"/>
      <w:divBdr>
        <w:top w:val="none" w:sz="0" w:space="0" w:color="auto"/>
        <w:left w:val="none" w:sz="0" w:space="0" w:color="auto"/>
        <w:bottom w:val="none" w:sz="0" w:space="0" w:color="auto"/>
        <w:right w:val="none" w:sz="0" w:space="0" w:color="auto"/>
      </w:divBdr>
    </w:div>
    <w:div w:id="405306419">
      <w:bodyDiv w:val="1"/>
      <w:marLeft w:val="0"/>
      <w:marRight w:val="0"/>
      <w:marTop w:val="0"/>
      <w:marBottom w:val="0"/>
      <w:divBdr>
        <w:top w:val="none" w:sz="0" w:space="0" w:color="auto"/>
        <w:left w:val="none" w:sz="0" w:space="0" w:color="auto"/>
        <w:bottom w:val="none" w:sz="0" w:space="0" w:color="auto"/>
        <w:right w:val="none" w:sz="0" w:space="0" w:color="auto"/>
      </w:divBdr>
    </w:div>
    <w:div w:id="500197836">
      <w:bodyDiv w:val="1"/>
      <w:marLeft w:val="0"/>
      <w:marRight w:val="0"/>
      <w:marTop w:val="0"/>
      <w:marBottom w:val="0"/>
      <w:divBdr>
        <w:top w:val="none" w:sz="0" w:space="0" w:color="auto"/>
        <w:left w:val="none" w:sz="0" w:space="0" w:color="auto"/>
        <w:bottom w:val="none" w:sz="0" w:space="0" w:color="auto"/>
        <w:right w:val="none" w:sz="0" w:space="0" w:color="auto"/>
      </w:divBdr>
    </w:div>
    <w:div w:id="524637279">
      <w:bodyDiv w:val="1"/>
      <w:marLeft w:val="0"/>
      <w:marRight w:val="0"/>
      <w:marTop w:val="0"/>
      <w:marBottom w:val="0"/>
      <w:divBdr>
        <w:top w:val="none" w:sz="0" w:space="0" w:color="auto"/>
        <w:left w:val="none" w:sz="0" w:space="0" w:color="auto"/>
        <w:bottom w:val="none" w:sz="0" w:space="0" w:color="auto"/>
        <w:right w:val="none" w:sz="0" w:space="0" w:color="auto"/>
      </w:divBdr>
    </w:div>
    <w:div w:id="613905904">
      <w:bodyDiv w:val="1"/>
      <w:marLeft w:val="0"/>
      <w:marRight w:val="0"/>
      <w:marTop w:val="0"/>
      <w:marBottom w:val="0"/>
      <w:divBdr>
        <w:top w:val="none" w:sz="0" w:space="0" w:color="auto"/>
        <w:left w:val="none" w:sz="0" w:space="0" w:color="auto"/>
        <w:bottom w:val="none" w:sz="0" w:space="0" w:color="auto"/>
        <w:right w:val="none" w:sz="0" w:space="0" w:color="auto"/>
      </w:divBdr>
    </w:div>
    <w:div w:id="1158302449">
      <w:bodyDiv w:val="1"/>
      <w:marLeft w:val="0"/>
      <w:marRight w:val="0"/>
      <w:marTop w:val="0"/>
      <w:marBottom w:val="0"/>
      <w:divBdr>
        <w:top w:val="none" w:sz="0" w:space="0" w:color="auto"/>
        <w:left w:val="none" w:sz="0" w:space="0" w:color="auto"/>
        <w:bottom w:val="none" w:sz="0" w:space="0" w:color="auto"/>
        <w:right w:val="none" w:sz="0" w:space="0" w:color="auto"/>
      </w:divBdr>
    </w:div>
    <w:div w:id="1316228746">
      <w:bodyDiv w:val="1"/>
      <w:marLeft w:val="0"/>
      <w:marRight w:val="0"/>
      <w:marTop w:val="0"/>
      <w:marBottom w:val="0"/>
      <w:divBdr>
        <w:top w:val="none" w:sz="0" w:space="0" w:color="auto"/>
        <w:left w:val="none" w:sz="0" w:space="0" w:color="auto"/>
        <w:bottom w:val="none" w:sz="0" w:space="0" w:color="auto"/>
        <w:right w:val="none" w:sz="0" w:space="0" w:color="auto"/>
      </w:divBdr>
    </w:div>
    <w:div w:id="1405643204">
      <w:bodyDiv w:val="1"/>
      <w:marLeft w:val="0"/>
      <w:marRight w:val="0"/>
      <w:marTop w:val="0"/>
      <w:marBottom w:val="0"/>
      <w:divBdr>
        <w:top w:val="none" w:sz="0" w:space="0" w:color="auto"/>
        <w:left w:val="none" w:sz="0" w:space="0" w:color="auto"/>
        <w:bottom w:val="none" w:sz="0" w:space="0" w:color="auto"/>
        <w:right w:val="none" w:sz="0" w:space="0" w:color="auto"/>
      </w:divBdr>
      <w:divsChild>
        <w:div w:id="168625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390">
      <w:bodyDiv w:val="1"/>
      <w:marLeft w:val="0"/>
      <w:marRight w:val="0"/>
      <w:marTop w:val="0"/>
      <w:marBottom w:val="0"/>
      <w:divBdr>
        <w:top w:val="none" w:sz="0" w:space="0" w:color="auto"/>
        <w:left w:val="none" w:sz="0" w:space="0" w:color="auto"/>
        <w:bottom w:val="none" w:sz="0" w:space="0" w:color="auto"/>
        <w:right w:val="none" w:sz="0" w:space="0" w:color="auto"/>
      </w:divBdr>
    </w:div>
    <w:div w:id="1918781074">
      <w:bodyDiv w:val="1"/>
      <w:marLeft w:val="0"/>
      <w:marRight w:val="0"/>
      <w:marTop w:val="0"/>
      <w:marBottom w:val="0"/>
      <w:divBdr>
        <w:top w:val="none" w:sz="0" w:space="0" w:color="auto"/>
        <w:left w:val="none" w:sz="0" w:space="0" w:color="auto"/>
        <w:bottom w:val="none" w:sz="0" w:space="0" w:color="auto"/>
        <w:right w:val="none" w:sz="0" w:space="0" w:color="auto"/>
      </w:divBdr>
    </w:div>
    <w:div w:id="20250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2017-11-17T07:36:00Z</dcterms:created>
  <dcterms:modified xsi:type="dcterms:W3CDTF">2017-11-17T07:36:00Z</dcterms:modified>
</cp:coreProperties>
</file>