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273" w:rsidRPr="00C16273" w:rsidRDefault="00C16273" w:rsidP="00C16273">
      <w:pPr>
        <w:spacing w:after="0" w:line="240" w:lineRule="atLeast"/>
        <w:jc w:val="center"/>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ARSALAR SATILACAKTIR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b/>
          <w:bCs/>
          <w:color w:val="0000FF"/>
          <w:sz w:val="18"/>
          <w:szCs w:val="18"/>
          <w:lang w:eastAsia="tr-TR"/>
        </w:rPr>
        <w:t>Çukurova İlçe Belediye Başkanlığından:</w:t>
      </w:r>
    </w:p>
    <w:p w:rsidR="00C16273" w:rsidRPr="00C16273" w:rsidRDefault="00C16273" w:rsidP="007A474A">
      <w:pPr>
        <w:spacing w:after="0" w:line="240" w:lineRule="atLeast"/>
        <w:ind w:firstLine="567"/>
        <w:jc w:val="both"/>
        <w:rPr>
          <w:rFonts w:ascii="Times New Roman" w:eastAsia="Times New Roman" w:hAnsi="Times New Roman" w:cs="Times New Roman"/>
          <w:color w:val="000000"/>
          <w:sz w:val="18"/>
          <w:szCs w:val="18"/>
          <w:lang w:eastAsia="tr-TR"/>
        </w:rPr>
      </w:pPr>
      <w:r w:rsidRPr="00C16273">
        <w:rPr>
          <w:rFonts w:ascii="Times New Roman" w:eastAsia="Times New Roman" w:hAnsi="Times New Roman" w:cs="Times New Roman"/>
          <w:color w:val="000000"/>
          <w:sz w:val="18"/>
          <w:szCs w:val="18"/>
          <w:lang w:eastAsia="tr-TR"/>
        </w:rPr>
        <w:t>1 - Mülkiyeti Belediyemize ait olan ve aşağıda nitelikleri belirtilen arsalar 2886 sayılı Devlet İhale Kanununun 35/a maddesine göre (kapalı teklif usulü) satılacaktır. </w:t>
      </w:r>
    </w:p>
    <w:tbl>
      <w:tblPr>
        <w:tblW w:w="11340" w:type="dxa"/>
        <w:tblInd w:w="-1126" w:type="dxa"/>
        <w:tblCellMar>
          <w:left w:w="0" w:type="dxa"/>
          <w:right w:w="0" w:type="dxa"/>
        </w:tblCellMar>
        <w:tblLook w:val="04A0"/>
      </w:tblPr>
      <w:tblGrid>
        <w:gridCol w:w="1253"/>
        <w:gridCol w:w="779"/>
        <w:gridCol w:w="887"/>
        <w:gridCol w:w="1144"/>
        <w:gridCol w:w="1692"/>
        <w:gridCol w:w="1800"/>
        <w:gridCol w:w="1870"/>
        <w:gridCol w:w="1915"/>
      </w:tblGrid>
      <w:tr w:rsidR="00C16273" w:rsidRPr="00C16273" w:rsidTr="00C16273">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6273" w:rsidRPr="00C16273" w:rsidRDefault="00C16273" w:rsidP="00C16273">
            <w:pPr>
              <w:spacing w:after="0" w:line="24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Alan</w:t>
            </w:r>
          </w:p>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(m²)</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6273" w:rsidRPr="00C16273" w:rsidRDefault="00C16273" w:rsidP="00C16273">
            <w:pPr>
              <w:spacing w:after="0" w:line="24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Muhammen</w:t>
            </w:r>
          </w:p>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Bedel (TL)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6273" w:rsidRPr="00C16273" w:rsidRDefault="00C16273" w:rsidP="00C16273">
            <w:pPr>
              <w:spacing w:after="0" w:line="24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Geçici Teminat</w:t>
            </w:r>
          </w:p>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(TL)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İmarı</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İhale Tarih/ Saat</w:t>
            </w:r>
          </w:p>
        </w:tc>
      </w:tr>
      <w:tr w:rsidR="00C16273" w:rsidRPr="00C16273" w:rsidTr="00C16273">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16273" w:rsidRPr="00C16273" w:rsidRDefault="00C16273" w:rsidP="00C16273">
            <w:pPr>
              <w:spacing w:after="0" w:line="24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lang w:eastAsia="tr-TR"/>
              </w:rPr>
              <w:t>K.Ocağı</w:t>
            </w:r>
          </w:p>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(100. Yıl)</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7811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6.000,00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10.500.000,00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315.000,00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273" w:rsidRPr="00C16273" w:rsidRDefault="00C16273" w:rsidP="00C16273">
            <w:pPr>
              <w:spacing w:after="0" w:line="24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TİCK E=1.60 Y</w:t>
            </w:r>
          </w:p>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proofErr w:type="gramStart"/>
            <w:r w:rsidRPr="00C16273">
              <w:rPr>
                <w:rFonts w:ascii="Times New Roman" w:eastAsia="Times New Roman" w:hAnsi="Times New Roman" w:cs="Times New Roman"/>
                <w:sz w:val="18"/>
                <w:lang w:eastAsia="tr-TR"/>
              </w:rPr>
              <w:t>en</w:t>
            </w:r>
            <w:proofErr w:type="gramEnd"/>
            <w:r w:rsidRPr="00C16273">
              <w:rPr>
                <w:rFonts w:ascii="Times New Roman" w:eastAsia="Times New Roman" w:hAnsi="Times New Roman" w:cs="Times New Roman"/>
                <w:sz w:val="18"/>
                <w:szCs w:val="18"/>
                <w:lang w:eastAsia="tr-TR"/>
              </w:rPr>
              <w:t> çok=Serbest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16273" w:rsidRPr="00C16273" w:rsidRDefault="00C16273" w:rsidP="00C16273">
            <w:pPr>
              <w:spacing w:after="0" w:line="24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szCs w:val="18"/>
                <w:lang w:eastAsia="tr-TR"/>
              </w:rPr>
              <w:t>15.11.2017</w:t>
            </w:r>
          </w:p>
          <w:p w:rsidR="00C16273" w:rsidRPr="00C16273" w:rsidRDefault="00C16273" w:rsidP="00C16273">
            <w:pPr>
              <w:spacing w:after="0" w:line="20" w:lineRule="atLeast"/>
              <w:jc w:val="center"/>
              <w:rPr>
                <w:rFonts w:ascii="Times New Roman" w:eastAsia="Times New Roman" w:hAnsi="Times New Roman" w:cs="Times New Roman"/>
                <w:sz w:val="20"/>
                <w:szCs w:val="20"/>
                <w:lang w:eastAsia="tr-TR"/>
              </w:rPr>
            </w:pPr>
            <w:r w:rsidRPr="00C16273">
              <w:rPr>
                <w:rFonts w:ascii="Times New Roman" w:eastAsia="Times New Roman" w:hAnsi="Times New Roman" w:cs="Times New Roman"/>
                <w:sz w:val="18"/>
                <w:lang w:eastAsia="tr-TR"/>
              </w:rPr>
              <w:t>16:00</w:t>
            </w:r>
          </w:p>
        </w:tc>
      </w:tr>
    </w:tbl>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 </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2 - İhale Çukurova İlçe Belediyesi Encümen Salonunda yapılacaktır.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3 - Söz konusu arsanın ihalesine ilişkin şartname ve ekleri mesai saatleri içerisinde Emlak ve İstimlâk Müdürlüğümüzde görülebilir ve temin edilebilir.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4 - Geçici teminat muhammen bedelin %3 ü kadardır.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5 - İsteklilerden istenen belgeler;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a) Teklif mektubu</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b) Geçici teminat bedeli makbuzu veya teminat mektubu</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c) Gerçek kişiler için nüfus cüzdanı sureti</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d) Gerçek kişiler için adli sicil belgesi</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e) Gerçek kişiler için yerleşim belgesi (</w:t>
      </w:r>
      <w:proofErr w:type="gramStart"/>
      <w:r w:rsidRPr="00C16273">
        <w:rPr>
          <w:rFonts w:ascii="Times New Roman" w:eastAsia="Times New Roman" w:hAnsi="Times New Roman" w:cs="Times New Roman"/>
          <w:color w:val="000000"/>
          <w:sz w:val="18"/>
          <w:lang w:eastAsia="tr-TR"/>
        </w:rPr>
        <w:t>İkametgah</w:t>
      </w:r>
      <w:proofErr w:type="gramEnd"/>
      <w:r w:rsidRPr="00C16273">
        <w:rPr>
          <w:rFonts w:ascii="Times New Roman" w:eastAsia="Times New Roman" w:hAnsi="Times New Roman" w:cs="Times New Roman"/>
          <w:color w:val="000000"/>
          <w:sz w:val="18"/>
          <w:szCs w:val="18"/>
          <w:lang w:eastAsia="tr-TR"/>
        </w:rPr>
        <w:t> Belgesi)</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f) Gerçek kişiler için imza </w:t>
      </w:r>
      <w:proofErr w:type="spellStart"/>
      <w:r w:rsidRPr="00C16273">
        <w:rPr>
          <w:rFonts w:ascii="Times New Roman" w:eastAsia="Times New Roman" w:hAnsi="Times New Roman" w:cs="Times New Roman"/>
          <w:color w:val="000000"/>
          <w:sz w:val="18"/>
          <w:lang w:eastAsia="tr-TR"/>
        </w:rPr>
        <w:t>sirküsü</w:t>
      </w:r>
      <w:proofErr w:type="spellEnd"/>
      <w:r w:rsidRPr="00C16273">
        <w:rPr>
          <w:rFonts w:ascii="Times New Roman" w:eastAsia="Times New Roman" w:hAnsi="Times New Roman" w:cs="Times New Roman"/>
          <w:color w:val="000000"/>
          <w:sz w:val="18"/>
          <w:szCs w:val="18"/>
          <w:lang w:eastAsia="tr-TR"/>
        </w:rPr>
        <w:t> (Noterden) ve vekâleten iştirak ediliyorsa, isteklinin adına teklif vermeye yetkili olduğuna dair ihale tarihi itibariyle son bir yıl için düzenlenmiş noter tasdikli vekâletname,</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C16273">
        <w:rPr>
          <w:rFonts w:ascii="Times New Roman" w:eastAsia="Times New Roman" w:hAnsi="Times New Roman" w:cs="Times New Roman"/>
          <w:color w:val="000000"/>
          <w:sz w:val="18"/>
          <w:lang w:eastAsia="tr-TR"/>
        </w:rPr>
        <w:t>g) 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kayıtlı olduğu Vergi Dairesi kaydı ve teklif vermeye yetkili olduğunu gösteren noter tasdikli belge ve imza sirküleri</w:t>
      </w:r>
      <w:proofErr w:type="gramEnd"/>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h) Yabancı istekliler için Türkiye'de gayrimenkul edinilmesine ilişkin kanuni şartları taşımak ve Türkiye'de tebligat adresi beyan etmek.</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ı) Ortak katılım halinde Ortaklık Beyannamesi.</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6 - Posta ile müracaatlar kabul edilmeyecektir.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7 - İhale kararının onayı; karar tarihinden itibaren 15 gün içerisinde üst yönetici tarafından onaylanacak ya da iptal edilecektir.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8 - İhale kararının onayı ve ihaleyi alana tebliğinden itibaren 15 gün içerisinde ihaleyi alan ihale bedelini Belediyemiz veznesine peşin olarak yatıracaktır.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9 - Satıştan mütevellit bütün vergi, resmi harç, tapu harçları, alım satım giderleri gibi ödenmesi gereken her türlü gider alıcıya ait olup; alıcı tarafından kanuni süresinde ödenecektir.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10 - Satışı yapılan arsanın Tapu tescil işlemleri ihalenin kesinleşmesine müteakip ihale bedelinin tamamı Belediyemiz veznesine yatırıldıktan sonra gerçekleşecektir.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11 - Belediyemizce satışı yapılacak gayrimenkul 3065 sayılı Katma Değer Vergisi Kanunu'nun 17. maddesinin 4. fıkrasının (r) bendine göre KDV istisnasına tabii olduğundan, bu satışlardan KDV tahsilâtı yapılmayacaktır.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12 - Tebliğ tarihinden itibaren 15 gün içerisinde arsa bedeli peşin ödenmediği takdirde ihale iptal edilerek geçici teminat irat kaydedilir.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13 - İhaleye katılmak isteyenlerin, ihale saatinden önce ihale şartnamesini incelemeleri ve tekliflerini de şartnamede belirtilen şartlar çerçevesinde vermeleri gerekmektedir.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14 - Şartnamede yazılı olmayan hususlarda 2886 sayılı Devlet İhale Kanunu hükümleri uygulanır. İhtilaf halinde Adana Mahkemeleri ve İcra Daireleri yetkilidir.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15 - Taşınmazların ihalesine teklif vereceklerin; şartnamede belirtilen maddelere uygun olarak hazırlayacakları ihale zarfını 15.11.2017 günü saat 15.30’e kadar Yazı İşleri ve Kararlar Müdürlüğü'ne alındı belgesi karşılığında teslim etmeleri zorunludur.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16 - İdaremiz ihaleyi yapıp yapmamakta serbesttir.</w:t>
      </w:r>
    </w:p>
    <w:p w:rsidR="00C16273" w:rsidRPr="00C16273" w:rsidRDefault="00C16273" w:rsidP="00C16273">
      <w:pPr>
        <w:spacing w:after="0" w:line="240" w:lineRule="atLeast"/>
        <w:ind w:firstLine="567"/>
        <w:jc w:val="both"/>
        <w:rPr>
          <w:rFonts w:ascii="Times New Roman" w:eastAsia="Times New Roman" w:hAnsi="Times New Roman" w:cs="Times New Roman"/>
          <w:color w:val="000000"/>
          <w:sz w:val="20"/>
          <w:szCs w:val="20"/>
          <w:lang w:eastAsia="tr-TR"/>
        </w:rPr>
      </w:pPr>
      <w:r w:rsidRPr="00C16273">
        <w:rPr>
          <w:rFonts w:ascii="Times New Roman" w:eastAsia="Times New Roman" w:hAnsi="Times New Roman" w:cs="Times New Roman"/>
          <w:color w:val="000000"/>
          <w:sz w:val="18"/>
          <w:szCs w:val="18"/>
          <w:lang w:eastAsia="tr-TR"/>
        </w:rPr>
        <w:t>17 - Basılı evrak bedeli KDV </w:t>
      </w:r>
      <w:proofErr w:type="gramStart"/>
      <w:r w:rsidRPr="00C16273">
        <w:rPr>
          <w:rFonts w:ascii="Times New Roman" w:eastAsia="Times New Roman" w:hAnsi="Times New Roman" w:cs="Times New Roman"/>
          <w:color w:val="000000"/>
          <w:sz w:val="18"/>
          <w:lang w:eastAsia="tr-TR"/>
        </w:rPr>
        <w:t>dahil</w:t>
      </w:r>
      <w:proofErr w:type="gramEnd"/>
      <w:r w:rsidRPr="00C16273">
        <w:rPr>
          <w:rFonts w:ascii="Times New Roman" w:eastAsia="Times New Roman" w:hAnsi="Times New Roman" w:cs="Times New Roman"/>
          <w:color w:val="000000"/>
          <w:sz w:val="18"/>
          <w:szCs w:val="18"/>
          <w:lang w:eastAsia="tr-TR"/>
        </w:rPr>
        <w:t> 250 TL (</w:t>
      </w:r>
      <w:proofErr w:type="spellStart"/>
      <w:r w:rsidRPr="00C16273">
        <w:rPr>
          <w:rFonts w:ascii="Times New Roman" w:eastAsia="Times New Roman" w:hAnsi="Times New Roman" w:cs="Times New Roman"/>
          <w:color w:val="000000"/>
          <w:sz w:val="18"/>
          <w:lang w:eastAsia="tr-TR"/>
        </w:rPr>
        <w:t>ikiyüzelli</w:t>
      </w:r>
      <w:proofErr w:type="spellEnd"/>
      <w:r w:rsidRPr="00C16273">
        <w:rPr>
          <w:rFonts w:ascii="Times New Roman" w:eastAsia="Times New Roman" w:hAnsi="Times New Roman" w:cs="Times New Roman"/>
          <w:color w:val="000000"/>
          <w:sz w:val="18"/>
          <w:szCs w:val="18"/>
          <w:lang w:eastAsia="tr-TR"/>
        </w:rPr>
        <w:t> Türk Lirası) </w:t>
      </w:r>
      <w:proofErr w:type="spellStart"/>
      <w:r w:rsidRPr="00C16273">
        <w:rPr>
          <w:rFonts w:ascii="Times New Roman" w:eastAsia="Times New Roman" w:hAnsi="Times New Roman" w:cs="Times New Roman"/>
          <w:color w:val="000000"/>
          <w:sz w:val="18"/>
          <w:lang w:eastAsia="tr-TR"/>
        </w:rPr>
        <w:t>dir</w:t>
      </w:r>
      <w:proofErr w:type="spellEnd"/>
      <w:r w:rsidRPr="00C16273">
        <w:rPr>
          <w:rFonts w:ascii="Times New Roman" w:eastAsia="Times New Roman" w:hAnsi="Times New Roman" w:cs="Times New Roman"/>
          <w:color w:val="000000"/>
          <w:sz w:val="18"/>
          <w:szCs w:val="18"/>
          <w:lang w:eastAsia="tr-TR"/>
        </w:rPr>
        <w:t>.</w:t>
      </w:r>
    </w:p>
    <w:p w:rsidR="006F3340" w:rsidRPr="00E916C2" w:rsidRDefault="007A474A" w:rsidP="00E916C2"/>
    <w:sectPr w:rsidR="006F3340" w:rsidRPr="00E916C2" w:rsidSect="006005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916C2"/>
    <w:rsid w:val="0017013C"/>
    <w:rsid w:val="00600588"/>
    <w:rsid w:val="007A474A"/>
    <w:rsid w:val="00A0210C"/>
    <w:rsid w:val="00C16273"/>
    <w:rsid w:val="00C61F95"/>
    <w:rsid w:val="00C72643"/>
    <w:rsid w:val="00E916C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588"/>
  </w:style>
  <w:style w:type="paragraph" w:styleId="Balk2">
    <w:name w:val="heading 2"/>
    <w:basedOn w:val="Normal"/>
    <w:link w:val="Balk2Char"/>
    <w:uiPriority w:val="9"/>
    <w:qFormat/>
    <w:rsid w:val="00A0210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E916C2"/>
    <w:rPr>
      <w:b/>
      <w:bCs/>
    </w:rPr>
  </w:style>
  <w:style w:type="paragraph" w:styleId="NormalWeb">
    <w:name w:val="Normal (Web)"/>
    <w:basedOn w:val="Normal"/>
    <w:uiPriority w:val="99"/>
    <w:semiHidden/>
    <w:unhideWhenUsed/>
    <w:rsid w:val="00E916C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E916C2"/>
    <w:rPr>
      <w:color w:val="0000FF"/>
      <w:u w:val="single"/>
    </w:rPr>
  </w:style>
  <w:style w:type="paragraph" w:styleId="BalonMetni">
    <w:name w:val="Balloon Text"/>
    <w:basedOn w:val="Normal"/>
    <w:link w:val="BalonMetniChar"/>
    <w:uiPriority w:val="99"/>
    <w:semiHidden/>
    <w:unhideWhenUsed/>
    <w:rsid w:val="00E916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916C2"/>
    <w:rPr>
      <w:rFonts w:ascii="Tahoma" w:hAnsi="Tahoma" w:cs="Tahoma"/>
      <w:sz w:val="16"/>
      <w:szCs w:val="16"/>
    </w:rPr>
  </w:style>
  <w:style w:type="character" w:customStyle="1" w:styleId="Balk2Char">
    <w:name w:val="Başlık 2 Char"/>
    <w:basedOn w:val="VarsaylanParagrafYazTipi"/>
    <w:link w:val="Balk2"/>
    <w:uiPriority w:val="9"/>
    <w:rsid w:val="00A0210C"/>
    <w:rPr>
      <w:rFonts w:ascii="Times New Roman" w:eastAsia="Times New Roman" w:hAnsi="Times New Roman" w:cs="Times New Roman"/>
      <w:b/>
      <w:bCs/>
      <w:sz w:val="36"/>
      <w:szCs w:val="36"/>
      <w:lang w:eastAsia="tr-TR"/>
    </w:rPr>
  </w:style>
  <w:style w:type="character" w:customStyle="1" w:styleId="spelle">
    <w:name w:val="spelle"/>
    <w:basedOn w:val="VarsaylanParagrafYazTipi"/>
    <w:rsid w:val="00C16273"/>
  </w:style>
  <w:style w:type="character" w:customStyle="1" w:styleId="grame">
    <w:name w:val="grame"/>
    <w:basedOn w:val="VarsaylanParagrafYazTipi"/>
    <w:rsid w:val="00C16273"/>
  </w:style>
</w:styles>
</file>

<file path=word/webSettings.xml><?xml version="1.0" encoding="utf-8"?>
<w:webSettings xmlns:r="http://schemas.openxmlformats.org/officeDocument/2006/relationships" xmlns:w="http://schemas.openxmlformats.org/wordprocessingml/2006/main">
  <w:divs>
    <w:div w:id="328410126">
      <w:bodyDiv w:val="1"/>
      <w:marLeft w:val="0"/>
      <w:marRight w:val="0"/>
      <w:marTop w:val="0"/>
      <w:marBottom w:val="0"/>
      <w:divBdr>
        <w:top w:val="none" w:sz="0" w:space="0" w:color="auto"/>
        <w:left w:val="none" w:sz="0" w:space="0" w:color="auto"/>
        <w:bottom w:val="none" w:sz="0" w:space="0" w:color="auto"/>
        <w:right w:val="none" w:sz="0" w:space="0" w:color="auto"/>
      </w:divBdr>
    </w:div>
    <w:div w:id="669061946">
      <w:bodyDiv w:val="1"/>
      <w:marLeft w:val="0"/>
      <w:marRight w:val="0"/>
      <w:marTop w:val="0"/>
      <w:marBottom w:val="0"/>
      <w:divBdr>
        <w:top w:val="none" w:sz="0" w:space="0" w:color="auto"/>
        <w:left w:val="none" w:sz="0" w:space="0" w:color="auto"/>
        <w:bottom w:val="none" w:sz="0" w:space="0" w:color="auto"/>
        <w:right w:val="none" w:sz="0" w:space="0" w:color="auto"/>
      </w:divBdr>
    </w:div>
    <w:div w:id="1225217163">
      <w:bodyDiv w:val="1"/>
      <w:marLeft w:val="0"/>
      <w:marRight w:val="0"/>
      <w:marTop w:val="0"/>
      <w:marBottom w:val="0"/>
      <w:divBdr>
        <w:top w:val="none" w:sz="0" w:space="0" w:color="auto"/>
        <w:left w:val="none" w:sz="0" w:space="0" w:color="auto"/>
        <w:bottom w:val="none" w:sz="0" w:space="0" w:color="auto"/>
        <w:right w:val="none" w:sz="0" w:space="0" w:color="auto"/>
      </w:divBdr>
    </w:div>
    <w:div w:id="1238398697">
      <w:bodyDiv w:val="1"/>
      <w:marLeft w:val="0"/>
      <w:marRight w:val="0"/>
      <w:marTop w:val="0"/>
      <w:marBottom w:val="0"/>
      <w:divBdr>
        <w:top w:val="none" w:sz="0" w:space="0" w:color="auto"/>
        <w:left w:val="none" w:sz="0" w:space="0" w:color="auto"/>
        <w:bottom w:val="none" w:sz="0" w:space="0" w:color="auto"/>
        <w:right w:val="none" w:sz="0" w:space="0" w:color="auto"/>
      </w:divBdr>
    </w:div>
    <w:div w:id="1554191371">
      <w:bodyDiv w:val="1"/>
      <w:marLeft w:val="0"/>
      <w:marRight w:val="0"/>
      <w:marTop w:val="0"/>
      <w:marBottom w:val="0"/>
      <w:divBdr>
        <w:top w:val="none" w:sz="0" w:space="0" w:color="auto"/>
        <w:left w:val="none" w:sz="0" w:space="0" w:color="auto"/>
        <w:bottom w:val="none" w:sz="0" w:space="0" w:color="auto"/>
        <w:right w:val="none" w:sz="0" w:space="0" w:color="auto"/>
      </w:divBdr>
    </w:div>
    <w:div w:id="1916239342">
      <w:bodyDiv w:val="1"/>
      <w:marLeft w:val="0"/>
      <w:marRight w:val="0"/>
      <w:marTop w:val="0"/>
      <w:marBottom w:val="0"/>
      <w:divBdr>
        <w:top w:val="none" w:sz="0" w:space="0" w:color="auto"/>
        <w:left w:val="none" w:sz="0" w:space="0" w:color="auto"/>
        <w:bottom w:val="none" w:sz="0" w:space="0" w:color="auto"/>
        <w:right w:val="none" w:sz="0" w:space="0" w:color="auto"/>
      </w:divBdr>
    </w:div>
    <w:div w:id="195011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525</Words>
  <Characters>2995</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2017-10-30T05:44:00Z</dcterms:created>
  <dcterms:modified xsi:type="dcterms:W3CDTF">2017-10-30T06:51:00Z</dcterms:modified>
</cp:coreProperties>
</file>