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page" w:tblpX="1" w:tblpY="-882"/>
        <w:tblW w:w="11660" w:type="dxa"/>
        <w:tblCellMar>
          <w:left w:w="0" w:type="dxa"/>
          <w:right w:w="0" w:type="dxa"/>
        </w:tblCellMar>
        <w:tblLook w:val="04A0"/>
      </w:tblPr>
      <w:tblGrid>
        <w:gridCol w:w="932"/>
        <w:gridCol w:w="5918"/>
        <w:gridCol w:w="1686"/>
        <w:gridCol w:w="1609"/>
        <w:gridCol w:w="1515"/>
      </w:tblGrid>
      <w:tr w:rsidR="00695878" w:rsidRPr="00695878" w:rsidTr="00695878">
        <w:trPr>
          <w:trHeight w:val="20"/>
          <w:tblHeader/>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SIRA NO</w:t>
            </w:r>
          </w:p>
        </w:tc>
        <w:tc>
          <w:tcPr>
            <w:tcW w:w="61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İHALE KONUSU</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GEÇİCİ TEMİNATTUTARI (TL)</w:t>
            </w:r>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İHALE ŞARTNAME BEDELİ (TL)</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SON TEKLİF VERME TARİHİ</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Muğla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Fethiye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Göcek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265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17.915,65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266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755,14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433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9.570,46 m²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taşınmazlar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ve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üzerindeki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binaların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Satış</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yöntemiyle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Devletin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hüküm</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ve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tasarrufu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altındaki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kara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ve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deniz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alanlarının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ise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Kullanma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İzninin</w:t>
            </w:r>
            <w:proofErr w:type="spellEnd"/>
            <w:r w:rsidRPr="00695878">
              <w:rPr>
                <w:rFonts w:ascii="Times New Roman" w:eastAsia="Times New Roman" w:hAnsi="Times New Roman" w:cs="Times New Roman"/>
                <w:sz w:val="18"/>
                <w:szCs w:val="18"/>
                <w:lang w:val="en-US" w:eastAsia="tr-TR"/>
              </w:rPr>
              <w:t>/</w:t>
            </w:r>
            <w:proofErr w:type="spellStart"/>
            <w:r w:rsidRPr="00695878">
              <w:rPr>
                <w:rFonts w:ascii="Times New Roman" w:eastAsia="Times New Roman" w:hAnsi="Times New Roman" w:cs="Times New Roman"/>
                <w:sz w:val="18"/>
                <w:szCs w:val="18"/>
                <w:lang w:val="en-US" w:eastAsia="tr-TR"/>
              </w:rPr>
              <w:t>Hakkının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Devri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yöntemiyle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bir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bütün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halinde</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Edirne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Kirişhane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2241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18.255,84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Antalya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Manavgat</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Sorkun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1632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42.632,00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Antalya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Manavgat</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Sorkun</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1633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30.488,05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5</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Gaziantep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Şehitkamil</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Güvenevler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5534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19.691,69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700.000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6</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Gaziantep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Şehitkamil</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Güvenevler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5534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13.842,58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500.000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750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7</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Gaziantep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Şehitkamil</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Güvenevler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5534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9.308,71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800.000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8</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170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7.355,34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9</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182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10.785,61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186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2.739,31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60.000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11</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188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8.112,44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12</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189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8.597,49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13</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Şanlıurfa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Mehmetçik</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193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5.795,44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14</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Amasya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Gümüşhacıköy</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Hacıyahya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366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438,00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3.500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Amasya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Gümüşhacıköy</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Hacıyahya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366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5.237,00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75.000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500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16</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Amasya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Gümüşhacıköy</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Hacıyahya</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366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454,00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2.500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17</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396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1.500,00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18</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396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1.500,00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19</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396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5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1.500,00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405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6.000,00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21</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441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3.000,00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22</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441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5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3.000,00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23</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val="en-US" w:eastAsia="tr-TR"/>
              </w:rPr>
              <w:t xml:space="preserve">Ankara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Gölbaşı</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Kızılcaşar-İmar</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112266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1.112,00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xml:space="preserve">yüzölçümlü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24</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155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7.162,55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25</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207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7.873,80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26</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211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5.982,97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212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7.530,50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28</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213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11.976,02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29</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214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4.978,14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220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8.769,75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31</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222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6.710,06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lastRenderedPageBreak/>
              <w:t>32</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Yeşilburç</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köyü</w:t>
            </w:r>
            <w:proofErr w:type="spellEnd"/>
            <w:r w:rsidRPr="00695878">
              <w:rPr>
                <w:rFonts w:ascii="Times New Roman" w:eastAsia="Times New Roman" w:hAnsi="Times New Roman" w:cs="Times New Roman"/>
                <w:sz w:val="18"/>
                <w:szCs w:val="18"/>
                <w:lang w:val="en-US" w:eastAsia="tr-TR"/>
              </w:rPr>
              <w:t xml:space="preserve">, 225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10.325,45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33</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2.942.14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34</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2.941.19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35</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2.917,12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36</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3.106.00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37</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5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3.190,50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38</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6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3.124.28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39</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7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3.052,21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40</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463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8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3.057,78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15.000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41</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1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3.575.52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42</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2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3.626,34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43</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3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3.961,49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44</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4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3.907,23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45</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5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3.642,16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r w:rsidR="00695878" w:rsidRPr="00695878" w:rsidTr="00695878">
        <w:trPr>
          <w:trHeight w:val="2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46</w:t>
            </w:r>
          </w:p>
        </w:tc>
        <w:tc>
          <w:tcPr>
            <w:tcW w:w="61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both"/>
              <w:rPr>
                <w:rFonts w:ascii="Times New Roman" w:eastAsia="Times New Roman" w:hAnsi="Times New Roman" w:cs="Times New Roman"/>
                <w:sz w:val="20"/>
                <w:szCs w:val="20"/>
                <w:lang w:eastAsia="tr-TR"/>
              </w:rPr>
            </w:pPr>
            <w:proofErr w:type="spellStart"/>
            <w:r w:rsidRPr="00695878">
              <w:rPr>
                <w:rFonts w:ascii="Times New Roman" w:eastAsia="Times New Roman" w:hAnsi="Times New Roman" w:cs="Times New Roman"/>
                <w:sz w:val="18"/>
                <w:szCs w:val="18"/>
                <w:lang w:val="en-US" w:eastAsia="tr-TR"/>
              </w:rPr>
              <w:t>Niğde</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Merkez</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ilçesi</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Koyunlu</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Mahallesi</w:t>
            </w:r>
            <w:proofErr w:type="spellEnd"/>
            <w:r w:rsidRPr="00695878">
              <w:rPr>
                <w:rFonts w:ascii="Times New Roman" w:eastAsia="Times New Roman" w:hAnsi="Times New Roman" w:cs="Times New Roman"/>
                <w:sz w:val="18"/>
                <w:szCs w:val="18"/>
                <w:lang w:val="en-US" w:eastAsia="tr-TR"/>
              </w:rPr>
              <w:t xml:space="preserve">, 464 </w:t>
            </w:r>
            <w:proofErr w:type="spellStart"/>
            <w:r w:rsidRPr="00695878">
              <w:rPr>
                <w:rFonts w:ascii="Times New Roman" w:eastAsia="Times New Roman" w:hAnsi="Times New Roman" w:cs="Times New Roman"/>
                <w:sz w:val="18"/>
                <w:szCs w:val="18"/>
                <w:lang w:val="en-US" w:eastAsia="tr-TR"/>
              </w:rPr>
              <w:t>ada</w:t>
            </w:r>
            <w:proofErr w:type="spellEnd"/>
            <w:r w:rsidRPr="00695878">
              <w:rPr>
                <w:rFonts w:ascii="Times New Roman" w:eastAsia="Times New Roman" w:hAnsi="Times New Roman" w:cs="Times New Roman"/>
                <w:sz w:val="18"/>
                <w:szCs w:val="18"/>
                <w:lang w:val="en-US" w:eastAsia="tr-TR"/>
              </w:rPr>
              <w:t xml:space="preserve">, 6 </w:t>
            </w:r>
            <w:proofErr w:type="spellStart"/>
            <w:r w:rsidRPr="00695878">
              <w:rPr>
                <w:rFonts w:ascii="Times New Roman" w:eastAsia="Times New Roman" w:hAnsi="Times New Roman" w:cs="Times New Roman"/>
                <w:sz w:val="18"/>
                <w:szCs w:val="18"/>
                <w:lang w:val="en-US" w:eastAsia="tr-TR"/>
              </w:rPr>
              <w:t>parseldeki</w:t>
            </w:r>
            <w:proofErr w:type="spellEnd"/>
            <w:r w:rsidRPr="00695878">
              <w:rPr>
                <w:rFonts w:ascii="Times New Roman" w:eastAsia="Times New Roman" w:hAnsi="Times New Roman" w:cs="Times New Roman"/>
                <w:sz w:val="18"/>
                <w:szCs w:val="18"/>
                <w:lang w:val="en-US" w:eastAsia="tr-TR"/>
              </w:rPr>
              <w:t xml:space="preserve"> 3.499,84 m</w:t>
            </w:r>
            <w:r w:rsidRPr="00695878">
              <w:rPr>
                <w:rFonts w:ascii="Times New Roman" w:eastAsia="Times New Roman" w:hAnsi="Times New Roman" w:cs="Times New Roman"/>
                <w:sz w:val="18"/>
                <w:szCs w:val="18"/>
                <w:vertAlign w:val="superscript"/>
                <w:lang w:val="en-US" w:eastAsia="tr-TR"/>
              </w:rPr>
              <w:t>2</w:t>
            </w:r>
            <w:r w:rsidRPr="00695878">
              <w:rPr>
                <w:rFonts w:ascii="Times New Roman" w:eastAsia="Times New Roman" w:hAnsi="Times New Roman" w:cs="Times New Roman"/>
                <w:sz w:val="18"/>
                <w:szCs w:val="18"/>
                <w:lang w:val="en-US" w:eastAsia="tr-TR"/>
              </w:rPr>
              <w:t> </w:t>
            </w:r>
            <w:proofErr w:type="spellStart"/>
            <w:r w:rsidRPr="00695878">
              <w:rPr>
                <w:rFonts w:ascii="Times New Roman" w:eastAsia="Times New Roman" w:hAnsi="Times New Roman" w:cs="Times New Roman"/>
                <w:sz w:val="18"/>
                <w:szCs w:val="18"/>
                <w:lang w:val="en-US" w:eastAsia="tr-TR"/>
              </w:rPr>
              <w:t>yüzölçümlü</w:t>
            </w:r>
            <w:proofErr w:type="spellEnd"/>
            <w:r w:rsidRPr="00695878">
              <w:rPr>
                <w:rFonts w:ascii="Times New Roman" w:eastAsia="Times New Roman" w:hAnsi="Times New Roman" w:cs="Times New Roman"/>
                <w:sz w:val="18"/>
                <w:szCs w:val="18"/>
                <w:lang w:val="en-US" w:eastAsia="tr-TR"/>
              </w:rPr>
              <w:t xml:space="preserve"> </w:t>
            </w:r>
            <w:proofErr w:type="spellStart"/>
            <w:r w:rsidRPr="00695878">
              <w:rPr>
                <w:rFonts w:ascii="Times New Roman" w:eastAsia="Times New Roman" w:hAnsi="Times New Roman" w:cs="Times New Roman"/>
                <w:sz w:val="18"/>
                <w:szCs w:val="18"/>
                <w:lang w:val="en-US" w:eastAsia="tr-TR"/>
              </w:rPr>
              <w:t>taşınmaz</w:t>
            </w:r>
            <w:proofErr w:type="spellEnd"/>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20.000</w:t>
            </w:r>
          </w:p>
        </w:tc>
        <w:tc>
          <w:tcPr>
            <w:tcW w:w="16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300</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878" w:rsidRPr="00695878" w:rsidRDefault="00695878" w:rsidP="00695878">
            <w:pPr>
              <w:spacing w:after="0" w:line="20" w:lineRule="atLeast"/>
              <w:jc w:val="center"/>
              <w:rPr>
                <w:rFonts w:ascii="Times New Roman" w:eastAsia="Times New Roman" w:hAnsi="Times New Roman" w:cs="Times New Roman"/>
                <w:sz w:val="20"/>
                <w:szCs w:val="20"/>
                <w:lang w:eastAsia="tr-TR"/>
              </w:rPr>
            </w:pPr>
            <w:r w:rsidRPr="00695878">
              <w:rPr>
                <w:rFonts w:ascii="Times New Roman" w:eastAsia="Times New Roman" w:hAnsi="Times New Roman" w:cs="Times New Roman"/>
                <w:sz w:val="18"/>
                <w:szCs w:val="18"/>
                <w:lang w:eastAsia="tr-TR"/>
              </w:rPr>
              <w:t>27.10.2017</w:t>
            </w:r>
          </w:p>
        </w:tc>
      </w:tr>
    </w:tbl>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MUHTELİF TAŞINMAZLAR SATIŞ YÖNTEMİ İLE ÖZELLEŞTİRİLECEKTİR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b/>
          <w:bCs/>
          <w:color w:val="0000CC"/>
          <w:sz w:val="18"/>
          <w:szCs w:val="18"/>
          <w:lang w:eastAsia="tr-TR"/>
        </w:rPr>
        <w:t>Başbakanlık Özelleştirme İdaresi Başkanlığından:</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Özelleştirme kapsam ve programında bulunan muhtelif taşınmazlar, Başbakanlık Özelleştirme İdaresi Başkanlığı (İdare) tarafından 4046 sayılı Kanun hükümleri çerçevesinde “Satış” yöntemi ile özelleştirilecektir.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1 - İhaleler, kapalı zarf içerisinde teklif almak ve görüşmeler yapmak suretiyle “pazarlık usulü” ile gerçekleştirilecektir. İhale Komisyonu’nca gerekli görüldüğü takdirde ihaleler, pazarlık görüşmesine devam edilen teklif sahiplerinin katılımı ile yapılacak açık artırma suretiyle sonuçlandırılabilir.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xml:space="preserve">2 - Katılımcılar ayrı </w:t>
      </w:r>
      <w:proofErr w:type="spellStart"/>
      <w:r w:rsidRPr="00695878">
        <w:rPr>
          <w:rFonts w:ascii="Times New Roman" w:eastAsia="Times New Roman" w:hAnsi="Times New Roman" w:cs="Times New Roman"/>
          <w:color w:val="000000"/>
          <w:sz w:val="18"/>
          <w:szCs w:val="18"/>
          <w:lang w:eastAsia="tr-TR"/>
        </w:rPr>
        <w:t>ayrı</w:t>
      </w:r>
      <w:proofErr w:type="spellEnd"/>
      <w:r w:rsidRPr="00695878">
        <w:rPr>
          <w:rFonts w:ascii="Times New Roman" w:eastAsia="Times New Roman" w:hAnsi="Times New Roman" w:cs="Times New Roman"/>
          <w:color w:val="000000"/>
          <w:sz w:val="18"/>
          <w:szCs w:val="18"/>
          <w:lang w:eastAsia="tr-TR"/>
        </w:rPr>
        <w:t xml:space="preserve"> olmak koşuluyla, birden fazla ihaleye teklif verebilirler.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3 - İhalelere gerçek veya tüzel kişiler ile ortak girişim grupları katılabilirler. Teklif Sahiplerinden ihalelere katılabilmek için yukarıdaki tabloda belirtilen tutarda geçici teminat alınacaktır.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4 - İhalelere katılabilmek için her bir taşınmaz için ayrı İhale Şartnamesi alınması ve tekliflerin İdare’nin; Ziya Gökalp Caddesi No: 80 Kurtuluş/ANKARA adresine son teklif verme günü saat 17.00’ye kadar elden teslim edilmesi zorunludur. Son teklif verme tarih ve saatinden sonra İdare’ye verilecek teklifler değerlendirmeye alınmayacaktır. İhale Şartnamesi ve Tanıtım Dokümanı için alınan bedel her ne surette olursa olsun iade edilmez.</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5 - İhalelere konu taşınmazlar hakkında hazırlanan İhale Şartnamesi ve Tanıtım Dokümanı bedelleri İdare’nin;</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 T.Vakıflar Bankası T.A.O. Merkez Şubesi/ANKARA nezdinde bulunan TR220001500158007287550667 numaralı Özelleştirme Fonu Vadesiz Türk Lirası</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95878">
        <w:rPr>
          <w:rFonts w:ascii="Times New Roman" w:eastAsia="Times New Roman" w:hAnsi="Times New Roman" w:cs="Times New Roman"/>
          <w:color w:val="000000"/>
          <w:sz w:val="18"/>
          <w:lang w:eastAsia="tr-TR"/>
        </w:rPr>
        <w:t>hesaplarından</w:t>
      </w:r>
      <w:proofErr w:type="gramEnd"/>
      <w:r w:rsidRPr="00695878">
        <w:rPr>
          <w:rFonts w:ascii="Times New Roman" w:eastAsia="Times New Roman" w:hAnsi="Times New Roman" w:cs="Times New Roman"/>
          <w:color w:val="000000"/>
          <w:sz w:val="18"/>
          <w:szCs w:val="18"/>
          <w:lang w:eastAsia="tr-TR"/>
        </w:rPr>
        <w:t xml:space="preserve"> birine yatırılacaktır. Dekontta, katılımcının ismi (katılımcının Ortak Girişim Grubu (OGG) olması halinde </w:t>
      </w:r>
      <w:proofErr w:type="spellStart"/>
      <w:r w:rsidRPr="00695878">
        <w:rPr>
          <w:rFonts w:ascii="Times New Roman" w:eastAsia="Times New Roman" w:hAnsi="Times New Roman" w:cs="Times New Roman"/>
          <w:color w:val="000000"/>
          <w:sz w:val="18"/>
          <w:szCs w:val="18"/>
          <w:lang w:eastAsia="tr-TR"/>
        </w:rPr>
        <w:t>OGG’nin</w:t>
      </w:r>
      <w:proofErr w:type="spellEnd"/>
      <w:r w:rsidRPr="00695878">
        <w:rPr>
          <w:rFonts w:ascii="Times New Roman" w:eastAsia="Times New Roman" w:hAnsi="Times New Roman" w:cs="Times New Roman"/>
          <w:color w:val="000000"/>
          <w:sz w:val="18"/>
          <w:szCs w:val="18"/>
          <w:lang w:eastAsia="tr-TR"/>
        </w:rPr>
        <w:t xml:space="preserve"> veya üyelerinden birinin adına düzenlenmiş olması yeterlidir) ile hangi ihaleye ilişkin ihale şartnamesi alınacağı belirtilecektir.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6 - İhaleler, 2886 sayılı Devlet İhale Kanunu’na tabi olmayıp İdare, ihaleleri yapıp yapmamakta, dilediğine yapmakta serbesttir.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7 - İdare, son teklif verme tarihini belirli bir tarihe kadar veya bilahare belirlenecek bir tarihe kadar uzatmakta serbesttir. Bu husus son teklif verme tarihinin sona ermesinden önce duyurulacaktır.</w:t>
      </w:r>
    </w:p>
    <w:p w:rsidR="00695878" w:rsidRPr="00695878" w:rsidRDefault="00695878" w:rsidP="00695878">
      <w:pPr>
        <w:spacing w:after="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8 - İhalelerle ilgili diğer hususlar İhale Şartnamelerinde yer almaktadır.</w:t>
      </w:r>
    </w:p>
    <w:p w:rsidR="00695878" w:rsidRPr="00695878" w:rsidRDefault="00695878" w:rsidP="00695878">
      <w:pPr>
        <w:spacing w:after="120" w:line="240" w:lineRule="atLeast"/>
        <w:ind w:firstLine="567"/>
        <w:jc w:val="both"/>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lastRenderedPageBreak/>
        <w:t>9 - Özelleştirme işlemleri; her türlü resim, vergi, harç ve KDV’den muaftır.</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T.C. Başbakanlık</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Özelleştirme İdaresi Başkanlığı</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Ziya Gökalp Caddesi, No: 80, Kurtuluş, 06600 ANKARA</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Ayrıntılı bilgi için irtibat</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Tel: (312) 585 82 </w:t>
      </w:r>
      <w:r w:rsidRPr="00695878">
        <w:rPr>
          <w:rFonts w:ascii="Times New Roman" w:eastAsia="Times New Roman" w:hAnsi="Times New Roman" w:cs="Times New Roman"/>
          <w:color w:val="000000"/>
          <w:sz w:val="18"/>
          <w:lang w:eastAsia="tr-TR"/>
        </w:rPr>
        <w:t>70     Faks</w:t>
      </w:r>
      <w:r w:rsidRPr="00695878">
        <w:rPr>
          <w:rFonts w:ascii="Times New Roman" w:eastAsia="Times New Roman" w:hAnsi="Times New Roman" w:cs="Times New Roman"/>
          <w:color w:val="000000"/>
          <w:sz w:val="18"/>
          <w:szCs w:val="18"/>
          <w:lang w:eastAsia="tr-TR"/>
        </w:rPr>
        <w:t>: (312) 585 83 54</w:t>
      </w:r>
    </w:p>
    <w:p w:rsidR="00695878" w:rsidRPr="00695878" w:rsidRDefault="00695878" w:rsidP="00695878">
      <w:pPr>
        <w:spacing w:after="0" w:line="240" w:lineRule="atLeast"/>
        <w:jc w:val="center"/>
        <w:rPr>
          <w:rFonts w:ascii="Times New Roman" w:eastAsia="Times New Roman" w:hAnsi="Times New Roman" w:cs="Times New Roman"/>
          <w:color w:val="000000"/>
          <w:sz w:val="20"/>
          <w:szCs w:val="20"/>
          <w:lang w:eastAsia="tr-TR"/>
        </w:rPr>
      </w:pPr>
      <w:r w:rsidRPr="00695878">
        <w:rPr>
          <w:rFonts w:ascii="Times New Roman" w:eastAsia="Times New Roman" w:hAnsi="Times New Roman" w:cs="Times New Roman"/>
          <w:color w:val="000000"/>
          <w:sz w:val="18"/>
          <w:szCs w:val="18"/>
          <w:lang w:eastAsia="tr-TR"/>
        </w:rPr>
        <w:t>İnternet Adresi: www.</w:t>
      </w:r>
      <w:proofErr w:type="spellStart"/>
      <w:r w:rsidRPr="00695878">
        <w:rPr>
          <w:rFonts w:ascii="Times New Roman" w:eastAsia="Times New Roman" w:hAnsi="Times New Roman" w:cs="Times New Roman"/>
          <w:color w:val="000000"/>
          <w:sz w:val="18"/>
          <w:szCs w:val="18"/>
          <w:lang w:eastAsia="tr-TR"/>
        </w:rPr>
        <w:t>oib</w:t>
      </w:r>
      <w:proofErr w:type="spellEnd"/>
      <w:r w:rsidRPr="00695878">
        <w:rPr>
          <w:rFonts w:ascii="Times New Roman" w:eastAsia="Times New Roman" w:hAnsi="Times New Roman" w:cs="Times New Roman"/>
          <w:color w:val="000000"/>
          <w:sz w:val="18"/>
          <w:szCs w:val="18"/>
          <w:lang w:eastAsia="tr-TR"/>
        </w:rPr>
        <w:t>.gov.tr</w:t>
      </w:r>
    </w:p>
    <w:p w:rsidR="00D53C73" w:rsidRDefault="00D53C73"/>
    <w:sectPr w:rsidR="00D53C73" w:rsidSect="00D53C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95878"/>
    <w:rsid w:val="00695878"/>
    <w:rsid w:val="00D53C7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3"/>
  </w:style>
  <w:style w:type="paragraph" w:styleId="Balk3">
    <w:name w:val="heading 3"/>
    <w:basedOn w:val="Normal"/>
    <w:link w:val="Balk3Char"/>
    <w:uiPriority w:val="9"/>
    <w:qFormat/>
    <w:rsid w:val="0069587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9587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958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95878"/>
    <w:rPr>
      <w:color w:val="0000FF"/>
      <w:u w:val="single"/>
    </w:rPr>
  </w:style>
  <w:style w:type="character" w:styleId="Gl">
    <w:name w:val="Strong"/>
    <w:basedOn w:val="VarsaylanParagrafYazTipi"/>
    <w:uiPriority w:val="22"/>
    <w:qFormat/>
    <w:rsid w:val="00695878"/>
    <w:rPr>
      <w:b/>
      <w:bCs/>
    </w:rPr>
  </w:style>
  <w:style w:type="character" w:customStyle="1" w:styleId="grame">
    <w:name w:val="grame"/>
    <w:basedOn w:val="VarsaylanParagrafYazTipi"/>
    <w:rsid w:val="00695878"/>
  </w:style>
</w:styles>
</file>

<file path=word/webSettings.xml><?xml version="1.0" encoding="utf-8"?>
<w:webSettings xmlns:r="http://schemas.openxmlformats.org/officeDocument/2006/relationships" xmlns:w="http://schemas.openxmlformats.org/wordprocessingml/2006/main">
  <w:divs>
    <w:div w:id="1055736701">
      <w:bodyDiv w:val="1"/>
      <w:marLeft w:val="0"/>
      <w:marRight w:val="0"/>
      <w:marTop w:val="0"/>
      <w:marBottom w:val="0"/>
      <w:divBdr>
        <w:top w:val="none" w:sz="0" w:space="0" w:color="auto"/>
        <w:left w:val="none" w:sz="0" w:space="0" w:color="auto"/>
        <w:bottom w:val="none" w:sz="0" w:space="0" w:color="auto"/>
        <w:right w:val="none" w:sz="0" w:space="0" w:color="auto"/>
      </w:divBdr>
    </w:div>
    <w:div w:id="156822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1365</Words>
  <Characters>7786</Characters>
  <Application>Microsoft Office Word</Application>
  <DocSecurity>0</DocSecurity>
  <Lines>64</Lines>
  <Paragraphs>18</Paragraphs>
  <ScaleCrop>false</ScaleCrop>
  <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2017-09-21T05:42:00Z</dcterms:created>
  <dcterms:modified xsi:type="dcterms:W3CDTF">2017-09-21T06:07:00Z</dcterms:modified>
</cp:coreProperties>
</file>