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FC" w:rsidRDefault="005E7DFC" w:rsidP="005E7DFC">
      <w:pPr>
        <w:spacing w:after="0" w:line="240" w:lineRule="atLeast"/>
        <w:jc w:val="center"/>
        <w:rPr>
          <w:rFonts w:ascii="Times New Roman" w:eastAsia="Times New Roman" w:hAnsi="Times New Roman" w:cs="Times New Roman"/>
          <w:color w:val="000000"/>
          <w:sz w:val="18"/>
          <w:szCs w:val="18"/>
          <w:lang w:eastAsia="tr-TR"/>
        </w:rPr>
      </w:pPr>
      <w:r w:rsidRPr="005E7DFC">
        <w:rPr>
          <w:rFonts w:ascii="Times New Roman" w:eastAsia="Times New Roman" w:hAnsi="Times New Roman" w:cs="Times New Roman"/>
          <w:color w:val="000000"/>
          <w:sz w:val="18"/>
          <w:szCs w:val="18"/>
          <w:lang w:eastAsia="tr-TR"/>
        </w:rPr>
        <w:t>TAŞINMAZ SATILACAKTIR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E7DFC">
        <w:rPr>
          <w:rFonts w:ascii="Times New Roman" w:eastAsia="Times New Roman" w:hAnsi="Times New Roman" w:cs="Times New Roman"/>
          <w:b/>
          <w:bCs/>
          <w:color w:val="0000FF"/>
          <w:sz w:val="18"/>
          <w:szCs w:val="18"/>
          <w:lang w:eastAsia="tr-TR"/>
        </w:rPr>
        <w:t>Afyonkarahisar</w:t>
      </w:r>
      <w:proofErr w:type="spellEnd"/>
      <w:r w:rsidRPr="005E7DFC">
        <w:rPr>
          <w:rFonts w:ascii="Times New Roman" w:eastAsia="Times New Roman" w:hAnsi="Times New Roman" w:cs="Times New Roman"/>
          <w:b/>
          <w:bCs/>
          <w:color w:val="0000FF"/>
          <w:sz w:val="18"/>
          <w:szCs w:val="18"/>
          <w:lang w:eastAsia="tr-TR"/>
        </w:rPr>
        <w:t xml:space="preserve"> Defterdarlığı Milli Emlak Müdürlüğünden:</w:t>
      </w:r>
    </w:p>
    <w:tbl>
      <w:tblPr>
        <w:tblpPr w:leftFromText="141" w:rightFromText="141" w:vertAnchor="text" w:horzAnchor="margin" w:tblpXSpec="center" w:tblpY="142"/>
        <w:tblW w:w="11731" w:type="dxa"/>
        <w:tblCellMar>
          <w:left w:w="0" w:type="dxa"/>
          <w:right w:w="0" w:type="dxa"/>
        </w:tblCellMar>
        <w:tblLook w:val="04A0"/>
      </w:tblPr>
      <w:tblGrid>
        <w:gridCol w:w="506"/>
        <w:gridCol w:w="1206"/>
        <w:gridCol w:w="1541"/>
        <w:gridCol w:w="597"/>
        <w:gridCol w:w="677"/>
        <w:gridCol w:w="516"/>
        <w:gridCol w:w="656"/>
        <w:gridCol w:w="1056"/>
        <w:gridCol w:w="936"/>
        <w:gridCol w:w="816"/>
        <w:gridCol w:w="1161"/>
        <w:gridCol w:w="1026"/>
        <w:gridCol w:w="1037"/>
      </w:tblGrid>
      <w:tr w:rsidR="005E7DFC" w:rsidRPr="005E7DFC" w:rsidTr="005E7DFC">
        <w:trPr>
          <w:trHeight w:val="22"/>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4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Sıra</w:t>
            </w:r>
          </w:p>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No</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Taşınmaz No</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Mahalle/Kasaba/ Köy</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Cinsi</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Pafta</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Parsel</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4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Yüzölçümü</w:t>
            </w:r>
          </w:p>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(m</w:t>
            </w:r>
            <w:r w:rsidRPr="005E7DFC">
              <w:rPr>
                <w:rFonts w:ascii="Times New Roman" w:eastAsia="Times New Roman" w:hAnsi="Times New Roman" w:cs="Times New Roman"/>
                <w:color w:val="000000"/>
                <w:sz w:val="18"/>
                <w:szCs w:val="18"/>
                <w:vertAlign w:val="superscript"/>
                <w:lang w:eastAsia="tr-TR"/>
              </w:rPr>
              <w:t>2</w:t>
            </w:r>
            <w:r w:rsidRPr="005E7DFC">
              <w:rPr>
                <w:rFonts w:ascii="Times New Roman" w:eastAsia="Times New Roman" w:hAnsi="Times New Roman" w:cs="Times New Roman"/>
                <w:color w:val="000000"/>
                <w:sz w:val="18"/>
                <w:szCs w:val="18"/>
                <w:lang w:eastAsia="tr-TR"/>
              </w:rPr>
              <w:t>)</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Haz. His.</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4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İmar</w:t>
            </w:r>
          </w:p>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Durumu</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Tahmin Edilen Bedeli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Geçici Teminatı (TL)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İhalenin Tarihi ve Saati</w:t>
            </w:r>
          </w:p>
        </w:tc>
      </w:tr>
      <w:tr w:rsidR="005E7DFC" w:rsidRPr="005E7DFC" w:rsidTr="005E7DFC">
        <w:trPr>
          <w:trHeight w:val="22"/>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lang w:eastAsia="tr-TR"/>
              </w:rPr>
              <w:t>03010111011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proofErr w:type="spellStart"/>
            <w:r w:rsidRPr="005E7DFC">
              <w:rPr>
                <w:rFonts w:ascii="Times New Roman" w:eastAsia="Times New Roman" w:hAnsi="Times New Roman" w:cs="Times New Roman"/>
                <w:sz w:val="18"/>
                <w:lang w:eastAsia="tr-TR"/>
              </w:rPr>
              <w:t>Demirçevre</w:t>
            </w:r>
            <w:proofErr w:type="spellEnd"/>
            <w:r w:rsidRPr="005E7DFC">
              <w:rPr>
                <w:rFonts w:ascii="Times New Roman" w:eastAsia="Times New Roman" w:hAnsi="Times New Roman" w:cs="Times New Roman"/>
                <w:sz w:val="18"/>
                <w:szCs w:val="18"/>
                <w:lang w:eastAsia="tr-TR"/>
              </w:rPr>
              <w:t> (</w:t>
            </w:r>
            <w:proofErr w:type="spellStart"/>
            <w:r w:rsidRPr="005E7DFC">
              <w:rPr>
                <w:rFonts w:ascii="Times New Roman" w:eastAsia="Times New Roman" w:hAnsi="Times New Roman" w:cs="Times New Roman"/>
                <w:sz w:val="18"/>
                <w:lang w:eastAsia="tr-TR"/>
              </w:rPr>
              <w:t>İnaz</w:t>
            </w:r>
            <w:proofErr w:type="spellEnd"/>
            <w:r w:rsidRPr="005E7DFC">
              <w:rPr>
                <w:rFonts w:ascii="Times New Roman" w:eastAsia="Times New Roman" w:hAnsi="Times New Roman" w:cs="Times New Roman"/>
                <w:sz w:val="18"/>
                <w:szCs w:val="18"/>
                <w:lang w:eastAsia="tr-TR"/>
              </w:rPr>
              <w:t>) Köyü</w:t>
            </w:r>
          </w:p>
        </w:tc>
        <w:tc>
          <w:tcPr>
            <w:tcW w:w="5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Arsa</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sz w:val="18"/>
                <w:szCs w:val="18"/>
                <w:lang w:eastAsia="tr-TR"/>
              </w:rPr>
              <w:t>21-J-1-C</w:t>
            </w:r>
          </w:p>
        </w:tc>
        <w:tc>
          <w:tcPr>
            <w:tcW w:w="5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sz w:val="18"/>
                <w:szCs w:val="18"/>
                <w:lang w:eastAsia="tr-TR"/>
              </w:rPr>
              <w:t>388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22.782,50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21.681,07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Turizm Tesis Alanı</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3.686.000,00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szCs w:val="18"/>
                <w:lang w:eastAsia="tr-TR"/>
              </w:rPr>
              <w:t>368.600,00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DFC" w:rsidRPr="005E7DFC" w:rsidRDefault="005E7DFC" w:rsidP="005E7DFC">
            <w:pPr>
              <w:spacing w:after="0" w:line="24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lang w:eastAsia="tr-TR"/>
              </w:rPr>
              <w:t>18/09/2017</w:t>
            </w:r>
          </w:p>
          <w:p w:rsidR="005E7DFC" w:rsidRPr="005E7DFC" w:rsidRDefault="005E7DFC" w:rsidP="005E7DFC">
            <w:pPr>
              <w:spacing w:after="0" w:line="20" w:lineRule="atLeast"/>
              <w:jc w:val="center"/>
              <w:rPr>
                <w:rFonts w:ascii="Times New Roman" w:eastAsia="Times New Roman" w:hAnsi="Times New Roman" w:cs="Times New Roman"/>
                <w:sz w:val="20"/>
                <w:szCs w:val="20"/>
                <w:lang w:eastAsia="tr-TR"/>
              </w:rPr>
            </w:pPr>
            <w:r w:rsidRPr="005E7DFC">
              <w:rPr>
                <w:rFonts w:ascii="Times New Roman" w:eastAsia="Times New Roman" w:hAnsi="Times New Roman" w:cs="Times New Roman"/>
                <w:color w:val="000000"/>
                <w:sz w:val="18"/>
                <w:lang w:eastAsia="tr-TR"/>
              </w:rPr>
              <w:t>14:00</w:t>
            </w:r>
          </w:p>
        </w:tc>
      </w:tr>
    </w:tbl>
    <w:p w:rsidR="005E7DFC" w:rsidRPr="005E7DFC" w:rsidRDefault="005E7DFC" w:rsidP="005E7DFC">
      <w:pPr>
        <w:spacing w:after="0" w:line="240" w:lineRule="atLeast"/>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 </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Yukarıda niteliği, tahmini bedeli ve geçici teminat tutarı belirtilen, Hazineye ait 1 adet taşınmazın satış ihalesi; 2886 Sayılı Kanunun 45. maddesi gereğince "Açık Teklif Usulü" ile hizasında belirtilen tarih ve saatte Defterdarlık Milli Emlak Müdürlüğü ihale odasında teşekkül edecek Komisyon huzurunda yapılacaktır.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1 - İhale ile ilgili şartname ve ekleri mesai saatleri içerisinde Milli Emlak Müdürlüğünde bedelsiz olarak görülebilir.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a) Nüfus cüzdanı sureti ve yasal yerleşim yeri belgesi,</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b) Tebligat için Türkiye’de adres gösterir belge (Adres beyanı),</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E7DFC">
        <w:rPr>
          <w:rFonts w:ascii="Times New Roman" w:eastAsia="Times New Roman" w:hAnsi="Times New Roman" w:cs="Times New Roman"/>
          <w:color w:val="000000"/>
          <w:sz w:val="18"/>
          <w:lang w:eastAsia="tr-TR"/>
        </w:rPr>
        <w:t>c)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Devlet İç Borçlanma Senetleri veya bu senetler yerine düzenlenen belgeler),</w:t>
      </w:r>
      <w:proofErr w:type="gramEnd"/>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5E7DFC">
        <w:rPr>
          <w:rFonts w:ascii="Times New Roman" w:eastAsia="Times New Roman" w:hAnsi="Times New Roman" w:cs="Times New Roman"/>
          <w:color w:val="000000"/>
          <w:sz w:val="18"/>
          <w:lang w:eastAsia="tr-TR"/>
        </w:rPr>
        <w:t>vekaletnameyi</w:t>
      </w:r>
      <w:proofErr w:type="gramEnd"/>
      <w:r w:rsidRPr="005E7DFC">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3 -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4 - Komisyon ihaleyi yapıp yapmamakta serbesttir.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5- Türkiye genelinde ihale bilgileri http://www.milliemlak.gov.tr adresinden öğrenilebilir.</w:t>
      </w:r>
    </w:p>
    <w:p w:rsidR="005E7DFC" w:rsidRPr="005E7DFC" w:rsidRDefault="005E7DFC" w:rsidP="005E7DFC">
      <w:pPr>
        <w:spacing w:after="0" w:line="240" w:lineRule="atLeast"/>
        <w:ind w:firstLine="567"/>
        <w:jc w:val="both"/>
        <w:rPr>
          <w:rFonts w:ascii="Times New Roman" w:eastAsia="Times New Roman" w:hAnsi="Times New Roman" w:cs="Times New Roman"/>
          <w:color w:val="000000"/>
          <w:sz w:val="20"/>
          <w:szCs w:val="20"/>
          <w:lang w:eastAsia="tr-TR"/>
        </w:rPr>
      </w:pPr>
      <w:r w:rsidRPr="005E7DFC">
        <w:rPr>
          <w:rFonts w:ascii="Times New Roman" w:eastAsia="Times New Roman" w:hAnsi="Times New Roman" w:cs="Times New Roman"/>
          <w:color w:val="000000"/>
          <w:sz w:val="18"/>
          <w:szCs w:val="18"/>
          <w:lang w:eastAsia="tr-TR"/>
        </w:rPr>
        <w:t>İlan olunur.</w:t>
      </w:r>
    </w:p>
    <w:p w:rsidR="00FE2EAB" w:rsidRPr="005E7DFC" w:rsidRDefault="00FE2EAB" w:rsidP="005E7DFC"/>
    <w:sectPr w:rsidR="00FE2EAB" w:rsidRPr="005E7DFC" w:rsidSect="00FE2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1459E"/>
    <w:multiLevelType w:val="multilevel"/>
    <w:tmpl w:val="E26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3609A0"/>
    <w:rsid w:val="00103D82"/>
    <w:rsid w:val="001749C7"/>
    <w:rsid w:val="003609A0"/>
    <w:rsid w:val="00464B75"/>
    <w:rsid w:val="00586F02"/>
    <w:rsid w:val="005E7DFC"/>
    <w:rsid w:val="00FE2E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n-card">
    <w:name w:val="non-card"/>
    <w:basedOn w:val="Normal"/>
    <w:rsid w:val="003609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09A0"/>
    <w:rPr>
      <w:b/>
      <w:bCs/>
    </w:rPr>
  </w:style>
  <w:style w:type="paragraph" w:styleId="BalonMetni">
    <w:name w:val="Balloon Text"/>
    <w:basedOn w:val="Normal"/>
    <w:link w:val="BalonMetniChar"/>
    <w:uiPriority w:val="99"/>
    <w:semiHidden/>
    <w:unhideWhenUsed/>
    <w:rsid w:val="003609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9A0"/>
    <w:rPr>
      <w:rFonts w:ascii="Tahoma" w:hAnsi="Tahoma" w:cs="Tahoma"/>
      <w:sz w:val="16"/>
      <w:szCs w:val="16"/>
    </w:rPr>
  </w:style>
  <w:style w:type="character" w:customStyle="1" w:styleId="spelle">
    <w:name w:val="spelle"/>
    <w:basedOn w:val="VarsaylanParagrafYazTipi"/>
    <w:rsid w:val="003609A0"/>
  </w:style>
  <w:style w:type="character" w:customStyle="1" w:styleId="grame">
    <w:name w:val="grame"/>
    <w:basedOn w:val="VarsaylanParagrafYazTipi"/>
    <w:rsid w:val="00103D82"/>
  </w:style>
  <w:style w:type="character" w:styleId="Kpr">
    <w:name w:val="Hyperlink"/>
    <w:basedOn w:val="VarsaylanParagrafYazTipi"/>
    <w:uiPriority w:val="99"/>
    <w:semiHidden/>
    <w:unhideWhenUsed/>
    <w:rsid w:val="001749C7"/>
    <w:rPr>
      <w:color w:val="0000FF"/>
      <w:u w:val="single"/>
    </w:rPr>
  </w:style>
</w:styles>
</file>

<file path=word/webSettings.xml><?xml version="1.0" encoding="utf-8"?>
<w:webSettings xmlns:r="http://schemas.openxmlformats.org/officeDocument/2006/relationships" xmlns:w="http://schemas.openxmlformats.org/wordprocessingml/2006/main">
  <w:divs>
    <w:div w:id="98258473">
      <w:bodyDiv w:val="1"/>
      <w:marLeft w:val="0"/>
      <w:marRight w:val="0"/>
      <w:marTop w:val="0"/>
      <w:marBottom w:val="0"/>
      <w:divBdr>
        <w:top w:val="none" w:sz="0" w:space="0" w:color="auto"/>
        <w:left w:val="none" w:sz="0" w:space="0" w:color="auto"/>
        <w:bottom w:val="none" w:sz="0" w:space="0" w:color="auto"/>
        <w:right w:val="none" w:sz="0" w:space="0" w:color="auto"/>
      </w:divBdr>
    </w:div>
    <w:div w:id="518786146">
      <w:bodyDiv w:val="1"/>
      <w:marLeft w:val="0"/>
      <w:marRight w:val="0"/>
      <w:marTop w:val="0"/>
      <w:marBottom w:val="0"/>
      <w:divBdr>
        <w:top w:val="none" w:sz="0" w:space="0" w:color="auto"/>
        <w:left w:val="none" w:sz="0" w:space="0" w:color="auto"/>
        <w:bottom w:val="none" w:sz="0" w:space="0" w:color="auto"/>
        <w:right w:val="none" w:sz="0" w:space="0" w:color="auto"/>
      </w:divBdr>
    </w:div>
    <w:div w:id="1513569353">
      <w:bodyDiv w:val="1"/>
      <w:marLeft w:val="0"/>
      <w:marRight w:val="0"/>
      <w:marTop w:val="0"/>
      <w:marBottom w:val="0"/>
      <w:divBdr>
        <w:top w:val="none" w:sz="0" w:space="0" w:color="auto"/>
        <w:left w:val="none" w:sz="0" w:space="0" w:color="auto"/>
        <w:bottom w:val="none" w:sz="0" w:space="0" w:color="auto"/>
        <w:right w:val="none" w:sz="0" w:space="0" w:color="auto"/>
      </w:divBdr>
    </w:div>
    <w:div w:id="1863322435">
      <w:bodyDiv w:val="1"/>
      <w:marLeft w:val="0"/>
      <w:marRight w:val="0"/>
      <w:marTop w:val="0"/>
      <w:marBottom w:val="0"/>
      <w:divBdr>
        <w:top w:val="none" w:sz="0" w:space="0" w:color="auto"/>
        <w:left w:val="none" w:sz="0" w:space="0" w:color="auto"/>
        <w:bottom w:val="none" w:sz="0" w:space="0" w:color="auto"/>
        <w:right w:val="none" w:sz="0" w:space="0" w:color="auto"/>
      </w:divBdr>
      <w:divsChild>
        <w:div w:id="29426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2017-09-05T07:17:00Z</dcterms:created>
  <dcterms:modified xsi:type="dcterms:W3CDTF">2017-09-05T07:17:00Z</dcterms:modified>
</cp:coreProperties>
</file>