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7B" w:rsidRPr="00AA1D93" w:rsidRDefault="0035567B" w:rsidP="0035567B">
      <w:pPr>
        <w:spacing w:after="0" w:line="240" w:lineRule="atLeast"/>
        <w:rPr>
          <w:rFonts w:ascii="Times New Roman" w:hAnsi="Times New Roman" w:cs="Times New Roman"/>
          <w:sz w:val="24"/>
          <w:szCs w:val="24"/>
        </w:rPr>
      </w:pPr>
      <w:bookmarkStart w:id="0" w:name="_GoBack"/>
      <w:r>
        <w:rPr>
          <w:rFonts w:ascii="Times New Roman" w:hAnsi="Times New Roman" w:cs="Times New Roman"/>
          <w:sz w:val="24"/>
          <w:szCs w:val="24"/>
        </w:rPr>
        <w:t xml:space="preserve">T.C. KOCAELİ </w:t>
      </w:r>
      <w:r w:rsidRPr="00AA1D93">
        <w:rPr>
          <w:rFonts w:ascii="Times New Roman" w:hAnsi="Times New Roman" w:cs="Times New Roman"/>
          <w:sz w:val="24"/>
          <w:szCs w:val="24"/>
        </w:rPr>
        <w:t>3. İCRA DAİRESİ</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2016/9684 ESAS</w:t>
      </w:r>
      <w:r>
        <w:rPr>
          <w:rFonts w:ascii="Times New Roman" w:hAnsi="Times New Roman" w:cs="Times New Roman"/>
          <w:sz w:val="24"/>
          <w:szCs w:val="24"/>
        </w:rPr>
        <w:t xml:space="preserve"> </w:t>
      </w:r>
      <w:r w:rsidRPr="00AA1D93">
        <w:rPr>
          <w:rFonts w:ascii="Times New Roman" w:hAnsi="Times New Roman" w:cs="Times New Roman"/>
          <w:sz w:val="24"/>
          <w:szCs w:val="24"/>
        </w:rPr>
        <w:t>TAŞINMAZIN AÇIK ARTIRMA İLANI</w:t>
      </w:r>
    </w:p>
    <w:p w:rsidR="0035567B" w:rsidRPr="00AA1D93"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Satılmasına karar verilen taşınmazın cinsi, niteliği, kıymeti, adedi, önemli </w:t>
      </w:r>
      <w:proofErr w:type="gramStart"/>
      <w:r w:rsidRPr="00AA1D93">
        <w:rPr>
          <w:rFonts w:ascii="Times New Roman" w:hAnsi="Times New Roman" w:cs="Times New Roman"/>
          <w:sz w:val="24"/>
          <w:szCs w:val="24"/>
        </w:rPr>
        <w:t>özellikleri :</w:t>
      </w:r>
      <w:proofErr w:type="gramEnd"/>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TAŞINMAZIN TAPU KAYDI VE ÖZELLİKLERİ:</w:t>
      </w:r>
    </w:p>
    <w:p w:rsidR="0035567B"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proofErr w:type="gramStart"/>
      <w:r w:rsidRPr="00AA1D93">
        <w:rPr>
          <w:rFonts w:ascii="Times New Roman" w:hAnsi="Times New Roman" w:cs="Times New Roman"/>
          <w:sz w:val="24"/>
          <w:szCs w:val="24"/>
        </w:rPr>
        <w:t>Özellikleri :</w:t>
      </w:r>
      <w:proofErr w:type="gramEnd"/>
      <w:r w:rsidRPr="00AA1D93">
        <w:rPr>
          <w:rFonts w:ascii="Times New Roman" w:hAnsi="Times New Roman" w:cs="Times New Roman"/>
          <w:sz w:val="24"/>
          <w:szCs w:val="24"/>
        </w:rPr>
        <w:t xml:space="preserve"> </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KOCAELİ İLİ KARTEPE UZUNBEY KUMLAÇİFTLİĞİ MAH. 3629 PARSEL 2 BODRUM+ZEMİN+6 NORMAL KAT+ÇATI PİYESİNDE YER ALAN 56500/77000 ARSA PAYLI, 9.781,33 YÜZÖLÇÜMLÜ172 NOLU BAĞIMSIZ BÖLÜM OTEL NİTELİKLİ TAŞINMAZ,</w:t>
      </w:r>
    </w:p>
    <w:p w:rsidR="0035567B"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Kıymet takdiri yapılan taşınmaz Dumlupınar Mahallesi Sakıp Sabancı Caddesi üzerinde yer alan 2 bloklu inşa halindeki ana taşınmazın kuzeyinde yer alan bloğun tamamı olan otel inşaatıdır. Ulaşım; ; D-100 Karayolu üzerinde Adapazarı yönünde ilerlerken Metro A.V.M hizasından Brisa Sapağı olarak bilinen mevkiden sola dönülerek döner kavşaktan sağa dönüp Sakıp Sabancı Caddesine girilir. </w:t>
      </w:r>
    </w:p>
    <w:p w:rsidR="0035567B"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Yaklaşık 1800 m devam edilerek askeri alanın bittiği noktada sol kolda konumu Otel ve </w:t>
      </w:r>
      <w:proofErr w:type="spellStart"/>
      <w:r w:rsidRPr="00AA1D93">
        <w:rPr>
          <w:rFonts w:ascii="Times New Roman" w:hAnsi="Times New Roman" w:cs="Times New Roman"/>
          <w:sz w:val="24"/>
          <w:szCs w:val="24"/>
        </w:rPr>
        <w:t>Residence</w:t>
      </w:r>
      <w:proofErr w:type="spellEnd"/>
      <w:r w:rsidRPr="00AA1D93">
        <w:rPr>
          <w:rFonts w:ascii="Times New Roman" w:hAnsi="Times New Roman" w:cs="Times New Roman"/>
          <w:sz w:val="24"/>
          <w:szCs w:val="24"/>
        </w:rPr>
        <w:t xml:space="preserve"> İnşaatı şantiye alanına ulaşılmış olur. İzmit merkeze yaklaşık 5 km, D-100 Karayoluna yaklaşık 100 m. mesafede konumludur. Sık aralıklarla çalışan toplu taşıma araçları bölgeye faaliyet göstermekte olup ulaşım kolaydır. Batı yönünde Askeri alana komşu olup askeri alandan sonra Lassa, Pirelli, Brisa gibi büyük fabrika işletmeleri bulunmaktadır. </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Taşınmazın diğer yönlerde çevresi konut fonksiyonlu gelişmiştir. Kuzey yönünde yakın konumlu </w:t>
      </w:r>
      <w:proofErr w:type="spellStart"/>
      <w:r w:rsidRPr="00AA1D93">
        <w:rPr>
          <w:rFonts w:ascii="Times New Roman" w:hAnsi="Times New Roman" w:cs="Times New Roman"/>
          <w:sz w:val="24"/>
          <w:szCs w:val="24"/>
        </w:rPr>
        <w:t>Casaba</w:t>
      </w:r>
      <w:proofErr w:type="spellEnd"/>
      <w:r w:rsidRPr="00AA1D93">
        <w:rPr>
          <w:rFonts w:ascii="Times New Roman" w:hAnsi="Times New Roman" w:cs="Times New Roman"/>
          <w:sz w:val="24"/>
          <w:szCs w:val="24"/>
        </w:rPr>
        <w:t xml:space="preserve"> </w:t>
      </w:r>
      <w:proofErr w:type="spellStart"/>
      <w:r w:rsidRPr="00AA1D93">
        <w:rPr>
          <w:rFonts w:ascii="Times New Roman" w:hAnsi="Times New Roman" w:cs="Times New Roman"/>
          <w:sz w:val="24"/>
          <w:szCs w:val="24"/>
        </w:rPr>
        <w:t>Residence</w:t>
      </w:r>
      <w:proofErr w:type="spellEnd"/>
      <w:r w:rsidRPr="00AA1D93">
        <w:rPr>
          <w:rFonts w:ascii="Times New Roman" w:hAnsi="Times New Roman" w:cs="Times New Roman"/>
          <w:sz w:val="24"/>
          <w:szCs w:val="24"/>
        </w:rPr>
        <w:t xml:space="preserve"> Sitesi yaklaşık 600 m kuzeydoğusunda yüksek gelir grubuna hitap eden villa tarzı </w:t>
      </w:r>
      <w:proofErr w:type="gramStart"/>
      <w:r w:rsidRPr="00AA1D93">
        <w:rPr>
          <w:rFonts w:ascii="Times New Roman" w:hAnsi="Times New Roman" w:cs="Times New Roman"/>
          <w:sz w:val="24"/>
          <w:szCs w:val="24"/>
        </w:rPr>
        <w:t>dubleks</w:t>
      </w:r>
      <w:proofErr w:type="gramEnd"/>
      <w:r w:rsidRPr="00AA1D93">
        <w:rPr>
          <w:rFonts w:ascii="Times New Roman" w:hAnsi="Times New Roman" w:cs="Times New Roman"/>
          <w:sz w:val="24"/>
          <w:szCs w:val="24"/>
        </w:rPr>
        <w:t xml:space="preserve"> meskenlerden oluşan 3 adet site, doğu yönündeki yolun karşısında, yeni yapılmakta olan ve konu mülkle aynı tarzda yine yüksek gelir grubuna hitap eden yapılaşmalar bulunmaktadır. Bölgedeki diğer yapılaşmalar orta düzey gelir grubunun ikamet ettiği 1-3 katlı Betonarme inşaat tarzında inşa edilmiş cadde üzerlerinde kısmen tamamı kısmen zemin katları işyeri kullanımlı konut binalarından oluşmaktadır. Belediye altyapı hizmetlerinden istifade etmektedir.</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Bağımsız bölümün yer aldığı parsel üzerinde iki adet blok bulunmaktadır. İnşa halinde olan bloklardan güney yönde yer alan V şeklindeki blok </w:t>
      </w:r>
      <w:proofErr w:type="gramStart"/>
      <w:r w:rsidRPr="00AA1D93">
        <w:rPr>
          <w:rFonts w:ascii="Times New Roman" w:hAnsi="Times New Roman" w:cs="Times New Roman"/>
          <w:sz w:val="24"/>
          <w:szCs w:val="24"/>
        </w:rPr>
        <w:t>Apart</w:t>
      </w:r>
      <w:proofErr w:type="gramEnd"/>
      <w:r w:rsidRPr="00AA1D93">
        <w:rPr>
          <w:rFonts w:ascii="Times New Roman" w:hAnsi="Times New Roman" w:cs="Times New Roman"/>
          <w:sz w:val="24"/>
          <w:szCs w:val="24"/>
        </w:rPr>
        <w:t xml:space="preserve"> Blok, diğer blok ise otel blok olarak isimlendirilmiştir.</w:t>
      </w:r>
      <w:r>
        <w:rPr>
          <w:rFonts w:ascii="Times New Roman" w:hAnsi="Times New Roman" w:cs="Times New Roman"/>
          <w:sz w:val="24"/>
          <w:szCs w:val="24"/>
        </w:rPr>
        <w:t xml:space="preserve"> </w:t>
      </w:r>
      <w:proofErr w:type="gramStart"/>
      <w:r w:rsidRPr="00AA1D93">
        <w:rPr>
          <w:rFonts w:ascii="Times New Roman" w:hAnsi="Times New Roman" w:cs="Times New Roman"/>
          <w:sz w:val="24"/>
          <w:szCs w:val="24"/>
        </w:rPr>
        <w:t>Apart</w:t>
      </w:r>
      <w:proofErr w:type="gramEnd"/>
      <w:r w:rsidRPr="00AA1D93">
        <w:rPr>
          <w:rFonts w:ascii="Times New Roman" w:hAnsi="Times New Roman" w:cs="Times New Roman"/>
          <w:sz w:val="24"/>
          <w:szCs w:val="24"/>
        </w:rPr>
        <w:t xml:space="preserve"> blokta 9 işyeri, 162 adet çeşitli büyüklüklerde apart ünitesi olmak üzere toplam 171 bağımsız bölüm bulunmaktadır. Otel bloğun tamamı 172 bağımsız bölüm numaralı otel niteliklidir. Kaba inşaatları tamamlanmış, çevre düzeni yapılmamış durumdadır.</w:t>
      </w: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172 bağımsız bölüm numaralı otel nitelikli bağımsız bölüm otel bloğun tamamını kapsamaktadır. Blok 2 bodrum, zemin, asma, 6 normal kat ve çatı piyesinden oluşmaktadır. 2. Bodrum katta kapalı otopark, 1. Bodrum katta kapalı otopark, </w:t>
      </w:r>
      <w:proofErr w:type="spellStart"/>
      <w:r w:rsidRPr="00AA1D93">
        <w:rPr>
          <w:rFonts w:ascii="Times New Roman" w:hAnsi="Times New Roman" w:cs="Times New Roman"/>
          <w:sz w:val="24"/>
          <w:szCs w:val="24"/>
        </w:rPr>
        <w:t>fitnes</w:t>
      </w:r>
      <w:proofErr w:type="spellEnd"/>
      <w:r w:rsidRPr="00AA1D93">
        <w:rPr>
          <w:rFonts w:ascii="Times New Roman" w:hAnsi="Times New Roman" w:cs="Times New Roman"/>
          <w:sz w:val="24"/>
          <w:szCs w:val="24"/>
        </w:rPr>
        <w:t xml:space="preserve">, aktivite odası, hamam, sauna, havuz ve masaj odaları, zemin katta lobi, büfe, açık büfe, bar, </w:t>
      </w:r>
      <w:proofErr w:type="spellStart"/>
      <w:r w:rsidRPr="00AA1D93">
        <w:rPr>
          <w:rFonts w:ascii="Times New Roman" w:hAnsi="Times New Roman" w:cs="Times New Roman"/>
          <w:sz w:val="24"/>
          <w:szCs w:val="24"/>
        </w:rPr>
        <w:t>recepcion</w:t>
      </w:r>
      <w:proofErr w:type="spellEnd"/>
      <w:r w:rsidRPr="00AA1D93">
        <w:rPr>
          <w:rFonts w:ascii="Times New Roman" w:hAnsi="Times New Roman" w:cs="Times New Roman"/>
          <w:sz w:val="24"/>
          <w:szCs w:val="24"/>
        </w:rPr>
        <w:t xml:space="preserve">, lobi alanları, asma katta ofisler, 3 adet farklı kapasitelerde toplantı odası, 1 normal katta 10 adet farklı büyüklükte toplantı odası, </w:t>
      </w:r>
      <w:proofErr w:type="gramStart"/>
      <w:r w:rsidRPr="00AA1D93">
        <w:rPr>
          <w:rFonts w:ascii="Times New Roman" w:hAnsi="Times New Roman" w:cs="Times New Roman"/>
          <w:sz w:val="24"/>
          <w:szCs w:val="24"/>
        </w:rPr>
        <w:t>fuaye</w:t>
      </w:r>
      <w:proofErr w:type="gramEnd"/>
      <w:r w:rsidRPr="00AA1D93">
        <w:rPr>
          <w:rFonts w:ascii="Times New Roman" w:hAnsi="Times New Roman" w:cs="Times New Roman"/>
          <w:sz w:val="24"/>
          <w:szCs w:val="24"/>
        </w:rPr>
        <w:t xml:space="preserve">, bar, mutfak, teras, 2,3,4,5 ve 6 normal katlarda her katta 38 oda, çatı piyesinde 2 adet farklı büyüklükte balo salonu, mutfak, hol, 2 teras bulunmaktadır. </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Otel 6 adet asansör, 104 araçlık kapalı otopark, 13 toplantı odası, 2 balo salonu, kapalı yüzme havuzu, hamam, </w:t>
      </w:r>
      <w:proofErr w:type="spellStart"/>
      <w:r w:rsidRPr="00AA1D93">
        <w:rPr>
          <w:rFonts w:ascii="Times New Roman" w:hAnsi="Times New Roman" w:cs="Times New Roman"/>
          <w:sz w:val="24"/>
          <w:szCs w:val="24"/>
        </w:rPr>
        <w:t>fitnes</w:t>
      </w:r>
      <w:proofErr w:type="spellEnd"/>
      <w:r w:rsidRPr="00AA1D93">
        <w:rPr>
          <w:rFonts w:ascii="Times New Roman" w:hAnsi="Times New Roman" w:cs="Times New Roman"/>
          <w:sz w:val="24"/>
          <w:szCs w:val="24"/>
        </w:rPr>
        <w:t xml:space="preserve"> salonları, masaj odaları, 456 kişi kapasiteli 228 oda bulunmaktadır. 2. Ve 1. Bodrum katın her biri 5192m², zemin kat 1921m², asma kat 678m², 1 normal kat 1911m², </w:t>
      </w:r>
      <w:proofErr w:type="gramStart"/>
      <w:r w:rsidRPr="00AA1D93">
        <w:rPr>
          <w:rFonts w:ascii="Times New Roman" w:hAnsi="Times New Roman" w:cs="Times New Roman"/>
          <w:sz w:val="24"/>
          <w:szCs w:val="24"/>
        </w:rPr>
        <w:t>2,3,4,5,6</w:t>
      </w:r>
      <w:proofErr w:type="gramEnd"/>
      <w:r w:rsidRPr="00AA1D93">
        <w:rPr>
          <w:rFonts w:ascii="Times New Roman" w:hAnsi="Times New Roman" w:cs="Times New Roman"/>
          <w:sz w:val="24"/>
          <w:szCs w:val="24"/>
        </w:rPr>
        <w:t xml:space="preserve"> ve çatı piyesi katlarının her biri 1745m² olmak üzere toplam 25.361m² </w:t>
      </w:r>
      <w:r w:rsidRPr="00AA1D93">
        <w:rPr>
          <w:rFonts w:ascii="Times New Roman" w:hAnsi="Times New Roman" w:cs="Times New Roman"/>
          <w:sz w:val="24"/>
          <w:szCs w:val="24"/>
        </w:rPr>
        <w:lastRenderedPageBreak/>
        <w:t xml:space="preserve">inşaat alanlıdır. Otel inşaatının tüm kat betonları atılmış, dış cephe mantolaması yapılmış, boyanmamış haldedir, iç kısımları sıvasız tuğlalı halde, tavanda iklimlendirme kanalları, yangın tertibatı boruları, pis su boruları monte edilmiş halde, zeminler beton, asma tavan yapılmamış haldedir. Özel bir bankanın otel inşaatları için kullandığı inşaat seviye tablosuna </w:t>
      </w:r>
      <w:r>
        <w:rPr>
          <w:rFonts w:ascii="Times New Roman" w:hAnsi="Times New Roman" w:cs="Times New Roman"/>
          <w:sz w:val="24"/>
          <w:szCs w:val="24"/>
        </w:rPr>
        <w:t>g</w:t>
      </w:r>
      <w:r w:rsidRPr="00AA1D93">
        <w:rPr>
          <w:rFonts w:ascii="Times New Roman" w:hAnsi="Times New Roman" w:cs="Times New Roman"/>
          <w:sz w:val="24"/>
          <w:szCs w:val="24"/>
        </w:rPr>
        <w:t>öre %62,9 inşaat seviyelidir. Otel 4 yıldızlı olup 5B yapı grubunda olarak yapı ruhsatında gösterilmiştir. Yapı ruhsatı 14.08.2014 tarih, 826 sayılıdır.</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proofErr w:type="gramStart"/>
      <w:r w:rsidRPr="00AA1D93">
        <w:rPr>
          <w:rFonts w:ascii="Times New Roman" w:hAnsi="Times New Roman" w:cs="Times New Roman"/>
          <w:sz w:val="24"/>
          <w:szCs w:val="24"/>
        </w:rPr>
        <w:t>Adresi : Dumlupınar</w:t>
      </w:r>
      <w:proofErr w:type="gramEnd"/>
      <w:r w:rsidRPr="00AA1D93">
        <w:rPr>
          <w:rFonts w:ascii="Times New Roman" w:hAnsi="Times New Roman" w:cs="Times New Roman"/>
          <w:sz w:val="24"/>
          <w:szCs w:val="24"/>
        </w:rPr>
        <w:t xml:space="preserve"> Mahallesi Sakıp Sabancı Caddesi KARTEPE KOCAELİ</w:t>
      </w:r>
    </w:p>
    <w:p w:rsidR="0035567B" w:rsidRPr="00AA1D93" w:rsidRDefault="0035567B" w:rsidP="0035567B">
      <w:pPr>
        <w:spacing w:after="0" w:line="240" w:lineRule="atLeast"/>
        <w:rPr>
          <w:rFonts w:ascii="Times New Roman" w:hAnsi="Times New Roman" w:cs="Times New Roman"/>
          <w:sz w:val="24"/>
          <w:szCs w:val="24"/>
        </w:rPr>
      </w:pPr>
      <w:proofErr w:type="gramStart"/>
      <w:r w:rsidRPr="00AA1D93">
        <w:rPr>
          <w:rFonts w:ascii="Times New Roman" w:hAnsi="Times New Roman" w:cs="Times New Roman"/>
          <w:sz w:val="24"/>
          <w:szCs w:val="24"/>
        </w:rPr>
        <w:t>Yüzölçümü : 9</w:t>
      </w:r>
      <w:proofErr w:type="gramEnd"/>
      <w:r w:rsidRPr="00AA1D93">
        <w:rPr>
          <w:rFonts w:ascii="Times New Roman" w:hAnsi="Times New Roman" w:cs="Times New Roman"/>
          <w:sz w:val="24"/>
          <w:szCs w:val="24"/>
        </w:rPr>
        <w:t>.781,33 m2</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Arsa </w:t>
      </w:r>
      <w:proofErr w:type="gramStart"/>
      <w:r w:rsidRPr="00AA1D93">
        <w:rPr>
          <w:rFonts w:ascii="Times New Roman" w:hAnsi="Times New Roman" w:cs="Times New Roman"/>
          <w:sz w:val="24"/>
          <w:szCs w:val="24"/>
        </w:rPr>
        <w:t>Payı : 56500</w:t>
      </w:r>
      <w:proofErr w:type="gramEnd"/>
      <w:r w:rsidRPr="00AA1D93">
        <w:rPr>
          <w:rFonts w:ascii="Times New Roman" w:hAnsi="Times New Roman" w:cs="Times New Roman"/>
          <w:sz w:val="24"/>
          <w:szCs w:val="24"/>
        </w:rPr>
        <w:t>/77000</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İmar </w:t>
      </w:r>
      <w:proofErr w:type="gramStart"/>
      <w:r w:rsidRPr="00AA1D93">
        <w:rPr>
          <w:rFonts w:ascii="Times New Roman" w:hAnsi="Times New Roman" w:cs="Times New Roman"/>
          <w:sz w:val="24"/>
          <w:szCs w:val="24"/>
        </w:rPr>
        <w:t xml:space="preserve">Durumu : </w:t>
      </w:r>
      <w:proofErr w:type="spellStart"/>
      <w:r w:rsidRPr="00AA1D93">
        <w:rPr>
          <w:rFonts w:ascii="Times New Roman" w:hAnsi="Times New Roman" w:cs="Times New Roman"/>
          <w:sz w:val="24"/>
          <w:szCs w:val="24"/>
        </w:rPr>
        <w:t>Kartepe</w:t>
      </w:r>
      <w:proofErr w:type="spellEnd"/>
      <w:proofErr w:type="gramEnd"/>
      <w:r w:rsidRPr="00AA1D93">
        <w:rPr>
          <w:rFonts w:ascii="Times New Roman" w:hAnsi="Times New Roman" w:cs="Times New Roman"/>
          <w:sz w:val="24"/>
          <w:szCs w:val="24"/>
        </w:rPr>
        <w:t xml:space="preserve"> Belediyesi İmar Müdürlüğünün 27.09.2016 tarihli, örneği dosyasında mevcut olan imar durum yazısına göre parsel 1/1000 ölçekli Uygulama imar planında “ Ticaret Alanı” kullanımında kalmaktadır. Yapılaşma koşulları; E: 1,20; </w:t>
      </w:r>
      <w:proofErr w:type="spellStart"/>
      <w:r w:rsidRPr="00AA1D93">
        <w:rPr>
          <w:rFonts w:ascii="Times New Roman" w:hAnsi="Times New Roman" w:cs="Times New Roman"/>
          <w:sz w:val="24"/>
          <w:szCs w:val="24"/>
        </w:rPr>
        <w:t>Hmax</w:t>
      </w:r>
      <w:proofErr w:type="spellEnd"/>
      <w:r w:rsidRPr="00AA1D93">
        <w:rPr>
          <w:rFonts w:ascii="Times New Roman" w:hAnsi="Times New Roman" w:cs="Times New Roman"/>
          <w:sz w:val="24"/>
          <w:szCs w:val="24"/>
        </w:rPr>
        <w:t xml:space="preserve">: 9,50 metredir. 4 ve 5 yıldızlı otel yapıldığı takdirde ise E:2,40; </w:t>
      </w:r>
      <w:proofErr w:type="spellStart"/>
      <w:r w:rsidRPr="00AA1D93">
        <w:rPr>
          <w:rFonts w:ascii="Times New Roman" w:hAnsi="Times New Roman" w:cs="Times New Roman"/>
          <w:sz w:val="24"/>
          <w:szCs w:val="24"/>
        </w:rPr>
        <w:t>Hmax</w:t>
      </w:r>
      <w:proofErr w:type="spellEnd"/>
      <w:r w:rsidRPr="00AA1D93">
        <w:rPr>
          <w:rFonts w:ascii="Times New Roman" w:hAnsi="Times New Roman" w:cs="Times New Roman"/>
          <w:sz w:val="24"/>
          <w:szCs w:val="24"/>
        </w:rPr>
        <w:t>: 7 kat T.İ.D. (Tercihli İmar Durumu) kullanımında kaldığı belirtilmiştir.</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proofErr w:type="gramStart"/>
      <w:r w:rsidRPr="00AA1D93">
        <w:rPr>
          <w:rFonts w:ascii="Times New Roman" w:hAnsi="Times New Roman" w:cs="Times New Roman"/>
          <w:sz w:val="24"/>
          <w:szCs w:val="24"/>
        </w:rPr>
        <w:t>Kıymeti : 36</w:t>
      </w:r>
      <w:proofErr w:type="gramEnd"/>
      <w:r w:rsidRPr="00AA1D93">
        <w:rPr>
          <w:rFonts w:ascii="Times New Roman" w:hAnsi="Times New Roman" w:cs="Times New Roman"/>
          <w:sz w:val="24"/>
          <w:szCs w:val="24"/>
        </w:rPr>
        <w:t>.448.645,00 TL</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KDV Oranı : %18</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Kaydındaki </w:t>
      </w:r>
      <w:proofErr w:type="gramStart"/>
      <w:r w:rsidRPr="00AA1D93">
        <w:rPr>
          <w:rFonts w:ascii="Times New Roman" w:hAnsi="Times New Roman" w:cs="Times New Roman"/>
          <w:sz w:val="24"/>
          <w:szCs w:val="24"/>
        </w:rPr>
        <w:t>Şerhler : Tapu</w:t>
      </w:r>
      <w:proofErr w:type="gramEnd"/>
      <w:r w:rsidRPr="00AA1D93">
        <w:rPr>
          <w:rFonts w:ascii="Times New Roman" w:hAnsi="Times New Roman" w:cs="Times New Roman"/>
          <w:sz w:val="24"/>
          <w:szCs w:val="24"/>
        </w:rPr>
        <w:t xml:space="preserve"> kaydındaki gibidir.</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1. Satış </w:t>
      </w:r>
      <w:proofErr w:type="gramStart"/>
      <w:r w:rsidRPr="00AA1D93">
        <w:rPr>
          <w:rFonts w:ascii="Times New Roman" w:hAnsi="Times New Roman" w:cs="Times New Roman"/>
          <w:sz w:val="24"/>
          <w:szCs w:val="24"/>
        </w:rPr>
        <w:t>Günü : 26</w:t>
      </w:r>
      <w:proofErr w:type="gramEnd"/>
      <w:r w:rsidRPr="00AA1D93">
        <w:rPr>
          <w:rFonts w:ascii="Times New Roman" w:hAnsi="Times New Roman" w:cs="Times New Roman"/>
          <w:sz w:val="24"/>
          <w:szCs w:val="24"/>
        </w:rPr>
        <w:t>/10/2017 günü 14:30 - 14:35 arası</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2. Satış </w:t>
      </w:r>
      <w:proofErr w:type="gramStart"/>
      <w:r w:rsidRPr="00AA1D93">
        <w:rPr>
          <w:rFonts w:ascii="Times New Roman" w:hAnsi="Times New Roman" w:cs="Times New Roman"/>
          <w:sz w:val="24"/>
          <w:szCs w:val="24"/>
        </w:rPr>
        <w:t>Günü : 20</w:t>
      </w:r>
      <w:proofErr w:type="gramEnd"/>
      <w:r w:rsidRPr="00AA1D93">
        <w:rPr>
          <w:rFonts w:ascii="Times New Roman" w:hAnsi="Times New Roman" w:cs="Times New Roman"/>
          <w:sz w:val="24"/>
          <w:szCs w:val="24"/>
        </w:rPr>
        <w:t>/11/2017 günü 14:30 - 14:35 arası</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Satış </w:t>
      </w:r>
      <w:proofErr w:type="gramStart"/>
      <w:r w:rsidRPr="00AA1D93">
        <w:rPr>
          <w:rFonts w:ascii="Times New Roman" w:hAnsi="Times New Roman" w:cs="Times New Roman"/>
          <w:sz w:val="24"/>
          <w:szCs w:val="24"/>
        </w:rPr>
        <w:t>Yeri : Büyükşehir</w:t>
      </w:r>
      <w:proofErr w:type="gramEnd"/>
      <w:r w:rsidRPr="00AA1D93">
        <w:rPr>
          <w:rFonts w:ascii="Times New Roman" w:hAnsi="Times New Roman" w:cs="Times New Roman"/>
          <w:sz w:val="24"/>
          <w:szCs w:val="24"/>
        </w:rPr>
        <w:t xml:space="preserve"> Belediyesi Mezat Salonu - </w:t>
      </w:r>
      <w:proofErr w:type="spellStart"/>
      <w:r w:rsidRPr="00AA1D93">
        <w:rPr>
          <w:rFonts w:ascii="Times New Roman" w:hAnsi="Times New Roman" w:cs="Times New Roman"/>
          <w:sz w:val="24"/>
          <w:szCs w:val="24"/>
        </w:rPr>
        <w:t>M.Ali</w:t>
      </w:r>
      <w:proofErr w:type="spellEnd"/>
      <w:r w:rsidRPr="00AA1D93">
        <w:rPr>
          <w:rFonts w:ascii="Times New Roman" w:hAnsi="Times New Roman" w:cs="Times New Roman"/>
          <w:sz w:val="24"/>
          <w:szCs w:val="24"/>
        </w:rPr>
        <w:t xml:space="preserve"> Paşa </w:t>
      </w:r>
      <w:proofErr w:type="spellStart"/>
      <w:r w:rsidRPr="00AA1D93">
        <w:rPr>
          <w:rFonts w:ascii="Times New Roman" w:hAnsi="Times New Roman" w:cs="Times New Roman"/>
          <w:sz w:val="24"/>
          <w:szCs w:val="24"/>
        </w:rPr>
        <w:t>Mah.Doğu</w:t>
      </w:r>
      <w:proofErr w:type="spellEnd"/>
      <w:r w:rsidRPr="00AA1D93">
        <w:rPr>
          <w:rFonts w:ascii="Times New Roman" w:hAnsi="Times New Roman" w:cs="Times New Roman"/>
          <w:sz w:val="24"/>
          <w:szCs w:val="24"/>
        </w:rPr>
        <w:t xml:space="preserve"> Kışla Parkı İçi No:28 İZMİT / KOCAELİ</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 xml:space="preserve">Satış </w:t>
      </w:r>
      <w:proofErr w:type="gramStart"/>
      <w:r w:rsidRPr="00AA1D93">
        <w:rPr>
          <w:rFonts w:ascii="Times New Roman" w:hAnsi="Times New Roman" w:cs="Times New Roman"/>
          <w:sz w:val="24"/>
          <w:szCs w:val="24"/>
        </w:rPr>
        <w:t>şartları :</w:t>
      </w:r>
      <w:proofErr w:type="gramEnd"/>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1-İhale açık artırma suretiyle yapılacaktır. Birinci artırmanın</w:t>
      </w:r>
      <w:r>
        <w:rPr>
          <w:rFonts w:ascii="Times New Roman" w:hAnsi="Times New Roman" w:cs="Times New Roman"/>
          <w:sz w:val="24"/>
          <w:szCs w:val="24"/>
        </w:rPr>
        <w:t xml:space="preserve"> </w:t>
      </w:r>
      <w:r w:rsidRPr="00AA1D93">
        <w:rPr>
          <w:rFonts w:ascii="Times New Roman" w:hAnsi="Times New Roman" w:cs="Times New Roman"/>
          <w:sz w:val="24"/>
          <w:szCs w:val="24"/>
        </w:rPr>
        <w:t>yirmi gün öncesinden, artırma tarihinden önceki gün sonuna kadar esatis.uyap.gov.tr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w:t>
      </w:r>
      <w:r>
        <w:rPr>
          <w:rFonts w:ascii="Times New Roman" w:hAnsi="Times New Roman" w:cs="Times New Roman"/>
          <w:sz w:val="24"/>
          <w:szCs w:val="24"/>
        </w:rPr>
        <w:t xml:space="preserve"> </w:t>
      </w:r>
      <w:r w:rsidRPr="00AA1D93">
        <w:rPr>
          <w:rFonts w:ascii="Times New Roman" w:hAnsi="Times New Roman" w:cs="Times New Roman"/>
          <w:sz w:val="24"/>
          <w:szCs w:val="24"/>
        </w:rPr>
        <w:t>günden, ikinci artırma gününden önceki gün sonuna kadar elektronik ortamda teklif verilebilecektir.</w:t>
      </w: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Bu artırmada da malın</w:t>
      </w:r>
      <w:r>
        <w:rPr>
          <w:rFonts w:ascii="Times New Roman" w:hAnsi="Times New Roman" w:cs="Times New Roman"/>
          <w:sz w:val="24"/>
          <w:szCs w:val="24"/>
        </w:rPr>
        <w:t xml:space="preserve"> tahmin edilen değerin %50 sini </w:t>
      </w:r>
      <w:r w:rsidRPr="00AA1D93">
        <w:rPr>
          <w:rFonts w:ascii="Times New Roman" w:hAnsi="Times New Roman" w:cs="Times New Roman"/>
          <w:sz w:val="24"/>
          <w:szCs w:val="24"/>
        </w:rPr>
        <w:t>rüçhanlı alacaklılar varsa alacakları toplamını</w:t>
      </w:r>
      <w:r>
        <w:rPr>
          <w:rFonts w:ascii="Times New Roman" w:hAnsi="Times New Roman" w:cs="Times New Roman"/>
          <w:sz w:val="24"/>
          <w:szCs w:val="24"/>
        </w:rPr>
        <w:t xml:space="preserve"> </w:t>
      </w:r>
      <w:r w:rsidRPr="00AA1D93">
        <w:rPr>
          <w:rFonts w:ascii="Times New Roman" w:hAnsi="Times New Roman" w:cs="Times New Roman"/>
          <w:sz w:val="24"/>
          <w:szCs w:val="24"/>
        </w:rPr>
        <w:t>ve satış giderlerini geçmesi şartıyla en çok artırana ihale olunur. Böyle fazla bedelle alıcı çıkmazsa satış talebi düşecektir.</w:t>
      </w:r>
    </w:p>
    <w:p w:rsidR="0035567B" w:rsidRPr="00AA1D93"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2- Artırmaya i</w:t>
      </w:r>
      <w:r>
        <w:rPr>
          <w:rFonts w:ascii="Times New Roman" w:hAnsi="Times New Roman" w:cs="Times New Roman"/>
          <w:sz w:val="24"/>
          <w:szCs w:val="24"/>
        </w:rPr>
        <w:t>ş</w:t>
      </w:r>
      <w:r w:rsidRPr="00AA1D93">
        <w:rPr>
          <w:rFonts w:ascii="Times New Roman" w:hAnsi="Times New Roman" w:cs="Times New Roman"/>
          <w:sz w:val="24"/>
          <w:szCs w:val="24"/>
        </w:rPr>
        <w:t>tirak edeceklerin, tahmin edilen de</w:t>
      </w:r>
      <w:r>
        <w:rPr>
          <w:rFonts w:ascii="Times New Roman" w:hAnsi="Times New Roman" w:cs="Times New Roman"/>
          <w:sz w:val="24"/>
          <w:szCs w:val="24"/>
        </w:rPr>
        <w:t>ğ</w:t>
      </w:r>
      <w:r w:rsidRPr="00AA1D93">
        <w:rPr>
          <w:rFonts w:ascii="Times New Roman" w:hAnsi="Times New Roman" w:cs="Times New Roman"/>
          <w:sz w:val="24"/>
          <w:szCs w:val="24"/>
        </w:rPr>
        <w:t>erin % 20'si oranında pey akçesi veya bu miktar kadar milli bir bankanın dosya numaramızı belirtir</w:t>
      </w:r>
      <w:r>
        <w:rPr>
          <w:rFonts w:ascii="Times New Roman" w:hAnsi="Times New Roman" w:cs="Times New Roman"/>
          <w:sz w:val="24"/>
          <w:szCs w:val="24"/>
        </w:rPr>
        <w:t xml:space="preserve"> </w:t>
      </w:r>
      <w:r w:rsidRPr="00AA1D93">
        <w:rPr>
          <w:rFonts w:ascii="Times New Roman" w:hAnsi="Times New Roman" w:cs="Times New Roman"/>
          <w:sz w:val="24"/>
          <w:szCs w:val="24"/>
        </w:rPr>
        <w:t>“</w:t>
      </w:r>
      <w:r>
        <w:rPr>
          <w:rFonts w:ascii="Times New Roman" w:hAnsi="Times New Roman" w:cs="Times New Roman"/>
          <w:sz w:val="24"/>
          <w:szCs w:val="24"/>
        </w:rPr>
        <w:t>ş</w:t>
      </w:r>
      <w:r w:rsidRPr="00AA1D93">
        <w:rPr>
          <w:rFonts w:ascii="Times New Roman" w:hAnsi="Times New Roman" w:cs="Times New Roman"/>
          <w:sz w:val="24"/>
          <w:szCs w:val="24"/>
        </w:rPr>
        <w:t>artsız, kesin ve süresiz” teminat mektubunu vermeleri lazımdır. Yabancı para kurunda günlük de</w:t>
      </w:r>
      <w:r>
        <w:rPr>
          <w:rFonts w:ascii="Times New Roman" w:hAnsi="Times New Roman" w:cs="Times New Roman"/>
          <w:sz w:val="24"/>
          <w:szCs w:val="24"/>
        </w:rPr>
        <w:t>ğ</w:t>
      </w:r>
      <w:r w:rsidRPr="00AA1D93">
        <w:rPr>
          <w:rFonts w:ascii="Times New Roman" w:hAnsi="Times New Roman" w:cs="Times New Roman"/>
          <w:sz w:val="24"/>
          <w:szCs w:val="24"/>
        </w:rPr>
        <w:t>i</w:t>
      </w:r>
      <w:r>
        <w:rPr>
          <w:rFonts w:ascii="Times New Roman" w:hAnsi="Times New Roman" w:cs="Times New Roman"/>
          <w:sz w:val="24"/>
          <w:szCs w:val="24"/>
        </w:rPr>
        <w:t>ş</w:t>
      </w:r>
      <w:r w:rsidRPr="00AA1D93">
        <w:rPr>
          <w:rFonts w:ascii="Times New Roman" w:hAnsi="Times New Roman" w:cs="Times New Roman"/>
          <w:sz w:val="24"/>
          <w:szCs w:val="24"/>
        </w:rPr>
        <w:t>imler olması ve 805 sayılı Kanun'un 1. maddesine göre “döviz” temi</w:t>
      </w:r>
      <w:r>
        <w:rPr>
          <w:rFonts w:ascii="Times New Roman" w:hAnsi="Times New Roman" w:cs="Times New Roman"/>
          <w:sz w:val="24"/>
          <w:szCs w:val="24"/>
        </w:rPr>
        <w:t xml:space="preserve">nat olarak kabul edilmez. Satış </w:t>
      </w:r>
      <w:r w:rsidRPr="00AA1D93">
        <w:rPr>
          <w:rFonts w:ascii="Times New Roman" w:hAnsi="Times New Roman" w:cs="Times New Roman"/>
          <w:sz w:val="24"/>
          <w:szCs w:val="24"/>
        </w:rPr>
        <w:t>pesin para iledir, alıcı isteğinde (10) günü geçmemek üzere süre verilebilir. Damga vergisi,1/2 tapu harcı ile</w:t>
      </w:r>
      <w:r>
        <w:rPr>
          <w:rFonts w:ascii="Times New Roman" w:hAnsi="Times New Roman" w:cs="Times New Roman"/>
          <w:sz w:val="24"/>
          <w:szCs w:val="24"/>
        </w:rPr>
        <w:t xml:space="preserve"> </w:t>
      </w:r>
      <w:r w:rsidRPr="00AA1D93">
        <w:rPr>
          <w:rFonts w:ascii="Times New Roman" w:hAnsi="Times New Roman" w:cs="Times New Roman"/>
          <w:sz w:val="24"/>
          <w:szCs w:val="24"/>
        </w:rPr>
        <w:t>teslim masrafları</w:t>
      </w:r>
      <w:r>
        <w:rPr>
          <w:rFonts w:ascii="Times New Roman" w:hAnsi="Times New Roman" w:cs="Times New Roman"/>
          <w:sz w:val="24"/>
          <w:szCs w:val="24"/>
        </w:rPr>
        <w:t xml:space="preserve"> </w:t>
      </w:r>
      <w:r w:rsidRPr="00AA1D93">
        <w:rPr>
          <w:rFonts w:ascii="Times New Roman" w:hAnsi="Times New Roman" w:cs="Times New Roman"/>
          <w:sz w:val="24"/>
          <w:szCs w:val="24"/>
        </w:rPr>
        <w:t>alıcıya aittir. Tellâliye resmi, taşınmazın aynından doğan vergiler satış bedelinden ödenir.</w:t>
      </w:r>
    </w:p>
    <w:p w:rsidR="0035567B"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lastRenderedPageBreak/>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AA1D93">
        <w:rPr>
          <w:rFonts w:ascii="Times New Roman" w:hAnsi="Times New Roman" w:cs="Times New Roman"/>
          <w:sz w:val="24"/>
          <w:szCs w:val="24"/>
        </w:rPr>
        <w:t>müteselsilen</w:t>
      </w:r>
      <w:proofErr w:type="spellEnd"/>
      <w:r w:rsidRPr="00AA1D93">
        <w:rPr>
          <w:rFonts w:ascii="Times New Roman" w:hAnsi="Times New Roman" w:cs="Times New Roman"/>
          <w:sz w:val="24"/>
          <w:szCs w:val="24"/>
        </w:rPr>
        <w:t xml:space="preserve"> mesul olacaklardır. İhale farkı ve temerrüt faizi ayrıca hükme hacet kalmaksızın dairemizce tahsil olunacak, bu fark, varsa öncelikle teminat bedelinden alınacaktır.</w:t>
      </w:r>
    </w:p>
    <w:p w:rsidR="0035567B"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r>
        <w:rPr>
          <w:rFonts w:ascii="Times New Roman" w:hAnsi="Times New Roman" w:cs="Times New Roman"/>
          <w:sz w:val="24"/>
          <w:szCs w:val="24"/>
        </w:rPr>
        <w:t>5- IIK.127.Md. GÖRE SATIŞ İ</w:t>
      </w:r>
      <w:r w:rsidRPr="00AA1D93">
        <w:rPr>
          <w:rFonts w:ascii="Times New Roman" w:hAnsi="Times New Roman" w:cs="Times New Roman"/>
          <w:sz w:val="24"/>
          <w:szCs w:val="24"/>
        </w:rPr>
        <w:t>LANININ TEBL</w:t>
      </w:r>
      <w:r>
        <w:rPr>
          <w:rFonts w:ascii="Times New Roman" w:hAnsi="Times New Roman" w:cs="Times New Roman"/>
          <w:sz w:val="24"/>
          <w:szCs w:val="24"/>
        </w:rPr>
        <w:t>İĞİ</w:t>
      </w:r>
      <w:r w:rsidRPr="00AA1D93">
        <w:rPr>
          <w:rFonts w:ascii="Times New Roman" w:hAnsi="Times New Roman" w:cs="Times New Roman"/>
          <w:sz w:val="24"/>
          <w:szCs w:val="24"/>
        </w:rPr>
        <w:t>: Adresleri tapuda kayıtlı olmayan (</w:t>
      </w:r>
      <w:proofErr w:type="spellStart"/>
      <w:r w:rsidRPr="00AA1D93">
        <w:rPr>
          <w:rFonts w:ascii="Times New Roman" w:hAnsi="Times New Roman" w:cs="Times New Roman"/>
          <w:sz w:val="24"/>
          <w:szCs w:val="24"/>
        </w:rPr>
        <w:t>Mübrez</w:t>
      </w:r>
      <w:proofErr w:type="spellEnd"/>
      <w:r w:rsidRPr="00AA1D93">
        <w:rPr>
          <w:rFonts w:ascii="Times New Roman" w:hAnsi="Times New Roman" w:cs="Times New Roman"/>
          <w:sz w:val="24"/>
          <w:szCs w:val="24"/>
        </w:rPr>
        <w:t xml:space="preserve"> tapu kaydında belirtilen) alakadarlara takip ilgililerine gönderilen tebligatların tebliğ </w:t>
      </w:r>
      <w:proofErr w:type="gramStart"/>
      <w:r w:rsidRPr="00AA1D93">
        <w:rPr>
          <w:rFonts w:ascii="Times New Roman" w:hAnsi="Times New Roman" w:cs="Times New Roman"/>
          <w:sz w:val="24"/>
          <w:szCs w:val="24"/>
        </w:rPr>
        <w:t>imkansızlığı</w:t>
      </w:r>
      <w:proofErr w:type="gramEnd"/>
      <w:r w:rsidRPr="00AA1D93">
        <w:rPr>
          <w:rFonts w:ascii="Times New Roman" w:hAnsi="Times New Roman" w:cs="Times New Roman"/>
          <w:sz w:val="24"/>
          <w:szCs w:val="24"/>
        </w:rPr>
        <w:t xml:space="preserve"> halinde iş bu satış ilanı adlarına tebligat yapılamayan ilgililere gazetede ve elektronik ortamda yapılan bu</w:t>
      </w:r>
      <w:r>
        <w:rPr>
          <w:rFonts w:ascii="Times New Roman" w:hAnsi="Times New Roman" w:cs="Times New Roman"/>
          <w:sz w:val="24"/>
          <w:szCs w:val="24"/>
        </w:rPr>
        <w:t xml:space="preserve"> </w:t>
      </w:r>
      <w:r w:rsidRPr="00AA1D93">
        <w:rPr>
          <w:rFonts w:ascii="Times New Roman" w:hAnsi="Times New Roman" w:cs="Times New Roman"/>
          <w:sz w:val="24"/>
          <w:szCs w:val="24"/>
        </w:rPr>
        <w:t>satış ilanı tebligat yerine kaim olmak üzere ilanen tebli</w:t>
      </w:r>
      <w:r>
        <w:rPr>
          <w:rFonts w:ascii="Times New Roman" w:hAnsi="Times New Roman" w:cs="Times New Roman"/>
          <w:sz w:val="24"/>
          <w:szCs w:val="24"/>
        </w:rPr>
        <w:t>ğ</w:t>
      </w:r>
      <w:r w:rsidRPr="00AA1D93">
        <w:rPr>
          <w:rFonts w:ascii="Times New Roman" w:hAnsi="Times New Roman" w:cs="Times New Roman"/>
          <w:sz w:val="24"/>
          <w:szCs w:val="24"/>
        </w:rPr>
        <w:t xml:space="preserve"> olunur.</w:t>
      </w:r>
    </w:p>
    <w:p w:rsidR="0035567B" w:rsidRDefault="0035567B" w:rsidP="0035567B">
      <w:pPr>
        <w:spacing w:after="0" w:line="240" w:lineRule="atLeast"/>
        <w:rPr>
          <w:rFonts w:ascii="Times New Roman" w:hAnsi="Times New Roman" w:cs="Times New Roman"/>
          <w:sz w:val="24"/>
          <w:szCs w:val="24"/>
        </w:rPr>
      </w:pPr>
    </w:p>
    <w:p w:rsidR="0035567B"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6- Şartname, ilan tarihinden itibaren herkesin görebilmesi için dairede açık olup gideri verildiği takdirde isteyen alıcıya bir örneği gönderilebilir.</w:t>
      </w:r>
    </w:p>
    <w:p w:rsidR="0035567B" w:rsidRPr="00AA1D93"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7- Satışa iştirak edenlerin şartnameyi görmüş ve münderecatını kabul etmiş sayılacakları, başkaca bilgi almak isteyenlerin 2016/9684 Esas sayılı dosya numarasıyla Müdürlüğümüze başvurmaları ilan olunur.</w:t>
      </w:r>
      <w:r>
        <w:rPr>
          <w:rFonts w:ascii="Times New Roman" w:hAnsi="Times New Roman" w:cs="Times New Roman"/>
          <w:sz w:val="24"/>
          <w:szCs w:val="24"/>
        </w:rPr>
        <w:t xml:space="preserve"> </w:t>
      </w:r>
      <w:proofErr w:type="gramStart"/>
      <w:r w:rsidRPr="00AA1D93">
        <w:rPr>
          <w:rFonts w:ascii="Times New Roman" w:hAnsi="Times New Roman" w:cs="Times New Roman"/>
          <w:sz w:val="24"/>
          <w:szCs w:val="24"/>
        </w:rPr>
        <w:t>26/07/2017</w:t>
      </w:r>
      <w:proofErr w:type="gramEnd"/>
    </w:p>
    <w:p w:rsidR="0035567B" w:rsidRPr="00AA1D93" w:rsidRDefault="0035567B" w:rsidP="0035567B">
      <w:pPr>
        <w:spacing w:after="0" w:line="240" w:lineRule="atLeast"/>
        <w:rPr>
          <w:rFonts w:ascii="Times New Roman" w:hAnsi="Times New Roman" w:cs="Times New Roman"/>
          <w:sz w:val="24"/>
          <w:szCs w:val="24"/>
        </w:rPr>
      </w:pPr>
    </w:p>
    <w:p w:rsidR="0035567B" w:rsidRPr="00AA1D93" w:rsidRDefault="0035567B" w:rsidP="0035567B">
      <w:pPr>
        <w:spacing w:after="0" w:line="240" w:lineRule="atLeast"/>
        <w:rPr>
          <w:rFonts w:ascii="Times New Roman" w:hAnsi="Times New Roman" w:cs="Times New Roman"/>
          <w:sz w:val="24"/>
          <w:szCs w:val="24"/>
        </w:rPr>
      </w:pPr>
      <w:r w:rsidRPr="00AA1D93">
        <w:rPr>
          <w:rFonts w:ascii="Times New Roman" w:hAnsi="Times New Roman" w:cs="Times New Roman"/>
          <w:sz w:val="24"/>
          <w:szCs w:val="24"/>
        </w:rPr>
        <w:t>(İİK m.126)</w:t>
      </w:r>
    </w:p>
    <w:bookmarkEnd w:id="0"/>
    <w:p w:rsidR="00540C40" w:rsidRDefault="00540C40"/>
    <w:sectPr w:rsidR="00540C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67B"/>
    <w:rsid w:val="0035567B"/>
    <w:rsid w:val="00540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67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2017-09-10T16:26:00Z</dcterms:created>
  <dcterms:modified xsi:type="dcterms:W3CDTF">2017-09-10T16:29:00Z</dcterms:modified>
</cp:coreProperties>
</file>