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1F" w:rsidRDefault="00747A1F" w:rsidP="00747A1F">
      <w:pPr>
        <w:spacing w:after="0" w:line="240" w:lineRule="atLeast"/>
        <w:jc w:val="center"/>
        <w:rPr>
          <w:rFonts w:ascii="Times New Roman" w:eastAsia="Times New Roman" w:hAnsi="Times New Roman" w:cs="Times New Roman"/>
          <w:color w:val="000000"/>
          <w:sz w:val="18"/>
          <w:szCs w:val="18"/>
          <w:lang w:eastAsia="tr-TR"/>
        </w:rPr>
      </w:pPr>
      <w:r w:rsidRPr="00747A1F">
        <w:rPr>
          <w:rFonts w:ascii="Times New Roman" w:eastAsia="Times New Roman" w:hAnsi="Times New Roman" w:cs="Times New Roman"/>
          <w:color w:val="000000"/>
          <w:sz w:val="18"/>
          <w:szCs w:val="18"/>
          <w:lang w:eastAsia="tr-TR"/>
        </w:rPr>
        <w:t>GAYRİMENKULLER (ARSA VE İŞYERİ) SATILACAKTIR</w:t>
      </w:r>
    </w:p>
    <w:p w:rsidR="00747A1F" w:rsidRPr="00747A1F" w:rsidRDefault="00747A1F" w:rsidP="007A56AC">
      <w:pPr>
        <w:spacing w:after="0" w:line="240" w:lineRule="atLeast"/>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b/>
          <w:bCs/>
          <w:color w:val="0000FF"/>
          <w:sz w:val="18"/>
          <w:szCs w:val="18"/>
          <w:lang w:eastAsia="tr-TR"/>
        </w:rPr>
        <w:t>Sivas Belediye Başkanlığından:</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color w:val="000000"/>
          <w:sz w:val="18"/>
          <w:szCs w:val="18"/>
          <w:lang w:eastAsia="tr-TR"/>
        </w:rPr>
        <w:t>Mülkiyeti Belediyemize ait aşağıda tapu bilgileri yazılı gayrimenkuller (Arsa ve İşyeri); Belediye Encümeninin 18/07/2017 tarih ve 1442 sayılı kararına göre 2886 sayılı Devlet İhale Kanununun 45.maddesi gereğince şartnamesi </w:t>
      </w:r>
      <w:proofErr w:type="gramStart"/>
      <w:r w:rsidRPr="00747A1F">
        <w:rPr>
          <w:rFonts w:ascii="Times New Roman" w:eastAsia="Times New Roman" w:hAnsi="Times New Roman" w:cs="Times New Roman"/>
          <w:color w:val="000000"/>
          <w:sz w:val="18"/>
          <w:lang w:eastAsia="tr-TR"/>
        </w:rPr>
        <w:t>dahilinde</w:t>
      </w:r>
      <w:proofErr w:type="gramEnd"/>
      <w:r w:rsidRPr="00747A1F">
        <w:rPr>
          <w:rFonts w:ascii="Times New Roman" w:eastAsia="Times New Roman" w:hAnsi="Times New Roman" w:cs="Times New Roman"/>
          <w:color w:val="000000"/>
          <w:sz w:val="18"/>
          <w:szCs w:val="18"/>
          <w:lang w:eastAsia="tr-TR"/>
        </w:rPr>
        <w:t xml:space="preserve"> muhammen bedel üzerinden Açık Artırma usulü ile ayrı </w:t>
      </w:r>
      <w:proofErr w:type="spellStart"/>
      <w:r w:rsidRPr="00747A1F">
        <w:rPr>
          <w:rFonts w:ascii="Times New Roman" w:eastAsia="Times New Roman" w:hAnsi="Times New Roman" w:cs="Times New Roman"/>
          <w:color w:val="000000"/>
          <w:sz w:val="18"/>
          <w:szCs w:val="18"/>
          <w:lang w:eastAsia="tr-TR"/>
        </w:rPr>
        <w:t>ayrı</w:t>
      </w:r>
      <w:proofErr w:type="spellEnd"/>
      <w:r w:rsidRPr="00747A1F">
        <w:rPr>
          <w:rFonts w:ascii="Times New Roman" w:eastAsia="Times New Roman" w:hAnsi="Times New Roman" w:cs="Times New Roman"/>
          <w:color w:val="000000"/>
          <w:sz w:val="18"/>
          <w:szCs w:val="18"/>
          <w:lang w:eastAsia="tr-TR"/>
        </w:rPr>
        <w:t xml:space="preserve"> satılacaktır.</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color w:val="000000"/>
          <w:sz w:val="18"/>
          <w:szCs w:val="18"/>
          <w:lang w:eastAsia="tr-TR"/>
        </w:rPr>
        <w:t>İhalesi; 22 Ağustos 2017 Salı günü saat </w:t>
      </w:r>
      <w:r w:rsidRPr="00747A1F">
        <w:rPr>
          <w:rFonts w:ascii="Times New Roman" w:eastAsia="Times New Roman" w:hAnsi="Times New Roman" w:cs="Times New Roman"/>
          <w:color w:val="000000"/>
          <w:sz w:val="18"/>
          <w:lang w:eastAsia="tr-TR"/>
        </w:rPr>
        <w:t>16:00'da</w:t>
      </w:r>
      <w:r w:rsidRPr="00747A1F">
        <w:rPr>
          <w:rFonts w:ascii="Times New Roman" w:eastAsia="Times New Roman" w:hAnsi="Times New Roman" w:cs="Times New Roman"/>
          <w:color w:val="000000"/>
          <w:sz w:val="18"/>
          <w:szCs w:val="18"/>
          <w:lang w:eastAsia="tr-TR"/>
        </w:rPr>
        <w:t> başlamak üzere her 10 dakikada bir Belediyemiz Encümen Salonunda Encümen huzurunda yapılacaktır. İhale ile ilgili şartname ve ekleri Belediyemiz Mali Hizmetler Müdürlüğünden 50,00.TL bedel mukabilinde temin edilir. İhaleye girebilmek için isteklilerin, ihale günü saat 15.30'a kadar tekliflerini ve belirlenen tüm evrakları Belediyemize bizzat teslim etmeleri gerekmektedir. (Şartname bedelini yatırmayanlar ve istenen belgeleri temin edemeyenler ihaleye giremezler.)</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color w:val="000000"/>
          <w:sz w:val="18"/>
          <w:szCs w:val="18"/>
          <w:lang w:eastAsia="tr-TR"/>
        </w:rPr>
        <w:t>İhaleye katılma şartları ve istenilen belgeler (gerçek ve tüzel kişiler için);</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a</w:t>
      </w:r>
      <w:proofErr w:type="gramEnd"/>
      <w:r w:rsidRPr="00747A1F">
        <w:rPr>
          <w:rFonts w:ascii="Times New Roman" w:eastAsia="Times New Roman" w:hAnsi="Times New Roman" w:cs="Times New Roman"/>
          <w:color w:val="000000"/>
          <w:sz w:val="18"/>
          <w:szCs w:val="18"/>
          <w:lang w:eastAsia="tr-TR"/>
        </w:rPr>
        <w:t>- İhale tarihine göre 1 (bir) ay içerisinde alınmış iş veya ikametgâh adreslerinin gösterir belgenin ibrazı,</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b</w:t>
      </w:r>
      <w:proofErr w:type="gramEnd"/>
      <w:r w:rsidRPr="00747A1F">
        <w:rPr>
          <w:rFonts w:ascii="Times New Roman" w:eastAsia="Times New Roman" w:hAnsi="Times New Roman" w:cs="Times New Roman"/>
          <w:color w:val="000000"/>
          <w:sz w:val="18"/>
          <w:szCs w:val="18"/>
          <w:lang w:eastAsia="tr-TR"/>
        </w:rPr>
        <w:t>- Şirket, kurum ve kuruluş adına ihaleye giriyorsa, şirketi temsile yetkili olduğuna dair yetki belgesi imza sirküleri,</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c</w:t>
      </w:r>
      <w:proofErr w:type="gramEnd"/>
      <w:r w:rsidRPr="00747A1F">
        <w:rPr>
          <w:rFonts w:ascii="Times New Roman" w:eastAsia="Times New Roman" w:hAnsi="Times New Roman" w:cs="Times New Roman"/>
          <w:color w:val="000000"/>
          <w:sz w:val="18"/>
          <w:szCs w:val="18"/>
          <w:lang w:eastAsia="tr-TR"/>
        </w:rPr>
        <w:t>- Başkası adına vekil olarak ihaleye katılması halinde onaylı vekâletname ve ortak girilmesi halinde ortak girişim belgesi,</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d</w:t>
      </w:r>
      <w:proofErr w:type="gramEnd"/>
      <w:r w:rsidRPr="00747A1F">
        <w:rPr>
          <w:rFonts w:ascii="Times New Roman" w:eastAsia="Times New Roman" w:hAnsi="Times New Roman" w:cs="Times New Roman"/>
          <w:color w:val="000000"/>
          <w:sz w:val="18"/>
          <w:szCs w:val="18"/>
          <w:lang w:eastAsia="tr-TR"/>
        </w:rPr>
        <w:t>- Tebligat adreslerinin, ikametgâh adresine ilişkin belgelerdeki adresten farklı olması durumunda tebligat adresini gösterir belgeyi,</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e</w:t>
      </w:r>
      <w:proofErr w:type="gramEnd"/>
      <w:r w:rsidRPr="00747A1F">
        <w:rPr>
          <w:rFonts w:ascii="Times New Roman" w:eastAsia="Times New Roman" w:hAnsi="Times New Roman" w:cs="Times New Roman"/>
          <w:color w:val="000000"/>
          <w:sz w:val="18"/>
          <w:szCs w:val="18"/>
          <w:lang w:eastAsia="tr-TR"/>
        </w:rPr>
        <w:t>- Geçici Teminatı ile Güvence bedelini karşılayacak tutarı yatırdıklarını belirten belgeyi ibraz etmeleri,</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f</w:t>
      </w:r>
      <w:proofErr w:type="gramEnd"/>
      <w:r w:rsidRPr="00747A1F">
        <w:rPr>
          <w:rFonts w:ascii="Times New Roman" w:eastAsia="Times New Roman" w:hAnsi="Times New Roman" w:cs="Times New Roman"/>
          <w:color w:val="000000"/>
          <w:sz w:val="18"/>
          <w:szCs w:val="18"/>
          <w:lang w:eastAsia="tr-TR"/>
        </w:rPr>
        <w:t>- İstekli eğer tüzel kişilik olarak ihaleye girecek ise; 2017 yılı </w:t>
      </w:r>
      <w:r w:rsidRPr="00747A1F">
        <w:rPr>
          <w:rFonts w:ascii="Times New Roman" w:eastAsia="Times New Roman" w:hAnsi="Times New Roman" w:cs="Times New Roman"/>
          <w:color w:val="000000"/>
          <w:sz w:val="18"/>
          <w:lang w:eastAsia="tr-TR"/>
        </w:rPr>
        <w:t>içersinde</w:t>
      </w:r>
      <w:r w:rsidRPr="00747A1F">
        <w:rPr>
          <w:rFonts w:ascii="Times New Roman" w:eastAsia="Times New Roman" w:hAnsi="Times New Roman" w:cs="Times New Roman"/>
          <w:color w:val="000000"/>
          <w:sz w:val="18"/>
          <w:szCs w:val="18"/>
          <w:lang w:eastAsia="tr-TR"/>
        </w:rPr>
        <w:t> alınmış halen faaliyette bulunduğuna dair Ticaret ve Sanayi Odası veya bağlı bulunduğu odadan alınmış kayıt belgesi (Faaliyet alanı ile ilgili),</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47A1F">
        <w:rPr>
          <w:rFonts w:ascii="Times New Roman" w:eastAsia="Times New Roman" w:hAnsi="Times New Roman" w:cs="Times New Roman"/>
          <w:color w:val="000000"/>
          <w:sz w:val="18"/>
          <w:lang w:eastAsia="tr-TR"/>
        </w:rPr>
        <w:t>g</w:t>
      </w:r>
      <w:proofErr w:type="gramEnd"/>
      <w:r w:rsidRPr="00747A1F">
        <w:rPr>
          <w:rFonts w:ascii="Times New Roman" w:eastAsia="Times New Roman" w:hAnsi="Times New Roman" w:cs="Times New Roman"/>
          <w:color w:val="000000"/>
          <w:sz w:val="18"/>
          <w:szCs w:val="18"/>
          <w:lang w:eastAsia="tr-TR"/>
        </w:rPr>
        <w:t>- İsteklilerin Belediyemize vadesi geçmiş borcunun bulunmadığına dair belge (Gelir Servisinden Alınacak) ibraz edilecektir.</w:t>
      </w:r>
    </w:p>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860"/>
        <w:gridCol w:w="1505"/>
        <w:gridCol w:w="1073"/>
        <w:gridCol w:w="1074"/>
        <w:gridCol w:w="1933"/>
        <w:gridCol w:w="2618"/>
        <w:gridCol w:w="2277"/>
      </w:tblGrid>
      <w:tr w:rsidR="00747A1F" w:rsidRPr="00747A1F" w:rsidTr="00747A1F">
        <w:trPr>
          <w:trHeight w:val="20"/>
        </w:trPr>
        <w:tc>
          <w:tcPr>
            <w:tcW w:w="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S. No</w:t>
            </w:r>
          </w:p>
        </w:tc>
        <w:tc>
          <w:tcPr>
            <w:tcW w:w="15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Mahallesi</w:t>
            </w:r>
          </w:p>
        </w:tc>
        <w:tc>
          <w:tcPr>
            <w:tcW w:w="10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Ada</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Parsel</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Alanı (m</w:t>
            </w:r>
            <w:r w:rsidRPr="00747A1F">
              <w:rPr>
                <w:rFonts w:ascii="Times New Roman" w:eastAsia="Times New Roman" w:hAnsi="Times New Roman" w:cs="Times New Roman"/>
                <w:sz w:val="18"/>
                <w:szCs w:val="18"/>
                <w:vertAlign w:val="superscript"/>
                <w:lang w:eastAsia="tr-TR"/>
              </w:rPr>
              <w:t>2</w:t>
            </w:r>
            <w:r w:rsidRPr="00747A1F">
              <w:rPr>
                <w:rFonts w:ascii="Times New Roman" w:eastAsia="Times New Roman" w:hAnsi="Times New Roman" w:cs="Times New Roman"/>
                <w:sz w:val="18"/>
                <w:szCs w:val="18"/>
                <w:lang w:eastAsia="tr-TR"/>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Muhammen Bedel (TL)</w:t>
            </w:r>
          </w:p>
        </w:tc>
        <w:tc>
          <w:tcPr>
            <w:tcW w:w="2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Geçici Teminat (TL)</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color w:val="000000"/>
                <w:sz w:val="18"/>
                <w:szCs w:val="18"/>
                <w:lang w:eastAsia="tr-TR"/>
              </w:rPr>
              <w:t>Kılavuz</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color w:val="000000"/>
                <w:sz w:val="18"/>
                <w:szCs w:val="18"/>
                <w:lang w:eastAsia="tr-TR"/>
              </w:rPr>
              <w:t>1581</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color w:val="000000"/>
                <w:sz w:val="18"/>
                <w:szCs w:val="18"/>
                <w:lang w:eastAsia="tr-TR"/>
              </w:rPr>
              <w:t>6</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color w:val="000000"/>
                <w:sz w:val="18"/>
                <w:szCs w:val="18"/>
                <w:lang w:eastAsia="tr-TR"/>
              </w:rPr>
              <w:t>2073,37</w:t>
            </w:r>
          </w:p>
        </w:tc>
        <w:tc>
          <w:tcPr>
            <w:tcW w:w="2618"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color w:val="000000"/>
                <w:sz w:val="18"/>
                <w:szCs w:val="18"/>
                <w:lang w:eastAsia="tr-TR"/>
              </w:rPr>
              <w:t>1.140.353,50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34.212,00</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2</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Kılavuz</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504</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72</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1.853,11</w:t>
            </w:r>
          </w:p>
        </w:tc>
        <w:tc>
          <w:tcPr>
            <w:tcW w:w="2618"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926.555,00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27.797,00</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Kardeşler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6045</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2</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1.287,46</w:t>
            </w:r>
          </w:p>
        </w:tc>
        <w:tc>
          <w:tcPr>
            <w:tcW w:w="2618"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901.222,00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27.037,00</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4</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Kardeşler</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6045</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1.619,49</w:t>
            </w:r>
          </w:p>
        </w:tc>
        <w:tc>
          <w:tcPr>
            <w:tcW w:w="2618"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1.133.643,00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34.010,00</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5</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Emek</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1152</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6.671,00</w:t>
            </w:r>
          </w:p>
        </w:tc>
        <w:tc>
          <w:tcPr>
            <w:tcW w:w="2618"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1.667.750,00</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ind w:right="567"/>
              <w:jc w:val="righ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50.032,50</w:t>
            </w:r>
          </w:p>
        </w:tc>
      </w:tr>
      <w:tr w:rsidR="00747A1F" w:rsidRPr="00747A1F" w:rsidTr="00747A1F">
        <w:trPr>
          <w:trHeight w:val="20"/>
        </w:trPr>
        <w:tc>
          <w:tcPr>
            <w:tcW w:w="1134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3986 ADA 1 PARSELDE KAYITLI (1.070,90 m</w:t>
            </w:r>
            <w:r w:rsidRPr="00747A1F">
              <w:rPr>
                <w:rFonts w:ascii="Times New Roman" w:eastAsia="Times New Roman" w:hAnsi="Times New Roman" w:cs="Times New Roman"/>
                <w:sz w:val="18"/>
                <w:szCs w:val="18"/>
                <w:vertAlign w:val="superscript"/>
                <w:lang w:eastAsia="tr-TR"/>
              </w:rPr>
              <w:t>2</w:t>
            </w:r>
            <w:r w:rsidRPr="00747A1F">
              <w:rPr>
                <w:rFonts w:ascii="Times New Roman" w:eastAsia="Times New Roman" w:hAnsi="Times New Roman" w:cs="Times New Roman"/>
                <w:sz w:val="18"/>
                <w:szCs w:val="18"/>
                <w:lang w:eastAsia="tr-TR"/>
              </w:rPr>
              <w:t> Kullanım Alanlı)</w:t>
            </w:r>
          </w:p>
        </w:tc>
      </w:tr>
      <w:tr w:rsidR="00747A1F" w:rsidRPr="00747A1F" w:rsidTr="00747A1F">
        <w:trPr>
          <w:trHeight w:val="20"/>
        </w:trPr>
        <w:tc>
          <w:tcPr>
            <w:tcW w:w="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6</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Çarşıbaşı</w:t>
            </w:r>
          </w:p>
        </w:tc>
        <w:tc>
          <w:tcPr>
            <w:tcW w:w="10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3986</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w:t>
            </w:r>
          </w:p>
        </w:tc>
        <w:tc>
          <w:tcPr>
            <w:tcW w:w="19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4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448/3617</w:t>
            </w:r>
          </w:p>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12/3617 - 10/3617</w:t>
            </w:r>
          </w:p>
        </w:tc>
        <w:tc>
          <w:tcPr>
            <w:tcW w:w="2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2.500.000,00</w:t>
            </w:r>
          </w:p>
        </w:tc>
        <w:tc>
          <w:tcPr>
            <w:tcW w:w="2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A1F" w:rsidRPr="00747A1F" w:rsidRDefault="00747A1F" w:rsidP="00747A1F">
            <w:pPr>
              <w:spacing w:after="0" w:line="20" w:lineRule="atLeast"/>
              <w:jc w:val="center"/>
              <w:rPr>
                <w:rFonts w:ascii="Times New Roman" w:eastAsia="Times New Roman" w:hAnsi="Times New Roman" w:cs="Times New Roman"/>
                <w:sz w:val="20"/>
                <w:szCs w:val="20"/>
                <w:lang w:eastAsia="tr-TR"/>
              </w:rPr>
            </w:pPr>
            <w:r w:rsidRPr="00747A1F">
              <w:rPr>
                <w:rFonts w:ascii="Times New Roman" w:eastAsia="Times New Roman" w:hAnsi="Times New Roman" w:cs="Times New Roman"/>
                <w:sz w:val="18"/>
                <w:szCs w:val="18"/>
                <w:lang w:eastAsia="tr-TR"/>
              </w:rPr>
              <w:t>75.000,00</w:t>
            </w:r>
          </w:p>
        </w:tc>
      </w:tr>
    </w:tbl>
    <w:p w:rsidR="00747A1F" w:rsidRPr="00747A1F" w:rsidRDefault="00747A1F" w:rsidP="00747A1F">
      <w:pPr>
        <w:spacing w:after="0" w:line="240" w:lineRule="atLeast"/>
        <w:ind w:firstLine="567"/>
        <w:jc w:val="both"/>
        <w:rPr>
          <w:rFonts w:ascii="Times New Roman" w:eastAsia="Times New Roman" w:hAnsi="Times New Roman" w:cs="Times New Roman"/>
          <w:color w:val="000000"/>
          <w:sz w:val="20"/>
          <w:szCs w:val="20"/>
          <w:lang w:eastAsia="tr-TR"/>
        </w:rPr>
      </w:pPr>
      <w:r w:rsidRPr="00747A1F">
        <w:rPr>
          <w:rFonts w:ascii="Times New Roman" w:eastAsia="Times New Roman" w:hAnsi="Times New Roman" w:cs="Times New Roman"/>
          <w:color w:val="000000"/>
          <w:sz w:val="18"/>
          <w:szCs w:val="18"/>
          <w:lang w:eastAsia="tr-TR"/>
        </w:rPr>
        <w:t>İlan olunur.</w:t>
      </w:r>
    </w:p>
    <w:p w:rsidR="00006CB2" w:rsidRDefault="00006CB2"/>
    <w:sectPr w:rsidR="00006CB2" w:rsidSect="00006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86CDB"/>
    <w:rsid w:val="00006CB2"/>
    <w:rsid w:val="00747A1F"/>
    <w:rsid w:val="007A56AC"/>
    <w:rsid w:val="00A86C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C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86CDB"/>
  </w:style>
  <w:style w:type="character" w:customStyle="1" w:styleId="grame">
    <w:name w:val="grame"/>
    <w:basedOn w:val="VarsaylanParagrafYazTipi"/>
    <w:rsid w:val="00A86CDB"/>
  </w:style>
</w:styles>
</file>

<file path=word/webSettings.xml><?xml version="1.0" encoding="utf-8"?>
<w:webSettings xmlns:r="http://schemas.openxmlformats.org/officeDocument/2006/relationships" xmlns:w="http://schemas.openxmlformats.org/wordprocessingml/2006/main">
  <w:divs>
    <w:div w:id="900361044">
      <w:bodyDiv w:val="1"/>
      <w:marLeft w:val="0"/>
      <w:marRight w:val="0"/>
      <w:marTop w:val="0"/>
      <w:marBottom w:val="0"/>
      <w:divBdr>
        <w:top w:val="none" w:sz="0" w:space="0" w:color="auto"/>
        <w:left w:val="none" w:sz="0" w:space="0" w:color="auto"/>
        <w:bottom w:val="none" w:sz="0" w:space="0" w:color="auto"/>
        <w:right w:val="none" w:sz="0" w:space="0" w:color="auto"/>
      </w:divBdr>
    </w:div>
    <w:div w:id="17036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8FC38-1B5B-4C10-9AC4-21755FD7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357</Words>
  <Characters>2038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2017-08-11T08:44:00Z</dcterms:created>
  <dcterms:modified xsi:type="dcterms:W3CDTF">2017-08-11T08:44:00Z</dcterms:modified>
</cp:coreProperties>
</file>