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59" w:rsidRDefault="001C6659" w:rsidP="001C6659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TAŞINMAZ MALLAR SATILACAKTIR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b/>
          <w:bCs/>
          <w:color w:val="0000CC"/>
          <w:sz w:val="18"/>
          <w:szCs w:val="18"/>
          <w:lang w:eastAsia="tr-TR"/>
        </w:rPr>
        <w:t>Karesi Belediye Başkanlığından: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Mülkiyeti Belediyemize ait aşağıda; ihale tarihi, ihale saati, mahallesi, mevkii, cinsi, paftası, adası, parseli, yüzölçümü, hisse oranı, satış rayiç değeri ve geçici teminat tutarı belirtilen parseller 2886 sayılı Devlet İhale Kanununun 35/a maddesine göre şartname esasları 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dahilinde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kapalı teklif usulü arttırma sureti ile satış ihalesi yapılacaktır.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1 - İdarenin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Adı                                         :  KARESİ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BELEDİYE BAŞKANLIĞI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Adresi                                     :  </w:t>
      </w:r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Eskikuyumcular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Mah. </w:t>
      </w:r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Yeşilyol</w:t>
      </w: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Sokak No: </w:t>
      </w:r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5   10100</w:t>
      </w: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Karesi/BALIKESİR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Telefon 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   :  0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-266-2430400-5001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Faks 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numarası                        :  0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-266-2416801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2 - İhale Konusu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Niteliği, türü ve 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miktarı       :  Mülkiyeti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Karesi Belediyesine ait aşağıda belirtilen taşınmazların satışı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Yeri                                    :  Aşağıda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mahallelerdeki taşınmazlar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3 - İhalenin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a) Yapılacağı 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yer                     :  Belediye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Hizmet Binası Meclis Toplantı Salonu (7. Kat)</w:t>
      </w:r>
    </w:p>
    <w:p w:rsidR="001C6659" w:rsidRPr="001C6659" w:rsidRDefault="001C6659" w:rsidP="001C6659">
      <w:pPr>
        <w:spacing w:after="0" w:line="240" w:lineRule="atLeast"/>
        <w:ind w:left="2835" w:hanging="226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b) Tarihi ve 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Saati                    :  Aşağıda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 xml:space="preserve"> belirtilen tarih ve saatlerde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4 - İhaleye katılabilme şartları ve istenilen belgeler;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İsteklilerin aşağıda sayılan belgeleri başvuru dosyalarında sunmaları gerekir: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a) Nüfus Cüzdanı fotokopisi,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b) Geçici Teminat Belgesi,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c) İhale Dokümanının satın alındığını gösterir belge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d) Belediyemize borcu olup olmadığına dair belge; Karesi belediyesine borcu olmadığına dair belge Mali Hizmetler Müdürlüğü’nden alınmış olacaktır. (İhale ilan tarihinden sonra alınmış olmalı).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e) 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İkametgah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İlmühaberi,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f) Tüzel kişiler için ticari sicil gazetesi, yetki belgesi ve yetkililere ait imza sirküleri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g) Tüzel kişi olması halinde, mevzuatı gereği tüzel kişiliğin siciline kayıtlı bulunduğu Ticaret ve/veya Sanayi Odasından 2017 yılı içinde alınmış, tüzel kişiliğin sicile kayıtlı olduğuna dair belge.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h) </w:t>
      </w:r>
      <w:proofErr w:type="gramStart"/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Vekaleten</w:t>
      </w:r>
      <w:proofErr w:type="gram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ihaleye katılma halinde, istekli adına teklifte bulunacak kişinin noterden onaylı vekaletname ile noter tasdikli imza beyannamesi,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ı) İsteklinin Kooperatif, Dernek, Oda, Federasyon, Konfederasyon veya Vakıf olması halinde tüzel kişilerini kanıtlayıcı belge ile temsile yetkili kişilerin Noter tasdikli imza sürgüleri ve yetki belgeleri sunmaları gerekmektedir.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i) 2886 Sayılı Devlet İhale Kanunun 37. Maddesi gereğince hazırlanacak teklif mektubu.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5 - İhale ile ilgili her türlü vergi, resmi harç ve masraflar istekliye aittir.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6 - İhale şartnamesi Karesi Belediyesi İmar ve Şehircilik Müdürlüğünden 100 TL bedel karşılığında satın alınabilir. İhaleye başvuru dosyası verecek olanların idarece onaylı ihale şartnamesini satın alması zorunludur.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7 - İhaleye katılabilmek için; ilgililer şartnameye uygun hazırlayacakları tekliflerini </w:t>
      </w:r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07/09/2017</w:t>
      </w: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Perşembe günü saat 13:30 kadar sıra numaralı alındılar karşılığında İmar ve Şehircilik Müdürlüğüne vermeleri gerekmektedir.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NOT: Gayrimenkullere ait bedeller tamamı peşin olarak veya %50’sini Peşin, kalan 30 günlük vadelerle 3 taksit halinde Belediyemiz veznesinden veya TR86 0001 0000 4567 9490 8350 01 IBAN </w:t>
      </w:r>
      <w:proofErr w:type="spellStart"/>
      <w:r w:rsidRPr="001C6659">
        <w:rPr>
          <w:rFonts w:ascii="Times New Roman" w:eastAsia="Times New Roman" w:hAnsi="Times New Roman" w:cs="Times New Roman"/>
          <w:color w:val="000000"/>
          <w:sz w:val="18"/>
          <w:lang w:eastAsia="tr-TR"/>
        </w:rPr>
        <w:t>nolu</w:t>
      </w:r>
      <w:proofErr w:type="spellEnd"/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T.C. Ziraat Bankası Balıkesir Merkez Şubesi hesabımıza ödenecek olup, ödeme yapıldığına dair makbuzlar İmar ve Şehircilik Müdürlüğüne teslim edilecektir. Bedelin veya bedellerinin tamamı ödenmesinin ardından tapu tescili yapılacaktır.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8 - İhale Komisyonu İhaleyi yapıp yapmamakta serbesttir.</w:t>
      </w:r>
    </w:p>
    <w:p w:rsidR="001C6659" w:rsidRPr="001C6659" w:rsidRDefault="001C6659" w:rsidP="001C6659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r w:rsidRPr="001C6659">
        <w:rPr>
          <w:rFonts w:ascii="Times New Roman" w:eastAsia="Times New Roman" w:hAnsi="Times New Roman" w:cs="Times New Roman"/>
          <w:color w:val="000000"/>
          <w:sz w:val="18"/>
          <w:szCs w:val="18"/>
          <w:lang w:eastAsia="tr-TR"/>
        </w:rPr>
        <w:t> </w:t>
      </w:r>
    </w:p>
    <w:tbl>
      <w:tblPr>
        <w:tblW w:w="11147" w:type="dxa"/>
        <w:tblInd w:w="-1026" w:type="dxa"/>
        <w:tblCellMar>
          <w:left w:w="0" w:type="dxa"/>
          <w:right w:w="0" w:type="dxa"/>
        </w:tblCellMar>
        <w:tblLook w:val="04A0"/>
      </w:tblPr>
      <w:tblGrid>
        <w:gridCol w:w="500"/>
        <w:gridCol w:w="950"/>
        <w:gridCol w:w="625"/>
        <w:gridCol w:w="1350"/>
        <w:gridCol w:w="621"/>
        <w:gridCol w:w="1180"/>
        <w:gridCol w:w="500"/>
        <w:gridCol w:w="727"/>
        <w:gridCol w:w="1110"/>
        <w:gridCol w:w="550"/>
        <w:gridCol w:w="740"/>
        <w:gridCol w:w="1063"/>
        <w:gridCol w:w="1085"/>
        <w:gridCol w:w="146"/>
      </w:tblGrid>
      <w:tr w:rsidR="001C6659" w:rsidRPr="001C6659" w:rsidTr="001C6659">
        <w:trPr>
          <w:trHeight w:val="335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Sıra No</w:t>
            </w:r>
          </w:p>
        </w:tc>
        <w:tc>
          <w:tcPr>
            <w:tcW w:w="9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Tarihi</w:t>
            </w:r>
          </w:p>
        </w:tc>
        <w:tc>
          <w:tcPr>
            <w:tcW w:w="62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İhale Saati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Mahalle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Cinsi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Pafta 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Ada 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Parsel No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Yüzölçümü (m</w:t>
            </w: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vertAlign w:val="superscript"/>
                <w:lang w:eastAsia="tr-TR"/>
              </w:rPr>
              <w:t>2</w:t>
            </w: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Hisse Oranı</w:t>
            </w:r>
          </w:p>
        </w:tc>
        <w:tc>
          <w:tcPr>
            <w:tcW w:w="0" w:type="auto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 Durumu</w:t>
            </w:r>
          </w:p>
        </w:tc>
        <w:tc>
          <w:tcPr>
            <w:tcW w:w="10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Geçici Teminat Tutarı (TL)</w:t>
            </w:r>
          </w:p>
        </w:tc>
        <w:tc>
          <w:tcPr>
            <w:tcW w:w="10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1C6659" w:rsidRPr="001C6659" w:rsidRDefault="001C6659" w:rsidP="001C6659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Satış Rayiç Değeri (TL)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6659" w:rsidRPr="001C6659" w:rsidTr="001C6659">
        <w:trPr>
          <w:trHeight w:val="3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C6659" w:rsidRPr="001C6659" w:rsidTr="001C6659">
        <w:trPr>
          <w:trHeight w:val="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07.09.2017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 KAYABEY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22O-I/22O-IV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2.475,59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82.500,00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2.750.000,00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1C6659" w:rsidRPr="001C6659" w:rsidTr="001C6659">
        <w:trPr>
          <w:trHeight w:val="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07.09.2017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14:30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PAŞAALANI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20MI-21MIV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8736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1.527,81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112.500,00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3.750.000,00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1C6659" w:rsidRPr="001C6659" w:rsidTr="001C6659">
        <w:trPr>
          <w:trHeight w:val="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07.09.2017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ATATÜRK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1.220,77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90.000,00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3.000.000,00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  <w:tr w:rsidR="001C6659" w:rsidRPr="001C6659" w:rsidTr="001C6659">
        <w:trPr>
          <w:trHeight w:val="22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07.09.2017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lang w:eastAsia="tr-TR"/>
              </w:rPr>
              <w:t>15:30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KARABEYLER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ARSA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227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1434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34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656,00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TAM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tr-TR"/>
              </w:rPr>
              <w:t>İmarlı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ind w:right="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1.500,00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1C6659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50.000,00</w:t>
            </w:r>
          </w:p>
        </w:tc>
        <w:tc>
          <w:tcPr>
            <w:tcW w:w="14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C6659" w:rsidRPr="001C6659" w:rsidRDefault="001C6659" w:rsidP="001C6659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tr-TR"/>
              </w:rPr>
            </w:pPr>
          </w:p>
        </w:tc>
      </w:tr>
    </w:tbl>
    <w:p w:rsidR="003E7A65" w:rsidRPr="001C6659" w:rsidRDefault="003E7A65" w:rsidP="001C6659"/>
    <w:sectPr w:rsidR="003E7A65" w:rsidRPr="001C6659" w:rsidSect="00C14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D55F16"/>
    <w:rsid w:val="00073C22"/>
    <w:rsid w:val="001C6659"/>
    <w:rsid w:val="002860F1"/>
    <w:rsid w:val="00327687"/>
    <w:rsid w:val="003E7A65"/>
    <w:rsid w:val="004754C7"/>
    <w:rsid w:val="004F552E"/>
    <w:rsid w:val="006F3A81"/>
    <w:rsid w:val="00816C21"/>
    <w:rsid w:val="00836D34"/>
    <w:rsid w:val="0084018F"/>
    <w:rsid w:val="00A31665"/>
    <w:rsid w:val="00A46A92"/>
    <w:rsid w:val="00AD6159"/>
    <w:rsid w:val="00B151E1"/>
    <w:rsid w:val="00C0010A"/>
    <w:rsid w:val="00C14172"/>
    <w:rsid w:val="00D55F16"/>
    <w:rsid w:val="00DC5095"/>
    <w:rsid w:val="00F02061"/>
    <w:rsid w:val="00F8255B"/>
    <w:rsid w:val="00FE0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4172"/>
  </w:style>
  <w:style w:type="paragraph" w:styleId="Balk2">
    <w:name w:val="heading 2"/>
    <w:basedOn w:val="Normal"/>
    <w:link w:val="Balk2Char"/>
    <w:uiPriority w:val="9"/>
    <w:qFormat/>
    <w:rsid w:val="00F825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55F16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C0010A"/>
    <w:rPr>
      <w:color w:val="0000FF"/>
      <w:u w:val="single"/>
    </w:rPr>
  </w:style>
  <w:style w:type="character" w:customStyle="1" w:styleId="spelle">
    <w:name w:val="spelle"/>
    <w:basedOn w:val="VarsaylanParagrafYazTipi"/>
    <w:rsid w:val="006F3A81"/>
  </w:style>
  <w:style w:type="character" w:customStyle="1" w:styleId="grame">
    <w:name w:val="grame"/>
    <w:basedOn w:val="VarsaylanParagrafYazTipi"/>
    <w:rsid w:val="006F3A81"/>
  </w:style>
  <w:style w:type="paragraph" w:customStyle="1" w:styleId="style6">
    <w:name w:val="style6"/>
    <w:basedOn w:val="Normal"/>
    <w:rsid w:val="00816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fontstyle11">
    <w:name w:val="fontstyle11"/>
    <w:basedOn w:val="VarsaylanParagrafYazTipi"/>
    <w:rsid w:val="00816C21"/>
  </w:style>
  <w:style w:type="character" w:customStyle="1" w:styleId="Balk2Char">
    <w:name w:val="Başlık 2 Char"/>
    <w:basedOn w:val="VarsaylanParagrafYazTipi"/>
    <w:link w:val="Balk2"/>
    <w:uiPriority w:val="9"/>
    <w:rsid w:val="00F8255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257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30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1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Çeliköz</dc:creator>
  <cp:lastModifiedBy>Onur Çeliköz</cp:lastModifiedBy>
  <cp:revision>2</cp:revision>
  <dcterms:created xsi:type="dcterms:W3CDTF">2017-08-25T10:51:00Z</dcterms:created>
  <dcterms:modified xsi:type="dcterms:W3CDTF">2017-08-25T10:51:00Z</dcterms:modified>
</cp:coreProperties>
</file>