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028" w:rsidRPr="004E3028" w:rsidRDefault="004E3028" w:rsidP="005D01C1">
      <w:pPr>
        <w:spacing w:after="0" w:line="240" w:lineRule="atLeast"/>
        <w:jc w:val="center"/>
        <w:rPr>
          <w:rFonts w:ascii="Times New Roman" w:eastAsia="Times New Roman" w:hAnsi="Times New Roman" w:cs="Times New Roman"/>
          <w:color w:val="000000"/>
          <w:sz w:val="18"/>
          <w:szCs w:val="18"/>
          <w:lang w:eastAsia="tr-TR"/>
        </w:rPr>
      </w:pPr>
      <w:r w:rsidRPr="004E3028">
        <w:rPr>
          <w:rFonts w:ascii="Times New Roman" w:eastAsia="Times New Roman" w:hAnsi="Times New Roman" w:cs="Times New Roman"/>
          <w:color w:val="000000"/>
          <w:sz w:val="18"/>
          <w:szCs w:val="18"/>
          <w:lang w:eastAsia="tr-TR"/>
        </w:rPr>
        <w:t>KAT KARŞILIĞI İNŞAAT İŞİ İHALE EDİLECEKTİR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b/>
          <w:bCs/>
          <w:color w:val="0000CC"/>
          <w:sz w:val="18"/>
          <w:szCs w:val="18"/>
          <w:lang w:eastAsia="tr-TR"/>
        </w:rPr>
        <w:t>Çaycuma Belediye Başkanlığından:</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 xml:space="preserve">Çaycuma İlçesi Sofular Mahallesi Burçak Mevkiinde </w:t>
      </w:r>
      <w:proofErr w:type="gramStart"/>
      <w:r w:rsidRPr="004E3028">
        <w:rPr>
          <w:rFonts w:ascii="Times New Roman" w:eastAsia="Times New Roman" w:hAnsi="Times New Roman" w:cs="Times New Roman"/>
          <w:color w:val="000000"/>
          <w:sz w:val="18"/>
          <w:szCs w:val="18"/>
          <w:lang w:eastAsia="tr-TR"/>
        </w:rPr>
        <w:t>kain</w:t>
      </w:r>
      <w:proofErr w:type="gramEnd"/>
      <w:r w:rsidRPr="004E3028">
        <w:rPr>
          <w:rFonts w:ascii="Times New Roman" w:eastAsia="Times New Roman" w:hAnsi="Times New Roman" w:cs="Times New Roman"/>
          <w:color w:val="000000"/>
          <w:sz w:val="18"/>
          <w:szCs w:val="18"/>
          <w:lang w:eastAsia="tr-TR"/>
        </w:rPr>
        <w:t>, Tapu-Kadastroda Pafta: F28-A-07-A-4-B, Ada: 307, Parsel: 82 noda Belediyemiz adına kayıtlı taşınmaz üzerinde bulunan 11.646,07 m² alanlı taşınmaz üzerine, 24 ADET A TİPİ – 6 ADET B TİPİ bloktan oluşan 84 adet bağımsız bölümün kat karşılığı yapılması/yaptırılması işinin </w:t>
      </w:r>
      <w:r w:rsidRPr="004E3028">
        <w:rPr>
          <w:rFonts w:ascii="Times New Roman" w:eastAsia="Times New Roman" w:hAnsi="Times New Roman" w:cs="Times New Roman"/>
          <w:color w:val="000000"/>
          <w:sz w:val="18"/>
          <w:lang w:eastAsia="tr-TR"/>
        </w:rPr>
        <w:t>25/08/2017</w:t>
      </w:r>
      <w:r w:rsidRPr="004E3028">
        <w:rPr>
          <w:rFonts w:ascii="Times New Roman" w:eastAsia="Times New Roman" w:hAnsi="Times New Roman" w:cs="Times New Roman"/>
          <w:color w:val="000000"/>
          <w:sz w:val="18"/>
          <w:szCs w:val="18"/>
          <w:lang w:eastAsia="tr-TR"/>
        </w:rPr>
        <w:t> tarihine isabet eden Cuma günü saat 15.00’da Belediye Meclis Toplantı Salonunda 2886 sayılı Devlet İhale Kanununun 35/a maddesine göre Kapalı Teklif usulüyle ihalesi yapılacaktır.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 İşin tahmini bedeli: 12.274.325,00.-TL olup, geçici teminat tutarı, 368.229,75,00.-TL’dir.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 İhale üzerine kalan yüklenici, A7, A8, A9, A10, A19, A20 blok olmak üzere toplam 6 blokta bulunan, 6 adet zemin katı, 6 adet 1.katı ve 6 adet 2. Kat (</w:t>
      </w:r>
      <w:proofErr w:type="gramStart"/>
      <w:r w:rsidRPr="004E3028">
        <w:rPr>
          <w:rFonts w:ascii="Times New Roman" w:eastAsia="Times New Roman" w:hAnsi="Times New Roman" w:cs="Times New Roman"/>
          <w:color w:val="000000"/>
          <w:sz w:val="18"/>
          <w:lang w:eastAsia="tr-TR"/>
        </w:rPr>
        <w:t>dubleks</w:t>
      </w:r>
      <w:proofErr w:type="gramEnd"/>
      <w:r w:rsidRPr="004E3028">
        <w:rPr>
          <w:rFonts w:ascii="Times New Roman" w:eastAsia="Times New Roman" w:hAnsi="Times New Roman" w:cs="Times New Roman"/>
          <w:color w:val="000000"/>
          <w:sz w:val="18"/>
          <w:szCs w:val="18"/>
          <w:lang w:eastAsia="tr-TR"/>
        </w:rPr>
        <w:t>) mesken olmak üzere toplam 18 meskeni idareye bırakacaktır. Ayrıca isteklilerden 50.000.00-TL (</w:t>
      </w:r>
      <w:proofErr w:type="spellStart"/>
      <w:r w:rsidRPr="004E3028">
        <w:rPr>
          <w:rFonts w:ascii="Times New Roman" w:eastAsia="Times New Roman" w:hAnsi="Times New Roman" w:cs="Times New Roman"/>
          <w:color w:val="000000"/>
          <w:sz w:val="18"/>
          <w:lang w:eastAsia="tr-TR"/>
        </w:rPr>
        <w:t>ellibinlira</w:t>
      </w:r>
      <w:proofErr w:type="spellEnd"/>
      <w:r w:rsidRPr="004E3028">
        <w:rPr>
          <w:rFonts w:ascii="Times New Roman" w:eastAsia="Times New Roman" w:hAnsi="Times New Roman" w:cs="Times New Roman"/>
          <w:color w:val="000000"/>
          <w:sz w:val="18"/>
          <w:szCs w:val="18"/>
          <w:lang w:eastAsia="tr-TR"/>
        </w:rPr>
        <w:t>)’den aşağı olmamak üzere kapalı zarf usulü teklif alınacaktır.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İsteklilerin ihaleye katılabilmeleri için aşağıda sayılan belgeleri teklifleri kapsamında dış zarf ile birlikte son başvuru tarih ve saatine kadar idareye sunmaları gerekmektedir. Dış zarf aşağıdaki belgeleri içerecektir.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 Şekli ve İçeriği şartnamenin eki örneğine uygun teklif mektubunu koyacakları iç zarf,</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2) Kanuni </w:t>
      </w:r>
      <w:proofErr w:type="gramStart"/>
      <w:r w:rsidRPr="004E3028">
        <w:rPr>
          <w:rFonts w:ascii="Times New Roman" w:eastAsia="Times New Roman" w:hAnsi="Times New Roman" w:cs="Times New Roman"/>
          <w:color w:val="000000"/>
          <w:sz w:val="18"/>
          <w:lang w:eastAsia="tr-TR"/>
        </w:rPr>
        <w:t>İkametgahı</w:t>
      </w:r>
      <w:proofErr w:type="gramEnd"/>
      <w:r w:rsidRPr="004E3028">
        <w:rPr>
          <w:rFonts w:ascii="Times New Roman" w:eastAsia="Times New Roman" w:hAnsi="Times New Roman" w:cs="Times New Roman"/>
          <w:color w:val="000000"/>
          <w:sz w:val="18"/>
          <w:szCs w:val="18"/>
          <w:lang w:eastAsia="tr-TR"/>
        </w:rPr>
        <w:t> gösterir belge ve Türkiye’de tebligat için adres beyanı. (Beyanda telefon, faks var ise elektronik posta adresi bilgilerinin belirtilmesi)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3) Mevzuatı gereği kayıtlı olduğu Ticaret ve/veya Sanayi Odası ya da Esnaf ve </w:t>
      </w:r>
      <w:proofErr w:type="gramStart"/>
      <w:r w:rsidRPr="004E3028">
        <w:rPr>
          <w:rFonts w:ascii="Times New Roman" w:eastAsia="Times New Roman" w:hAnsi="Times New Roman" w:cs="Times New Roman"/>
          <w:color w:val="000000"/>
          <w:sz w:val="18"/>
          <w:lang w:eastAsia="tr-TR"/>
        </w:rPr>
        <w:t>Sanatkar</w:t>
      </w:r>
      <w:proofErr w:type="gramEnd"/>
      <w:r w:rsidRPr="004E3028">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3.1) Gerçek kişi olması halinde kayıtlı olduğu ticaret ve/veya sanayi odasından ya da esnaf ve </w:t>
      </w:r>
      <w:proofErr w:type="spellStart"/>
      <w:r w:rsidRPr="004E3028">
        <w:rPr>
          <w:rFonts w:ascii="Times New Roman" w:eastAsia="Times New Roman" w:hAnsi="Times New Roman" w:cs="Times New Roman"/>
          <w:color w:val="000000"/>
          <w:sz w:val="18"/>
          <w:lang w:eastAsia="tr-TR"/>
        </w:rPr>
        <w:t>sânatkar</w:t>
      </w:r>
      <w:proofErr w:type="spellEnd"/>
      <w:r w:rsidRPr="004E3028">
        <w:rPr>
          <w:rFonts w:ascii="Times New Roman" w:eastAsia="Times New Roman" w:hAnsi="Times New Roman" w:cs="Times New Roman"/>
          <w:color w:val="000000"/>
          <w:sz w:val="18"/>
          <w:szCs w:val="18"/>
          <w:lang w:eastAsia="tr-TR"/>
        </w:rPr>
        <w:t> odasından veya ilgili meslek odasından, ilk ilan veya ihale tarihinin içinde bulunduğu yılda alınmış odaya kayıtlı olduğunu gösterir belge,</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3.2) Tüzel kişi olması halinde ilgili mevzuatı gereği kayıtlı bulunduğu Ticaret ve/veya Sanayi odasından ilk ilan veya ihale tarihinin içinde bulunduğu yılda alınmış, tüzel kişiliğin odaya kayıtlı olduğunu gösterir belge,</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4) Teklif vermeye yetkili olduğunu gösteren imza beyannamesi veya imza sirküleri, (noter tasdikli sureti veya aslı İdarece görülmüş sureti)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4.1) İsteklinin gerçek kişi olması halinde, noter tasdikli imza beyannamesi,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E3028">
        <w:rPr>
          <w:rFonts w:ascii="Times New Roman" w:eastAsia="Times New Roman" w:hAnsi="Times New Roman" w:cs="Times New Roman"/>
          <w:color w:val="000000"/>
          <w:sz w:val="18"/>
          <w:lang w:eastAsia="tr-TR"/>
        </w:rPr>
        <w:t>4.2) İsteklinin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5) İstekliler adına vekâleten ihaleye katılma halinde istekli adına teklifte bulunacak kimselerin Noter tasdikli vekâletnameleri ile vekâleten iştirak edenin Noter tasdikli imza beyannamesi (noter tasdikli sureti veya aslı İdarece görülmüş sureti)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E3028">
        <w:rPr>
          <w:rFonts w:ascii="Times New Roman" w:eastAsia="Times New Roman" w:hAnsi="Times New Roman" w:cs="Times New Roman"/>
          <w:color w:val="000000"/>
          <w:sz w:val="18"/>
          <w:lang w:eastAsia="tr-TR"/>
        </w:rPr>
        <w:t>6) Çaycuma Belediye Başkanlığına hitaben, işin adına Halk Bankası Çaycuma Şubesindeki TR 5000 0120 0980 9000 0700 0017 </w:t>
      </w:r>
      <w:proofErr w:type="spellStart"/>
      <w:r w:rsidRPr="004E3028">
        <w:rPr>
          <w:rFonts w:ascii="Times New Roman" w:eastAsia="Times New Roman" w:hAnsi="Times New Roman" w:cs="Times New Roman"/>
          <w:color w:val="000000"/>
          <w:sz w:val="18"/>
          <w:lang w:eastAsia="tr-TR"/>
        </w:rPr>
        <w:t>nolu</w:t>
      </w:r>
      <w:proofErr w:type="spellEnd"/>
      <w:r w:rsidRPr="004E3028">
        <w:rPr>
          <w:rFonts w:ascii="Times New Roman" w:eastAsia="Times New Roman" w:hAnsi="Times New Roman" w:cs="Times New Roman"/>
          <w:color w:val="000000"/>
          <w:sz w:val="18"/>
          <w:lang w:eastAsia="tr-TR"/>
        </w:rPr>
        <w:t> hesabına veya Belediye veznesine nakit olarak yatırılmış geçici teminat alındı makbuzu veya Çaycuma Belediye Başkanlığına hitaben işin adına 2886 sayılı Yasaya göre alınmış geçici teminat mektubu (Limit içi-süresiz ve teyit yazılı)</w:t>
      </w:r>
      <w:proofErr w:type="gramEnd"/>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7) İsteklilerin ortak girişim olması halinde bu iş için ortak girişim beyannamesi,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8) Şartname eki teknik personel taahhütnamesi,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9) İlan tarihinden sonra ki tarihte ilgili vergi dairesinden veya internet vergi dairesinden alınacak vergi borcu olmadığına dair belgenin aslı veya Vergi Dairesinden alınan yazı aslı,</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10) İlan tarihinden sonra ki tarihte Sosyal Güvenlik Kurumundan veya Sosyal Güvenlik Kurumunun internet adresi üzerinden alınacak prim borcu olmadığına dair belgenin aslı veya Kurumdan alınan yazı aslı,</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11) İlan tarihinden sonra ki tarihte Belediyemize borcu olmadığına dair alınmış belgenin aslı,</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12) Yer görme belgesi,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 xml:space="preserve">13) Ortak girişim olması halinde her bir ortak ayrı </w:t>
      </w:r>
      <w:proofErr w:type="spellStart"/>
      <w:r w:rsidRPr="004E3028">
        <w:rPr>
          <w:rFonts w:ascii="Times New Roman" w:eastAsia="Times New Roman" w:hAnsi="Times New Roman" w:cs="Times New Roman"/>
          <w:color w:val="000000"/>
          <w:sz w:val="18"/>
          <w:szCs w:val="18"/>
          <w:lang w:eastAsia="tr-TR"/>
        </w:rPr>
        <w:t>ayrı</w:t>
      </w:r>
      <w:proofErr w:type="spellEnd"/>
      <w:r w:rsidRPr="004E3028">
        <w:rPr>
          <w:rFonts w:ascii="Times New Roman" w:eastAsia="Times New Roman" w:hAnsi="Times New Roman" w:cs="Times New Roman"/>
          <w:color w:val="000000"/>
          <w:sz w:val="18"/>
          <w:szCs w:val="18"/>
          <w:lang w:eastAsia="tr-TR"/>
        </w:rPr>
        <w:t xml:space="preserve"> (1</w:t>
      </w:r>
      <w:proofErr w:type="gramStart"/>
      <w:r w:rsidRPr="004E3028">
        <w:rPr>
          <w:rFonts w:ascii="Times New Roman" w:eastAsia="Times New Roman" w:hAnsi="Times New Roman" w:cs="Times New Roman"/>
          <w:color w:val="000000"/>
          <w:sz w:val="18"/>
          <w:lang w:eastAsia="tr-TR"/>
        </w:rPr>
        <w:t>.,</w:t>
      </w:r>
      <w:proofErr w:type="gramEnd"/>
      <w:r w:rsidRPr="004E3028">
        <w:rPr>
          <w:rFonts w:ascii="Times New Roman" w:eastAsia="Times New Roman" w:hAnsi="Times New Roman" w:cs="Times New Roman"/>
          <w:color w:val="000000"/>
          <w:sz w:val="18"/>
          <w:szCs w:val="18"/>
          <w:lang w:eastAsia="tr-TR"/>
        </w:rPr>
        <w:t>2.,3.,4.,8.,9.,10.,11.12. ve 14.) bentlerinde belirtilen belgeleri vermek zorundadır.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14) Her sayfasının okunup kabul edildiğine dair imzalanmış ihale şartnamesi ve teknik şartnameler,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15) İdareden temin edilecek İnşaat Yapım Taahhüt Formu,</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16) İş deneyim belgesi</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16.1) İsteklinin, yurt içinde veya yurt dışında kamu veya özel sektöre bedel içeren bir sözleşme kapsamında taahhüt edilen ihale konusu iş veya benzer işlere ilişkin olarak;</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a) İlk ilan tarihinden geriye doğru son </w:t>
      </w:r>
      <w:proofErr w:type="spellStart"/>
      <w:r w:rsidRPr="004E3028">
        <w:rPr>
          <w:rFonts w:ascii="Times New Roman" w:eastAsia="Times New Roman" w:hAnsi="Times New Roman" w:cs="Times New Roman"/>
          <w:color w:val="000000"/>
          <w:sz w:val="18"/>
          <w:lang w:eastAsia="tr-TR"/>
        </w:rPr>
        <w:t>onbeş</w:t>
      </w:r>
      <w:proofErr w:type="spellEnd"/>
      <w:r w:rsidRPr="004E3028">
        <w:rPr>
          <w:rFonts w:ascii="Times New Roman" w:eastAsia="Times New Roman" w:hAnsi="Times New Roman" w:cs="Times New Roman"/>
          <w:color w:val="000000"/>
          <w:sz w:val="18"/>
          <w:szCs w:val="18"/>
          <w:lang w:eastAsia="tr-TR"/>
        </w:rPr>
        <w:t> yıl içinde geçici kabulü yapılan,</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b) İlk ilan tarihinden geriye doğru son </w:t>
      </w:r>
      <w:proofErr w:type="spellStart"/>
      <w:r w:rsidRPr="004E3028">
        <w:rPr>
          <w:rFonts w:ascii="Times New Roman" w:eastAsia="Times New Roman" w:hAnsi="Times New Roman" w:cs="Times New Roman"/>
          <w:color w:val="000000"/>
          <w:sz w:val="18"/>
          <w:lang w:eastAsia="tr-TR"/>
        </w:rPr>
        <w:t>onbeş</w:t>
      </w:r>
      <w:proofErr w:type="spellEnd"/>
      <w:r w:rsidRPr="004E3028">
        <w:rPr>
          <w:rFonts w:ascii="Times New Roman" w:eastAsia="Times New Roman" w:hAnsi="Times New Roman" w:cs="Times New Roman"/>
          <w:color w:val="000000"/>
          <w:sz w:val="18"/>
          <w:szCs w:val="18"/>
          <w:lang w:eastAsia="tr-TR"/>
        </w:rPr>
        <w:t> yıl içinde geçici kabulü yapılan işlerde, ilk sözleşme bedelinin en az % 80'i oranında denetlenen ya da yönetilen,</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c) Devam eden işlerde; ilk sözleşme bedelinin tamamlanması şartıyla, ilk ilan tarihinden geriye doğru son </w:t>
      </w:r>
      <w:proofErr w:type="spellStart"/>
      <w:r w:rsidRPr="004E3028">
        <w:rPr>
          <w:rFonts w:ascii="Times New Roman" w:eastAsia="Times New Roman" w:hAnsi="Times New Roman" w:cs="Times New Roman"/>
          <w:color w:val="000000"/>
          <w:sz w:val="18"/>
          <w:lang w:eastAsia="tr-TR"/>
        </w:rPr>
        <w:t>onbeş</w:t>
      </w:r>
      <w:proofErr w:type="spellEnd"/>
      <w:r w:rsidRPr="004E3028">
        <w:rPr>
          <w:rFonts w:ascii="Times New Roman" w:eastAsia="Times New Roman" w:hAnsi="Times New Roman" w:cs="Times New Roman"/>
          <w:color w:val="000000"/>
          <w:sz w:val="18"/>
          <w:szCs w:val="18"/>
          <w:lang w:eastAsia="tr-TR"/>
        </w:rPr>
        <w:t> yıl içinde gerçekleşme oranı toplam sözleşme bedelinin en az % 80'ine ulaşan ve kusursuz olarak gerçekleştirilen,</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lastRenderedPageBreak/>
        <w:t>ç) Devam eden işlerde; ilk sözleşme bedelinin tamamlanması şartıyla, ilk ilan tarihinden geriye doğru son </w:t>
      </w:r>
      <w:proofErr w:type="spellStart"/>
      <w:r w:rsidRPr="004E3028">
        <w:rPr>
          <w:rFonts w:ascii="Times New Roman" w:eastAsia="Times New Roman" w:hAnsi="Times New Roman" w:cs="Times New Roman"/>
          <w:color w:val="000000"/>
          <w:sz w:val="18"/>
          <w:lang w:eastAsia="tr-TR"/>
        </w:rPr>
        <w:t>onbeş</w:t>
      </w:r>
      <w:proofErr w:type="spellEnd"/>
      <w:r w:rsidRPr="004E3028">
        <w:rPr>
          <w:rFonts w:ascii="Times New Roman" w:eastAsia="Times New Roman" w:hAnsi="Times New Roman" w:cs="Times New Roman"/>
          <w:color w:val="000000"/>
          <w:sz w:val="18"/>
          <w:szCs w:val="18"/>
          <w:lang w:eastAsia="tr-TR"/>
        </w:rPr>
        <w:t> yıl içinde gerçekleşme oranı toplam sözleşme bedelinin en az % 80'ine ulaşan ve kusursuz olarak gerçekleştirilen işlerde; ilk sözleşme bedelinin en az % 80'i oranında denetlenen ya da yönetilen,</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d) Devredilen işlerde, devir öncesindeki veya sonrasındaki dönemde ilk sözleşme bedelinin en az % 80'inin gerçekleştirilmesi şartıyla, ilk ilan tarihinden geriye doğru son </w:t>
      </w:r>
      <w:proofErr w:type="spellStart"/>
      <w:r w:rsidRPr="004E3028">
        <w:rPr>
          <w:rFonts w:ascii="Times New Roman" w:eastAsia="Times New Roman" w:hAnsi="Times New Roman" w:cs="Times New Roman"/>
          <w:color w:val="000000"/>
          <w:sz w:val="18"/>
          <w:lang w:eastAsia="tr-TR"/>
        </w:rPr>
        <w:t>onbeş</w:t>
      </w:r>
      <w:proofErr w:type="spellEnd"/>
      <w:r w:rsidRPr="004E3028">
        <w:rPr>
          <w:rFonts w:ascii="Times New Roman" w:eastAsia="Times New Roman" w:hAnsi="Times New Roman" w:cs="Times New Roman"/>
          <w:color w:val="000000"/>
          <w:sz w:val="18"/>
          <w:szCs w:val="18"/>
          <w:lang w:eastAsia="tr-TR"/>
        </w:rPr>
        <w:t> yıl içinde geçici kabulü yapılan,</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E3028">
        <w:rPr>
          <w:rFonts w:ascii="Times New Roman" w:eastAsia="Times New Roman" w:hAnsi="Times New Roman" w:cs="Times New Roman"/>
          <w:color w:val="000000"/>
          <w:sz w:val="18"/>
          <w:lang w:eastAsia="tr-TR"/>
        </w:rPr>
        <w:t>işlere</w:t>
      </w:r>
      <w:proofErr w:type="gramEnd"/>
      <w:r w:rsidRPr="004E3028">
        <w:rPr>
          <w:rFonts w:ascii="Times New Roman" w:eastAsia="Times New Roman" w:hAnsi="Times New Roman" w:cs="Times New Roman"/>
          <w:color w:val="000000"/>
          <w:sz w:val="18"/>
          <w:szCs w:val="18"/>
          <w:lang w:eastAsia="tr-TR"/>
        </w:rPr>
        <w:t> ilişkin deneyimini gösteren belgeleri sunması zorunludur. İstekli tarafından muhammen bedelin % 10'dan az olmamak üzere, ihale konusu iş veya benzer işlere ait tek sözleşmeye ilişkin iş deneyimini gösteren belgelerin sunulması gerekir.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İş ortaklığında, pilot ortağın istenen asgari iş deneyim tutarının en az % 80'ini, diğer ortakların her birinin ise, istenen asgari iş deneyim tutarının en az %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16.2) İş Deneyim Belgesi olarak kabul edilecek Mezuniyet belgeleri/diplomalar: İnşaat Mühendisliği ve Mimarlık Fakültelerine ait mezuniyet belgeleri (Bu belgelerin değerlendirilmesi 4734/62 (h) maddesi için belirlenmiş yıllık tutar ve şartlara göre belirlenecektir.)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16.3) 28.04.2017 tarih ve 30051 sayılı Resmi </w:t>
      </w:r>
      <w:r w:rsidRPr="004E3028">
        <w:rPr>
          <w:rFonts w:ascii="Times New Roman" w:eastAsia="Times New Roman" w:hAnsi="Times New Roman" w:cs="Times New Roman"/>
          <w:color w:val="000000"/>
          <w:sz w:val="18"/>
          <w:lang w:eastAsia="tr-TR"/>
        </w:rPr>
        <w:t>Gazete’de</w:t>
      </w:r>
      <w:r w:rsidRPr="004E3028">
        <w:rPr>
          <w:rFonts w:ascii="Times New Roman" w:eastAsia="Times New Roman" w:hAnsi="Times New Roman" w:cs="Times New Roman"/>
          <w:color w:val="000000"/>
          <w:sz w:val="18"/>
          <w:szCs w:val="18"/>
          <w:lang w:eastAsia="tr-TR"/>
        </w:rPr>
        <w:t> yayınlanan Yapı, Tesis ve Onarım İşleri İhalelerinde Kullanılan Müteahhitlik Karneleri ve İş Bitirme Belgelerinin 2017 Yılına Ait Değerlendirme Katsayıları Hakkında Tebliğe Uygun Müteahhitlik Karneleri de İş Deneyim Belgesi olarak kabul edilecektir.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16.4) Bu ihalede benzer iş olarak kabul edilecek işler: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11.06.2011 tarih ve 27961 sayılı Resmi </w:t>
      </w:r>
      <w:r w:rsidRPr="004E3028">
        <w:rPr>
          <w:rFonts w:ascii="Times New Roman" w:eastAsia="Times New Roman" w:hAnsi="Times New Roman" w:cs="Times New Roman"/>
          <w:color w:val="000000"/>
          <w:sz w:val="18"/>
          <w:lang w:eastAsia="tr-TR"/>
        </w:rPr>
        <w:t>Gazete’de</w:t>
      </w:r>
      <w:r w:rsidRPr="004E3028">
        <w:rPr>
          <w:rFonts w:ascii="Times New Roman" w:eastAsia="Times New Roman" w:hAnsi="Times New Roman" w:cs="Times New Roman"/>
          <w:color w:val="000000"/>
          <w:sz w:val="18"/>
          <w:szCs w:val="18"/>
          <w:lang w:eastAsia="tr-TR"/>
        </w:rPr>
        <w:t> yayımlanan “Yapım İşlerinde benzer iş grupları tebliği” 'n de yayınlanan (B) Üstyapı (Bina) İşlerinden I-II-III. GRUP: Bina İşleri, benzer iş olarak değerlendirilecektir.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17) İhale dokümanının satın alındığına dair belge.</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Ortak girişim halinde ortaklığı oluşturan gerçek veya tüzel kişilerin her biri tarafından, belgelerin tamamındaki imza kısımları ve şartnameler imzalanmış olacaktır.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Bu işin ihalesine katılmak üzere kendi adına asaleten, başkaları adına </w:t>
      </w:r>
      <w:proofErr w:type="gramStart"/>
      <w:r w:rsidRPr="004E3028">
        <w:rPr>
          <w:rFonts w:ascii="Times New Roman" w:eastAsia="Times New Roman" w:hAnsi="Times New Roman" w:cs="Times New Roman"/>
          <w:color w:val="000000"/>
          <w:sz w:val="18"/>
          <w:lang w:eastAsia="tr-TR"/>
        </w:rPr>
        <w:t>vekaleten</w:t>
      </w:r>
      <w:proofErr w:type="gramEnd"/>
      <w:r w:rsidRPr="004E3028">
        <w:rPr>
          <w:rFonts w:ascii="Times New Roman" w:eastAsia="Times New Roman" w:hAnsi="Times New Roman" w:cs="Times New Roman"/>
          <w:color w:val="000000"/>
          <w:sz w:val="18"/>
          <w:szCs w:val="18"/>
          <w:lang w:eastAsia="tr-TR"/>
        </w:rPr>
        <w:t> sadece tek bir başvuruda bulunabilecektir. Aksi halde yapılacak başvurular değerlendirmeye alınmayacaktır.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İdare ihaleyi yapıp yapmamakta serbesttir.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Şartname ve ekleri ücretsiz olarak Yazı İşleri Müdürlüğünde ve www.</w:t>
      </w:r>
      <w:proofErr w:type="spellStart"/>
      <w:r w:rsidRPr="004E3028">
        <w:rPr>
          <w:rFonts w:ascii="Times New Roman" w:eastAsia="Times New Roman" w:hAnsi="Times New Roman" w:cs="Times New Roman"/>
          <w:color w:val="000000"/>
          <w:sz w:val="18"/>
          <w:szCs w:val="18"/>
          <w:lang w:eastAsia="tr-TR"/>
        </w:rPr>
        <w:t>caycuma</w:t>
      </w:r>
      <w:proofErr w:type="spellEnd"/>
      <w:r w:rsidRPr="004E3028">
        <w:rPr>
          <w:rFonts w:ascii="Times New Roman" w:eastAsia="Times New Roman" w:hAnsi="Times New Roman" w:cs="Times New Roman"/>
          <w:color w:val="000000"/>
          <w:sz w:val="18"/>
          <w:szCs w:val="18"/>
          <w:lang w:eastAsia="tr-TR"/>
        </w:rPr>
        <w:t>.bel.tr internet adresinde görülebilir. Ancak; ihaleye teklif verecek olanların ihale dokümanını satın almaları zorunlu olup, bedeli 100,00.-TL (</w:t>
      </w:r>
      <w:proofErr w:type="spellStart"/>
      <w:r w:rsidRPr="004E3028">
        <w:rPr>
          <w:rFonts w:ascii="Times New Roman" w:eastAsia="Times New Roman" w:hAnsi="Times New Roman" w:cs="Times New Roman"/>
          <w:color w:val="000000"/>
          <w:sz w:val="18"/>
          <w:lang w:eastAsia="tr-TR"/>
        </w:rPr>
        <w:t>yüzlira</w:t>
      </w:r>
      <w:proofErr w:type="spellEnd"/>
      <w:r w:rsidRPr="004E3028">
        <w:rPr>
          <w:rFonts w:ascii="Times New Roman" w:eastAsia="Times New Roman" w:hAnsi="Times New Roman" w:cs="Times New Roman"/>
          <w:color w:val="000000"/>
          <w:sz w:val="18"/>
          <w:szCs w:val="18"/>
          <w:lang w:eastAsia="tr-TR"/>
        </w:rPr>
        <w:t>)’</w:t>
      </w:r>
      <w:r w:rsidRPr="004E3028">
        <w:rPr>
          <w:rFonts w:ascii="Times New Roman" w:eastAsia="Times New Roman" w:hAnsi="Times New Roman" w:cs="Times New Roman"/>
          <w:color w:val="000000"/>
          <w:sz w:val="18"/>
          <w:lang w:eastAsia="tr-TR"/>
        </w:rPr>
        <w:t>dır</w:t>
      </w:r>
      <w:r w:rsidRPr="004E3028">
        <w:rPr>
          <w:rFonts w:ascii="Times New Roman" w:eastAsia="Times New Roman" w:hAnsi="Times New Roman" w:cs="Times New Roman"/>
          <w:color w:val="000000"/>
          <w:sz w:val="18"/>
          <w:szCs w:val="18"/>
          <w:lang w:eastAsia="tr-TR"/>
        </w:rPr>
        <w:t>.</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İç ve dış zarfın hazırlanma şekli idari şartnamede ayrıntılı olarak belirtilmiştir. Buna uygun olmayan başvurular değerlendirmeye alınmayacaktır.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Son başvuru tarih ve saati: 25.08.2017 Cuma günü, saat </w:t>
      </w:r>
      <w:r w:rsidRPr="004E3028">
        <w:rPr>
          <w:rFonts w:ascii="Times New Roman" w:eastAsia="Times New Roman" w:hAnsi="Times New Roman" w:cs="Times New Roman"/>
          <w:color w:val="000000"/>
          <w:sz w:val="18"/>
          <w:lang w:eastAsia="tr-TR"/>
        </w:rPr>
        <w:t>14:00'e</w:t>
      </w:r>
      <w:r w:rsidRPr="004E3028">
        <w:rPr>
          <w:rFonts w:ascii="Times New Roman" w:eastAsia="Times New Roman" w:hAnsi="Times New Roman" w:cs="Times New Roman"/>
          <w:color w:val="000000"/>
          <w:sz w:val="18"/>
          <w:szCs w:val="18"/>
          <w:lang w:eastAsia="tr-TR"/>
        </w:rPr>
        <w:t> kadar istekliler tekliflerini Yazı İşleri Müdürlüğüne sunmak zorundadır. Bu tarih ve saatten sonra yapılan müracaatlar kesinlikle kabul edilmeyecektir.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İdareye teslim edilen zarflar her ne sebeple olursa olsun istekliye iade edilmeyecektir.</w:t>
      </w:r>
    </w:p>
    <w:p w:rsidR="004E3028" w:rsidRPr="004E3028" w:rsidRDefault="004E3028" w:rsidP="004E3028">
      <w:pPr>
        <w:spacing w:after="0" w:line="240" w:lineRule="atLeast"/>
        <w:ind w:firstLine="567"/>
        <w:jc w:val="both"/>
        <w:rPr>
          <w:rFonts w:ascii="Times New Roman" w:eastAsia="Times New Roman" w:hAnsi="Times New Roman" w:cs="Times New Roman"/>
          <w:color w:val="000000"/>
          <w:sz w:val="20"/>
          <w:szCs w:val="20"/>
          <w:lang w:eastAsia="tr-TR"/>
        </w:rPr>
      </w:pPr>
      <w:r w:rsidRPr="004E3028">
        <w:rPr>
          <w:rFonts w:ascii="Times New Roman" w:eastAsia="Times New Roman" w:hAnsi="Times New Roman" w:cs="Times New Roman"/>
          <w:color w:val="000000"/>
          <w:sz w:val="18"/>
          <w:szCs w:val="18"/>
          <w:lang w:eastAsia="tr-TR"/>
        </w:rPr>
        <w:t>İlan olunur.</w:t>
      </w:r>
    </w:p>
    <w:p w:rsidR="00527915" w:rsidRDefault="00527915"/>
    <w:sectPr w:rsidR="00527915" w:rsidSect="00527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E3028"/>
    <w:rsid w:val="004E3028"/>
    <w:rsid w:val="00527915"/>
    <w:rsid w:val="005D01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E3028"/>
  </w:style>
  <w:style w:type="character" w:customStyle="1" w:styleId="spelle">
    <w:name w:val="spelle"/>
    <w:basedOn w:val="VarsaylanParagrafYazTipi"/>
    <w:rsid w:val="004E3028"/>
  </w:style>
  <w:style w:type="paragraph" w:styleId="NormalWeb">
    <w:name w:val="Normal (Web)"/>
    <w:basedOn w:val="Normal"/>
    <w:uiPriority w:val="99"/>
    <w:semiHidden/>
    <w:unhideWhenUsed/>
    <w:rsid w:val="004E302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0813535">
      <w:bodyDiv w:val="1"/>
      <w:marLeft w:val="0"/>
      <w:marRight w:val="0"/>
      <w:marTop w:val="0"/>
      <w:marBottom w:val="0"/>
      <w:divBdr>
        <w:top w:val="none" w:sz="0" w:space="0" w:color="auto"/>
        <w:left w:val="none" w:sz="0" w:space="0" w:color="auto"/>
        <w:bottom w:val="none" w:sz="0" w:space="0" w:color="auto"/>
        <w:right w:val="none" w:sz="0" w:space="0" w:color="auto"/>
      </w:divBdr>
    </w:div>
    <w:div w:id="7010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1322</Words>
  <Characters>7539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2017-08-12T09:45:00Z</dcterms:created>
  <dcterms:modified xsi:type="dcterms:W3CDTF">2017-08-12T09:58:00Z</dcterms:modified>
</cp:coreProperties>
</file>