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64" w:rsidRPr="00A31464" w:rsidRDefault="00A31464" w:rsidP="00D319F5">
      <w:pPr>
        <w:spacing w:after="0" w:line="240" w:lineRule="atLeast"/>
        <w:jc w:val="center"/>
        <w:rPr>
          <w:rFonts w:ascii="Times New Roman" w:eastAsia="Times New Roman" w:hAnsi="Times New Roman" w:cs="Times New Roman"/>
          <w:color w:val="000000"/>
          <w:sz w:val="18"/>
          <w:szCs w:val="18"/>
          <w:lang w:eastAsia="tr-TR"/>
        </w:rPr>
      </w:pPr>
      <w:r w:rsidRPr="00A31464">
        <w:rPr>
          <w:rFonts w:ascii="Times New Roman" w:eastAsia="Times New Roman" w:hAnsi="Times New Roman" w:cs="Times New Roman"/>
          <w:color w:val="000000"/>
          <w:sz w:val="18"/>
          <w:szCs w:val="18"/>
          <w:lang w:eastAsia="tr-TR"/>
        </w:rPr>
        <w:t>GAYRİMENKULLER SATILACAKTIR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b/>
          <w:bCs/>
          <w:color w:val="0000CC"/>
          <w:sz w:val="18"/>
          <w:szCs w:val="18"/>
          <w:lang w:eastAsia="tr-TR"/>
        </w:rPr>
        <w:t>İstanbul Defterdarlığı Avrupa Yakası Milli Emlak Dairesi Başkanlığından:</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309"/>
        <w:gridCol w:w="775"/>
        <w:gridCol w:w="490"/>
        <w:gridCol w:w="724"/>
        <w:gridCol w:w="642"/>
        <w:gridCol w:w="731"/>
        <w:gridCol w:w="375"/>
        <w:gridCol w:w="426"/>
        <w:gridCol w:w="547"/>
        <w:gridCol w:w="478"/>
        <w:gridCol w:w="433"/>
        <w:gridCol w:w="788"/>
        <w:gridCol w:w="758"/>
        <w:gridCol w:w="769"/>
        <w:gridCol w:w="408"/>
      </w:tblGrid>
      <w:tr w:rsidR="00A31464" w:rsidRPr="00A31464" w:rsidTr="00A31464">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31464" w:rsidRPr="00A31464" w:rsidRDefault="00A31464" w:rsidP="00A31464">
            <w:pPr>
              <w:spacing w:after="0" w:line="240" w:lineRule="auto"/>
              <w:rPr>
                <w:rFonts w:ascii="Times New Roman" w:eastAsia="Times New Roman" w:hAnsi="Times New Roman" w:cs="Times New Roman"/>
                <w:sz w:val="2"/>
                <w:szCs w:val="24"/>
                <w:lang w:eastAsia="tr-TR"/>
              </w:rPr>
            </w:pPr>
          </w:p>
        </w:tc>
        <w:tc>
          <w:tcPr>
            <w:tcW w:w="0" w:type="auto"/>
            <w:gridSpan w:val="14"/>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MARMARA EMLAK MÜDÜRLÜĞÜNDEN SATILIK GAYRİMENKULLER  (Bu taşınmazların satış ihalesi 14/09/2017 Perşembe günü ilanda belirtilen saatte yapılacaktır.)</w:t>
            </w:r>
          </w:p>
        </w:tc>
      </w:tr>
      <w:tr w:rsidR="00A31464" w:rsidRPr="00A31464" w:rsidTr="00A31464">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Sıra</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Dosya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Mahalle/</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Köy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Sokak/</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Mevkii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Pafta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Ada</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Parsel</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Miktar</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(M</w:t>
            </w:r>
            <w:r w:rsidRPr="00A31464">
              <w:rPr>
                <w:rFonts w:ascii="Times New Roman" w:eastAsia="Times New Roman" w:hAnsi="Times New Roman" w:cs="Times New Roman"/>
                <w:sz w:val="18"/>
                <w:szCs w:val="18"/>
                <w:vertAlign w:val="superscript"/>
                <w:lang w:eastAsia="tr-TR"/>
              </w:rPr>
              <w:t>2</w:t>
            </w:r>
            <w:r w:rsidRPr="00A31464">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Hazine</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Hissesi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Tahmini Bedel</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Geçici Teminat</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İmar Durumu/</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Niteliği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İhale</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Saati</w:t>
            </w:r>
          </w:p>
        </w:tc>
      </w:tr>
      <w:tr w:rsidR="00A31464" w:rsidRPr="00A31464" w:rsidTr="00A314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34290100070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Çatalca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proofErr w:type="spellStart"/>
            <w:r w:rsidRPr="00A31464">
              <w:rPr>
                <w:rFonts w:ascii="Times New Roman" w:eastAsia="Times New Roman" w:hAnsi="Times New Roman" w:cs="Times New Roman"/>
                <w:sz w:val="18"/>
                <w:szCs w:val="18"/>
                <w:lang w:eastAsia="tr-TR"/>
              </w:rPr>
              <w:t>Ferhatpaşa</w:t>
            </w:r>
            <w:proofErr w:type="spellEnd"/>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proofErr w:type="spellStart"/>
            <w:r w:rsidRPr="00A31464">
              <w:rPr>
                <w:rFonts w:ascii="Times New Roman" w:eastAsia="Times New Roman" w:hAnsi="Times New Roman" w:cs="Times New Roman"/>
                <w:sz w:val="18"/>
                <w:szCs w:val="18"/>
                <w:lang w:eastAsia="tr-TR"/>
              </w:rPr>
              <w:t>Ferhatpaşa</w:t>
            </w:r>
            <w:proofErr w:type="spellEnd"/>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Cad.</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127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34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1.122,00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Bahçe</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2.244.000,00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448.800,00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4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Konut+Yol+</w:t>
            </w:r>
          </w:p>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Park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10:00</w:t>
            </w:r>
          </w:p>
        </w:tc>
      </w:tr>
      <w:tr w:rsidR="00A31464" w:rsidRPr="00A31464" w:rsidTr="00A314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34300111558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Silivri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proofErr w:type="spellStart"/>
            <w:r w:rsidRPr="00A31464">
              <w:rPr>
                <w:rFonts w:ascii="Times New Roman" w:eastAsia="Times New Roman" w:hAnsi="Times New Roman" w:cs="Times New Roman"/>
                <w:sz w:val="18"/>
                <w:szCs w:val="18"/>
                <w:lang w:eastAsia="tr-TR"/>
              </w:rPr>
              <w:t>Alibey</w:t>
            </w:r>
            <w:proofErr w:type="spellEnd"/>
            <w:r w:rsidRPr="00A31464">
              <w:rPr>
                <w:rFonts w:ascii="Times New Roman" w:eastAsia="Times New Roman" w:hAnsi="Times New Roman" w:cs="Times New Roman"/>
                <w:sz w:val="18"/>
                <w:szCs w:val="18"/>
                <w:lang w:eastAsia="tr-TR"/>
              </w:rPr>
              <w:t xml:space="preserve">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F20C16A3B</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1557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2.718,49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4.622.000,00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924.400,00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31464" w:rsidRPr="00A31464" w:rsidRDefault="00A31464" w:rsidP="00A31464">
            <w:pPr>
              <w:spacing w:after="0" w:line="20" w:lineRule="atLeast"/>
              <w:jc w:val="center"/>
              <w:rPr>
                <w:rFonts w:ascii="Times New Roman" w:eastAsia="Times New Roman" w:hAnsi="Times New Roman" w:cs="Times New Roman"/>
                <w:sz w:val="20"/>
                <w:szCs w:val="20"/>
                <w:lang w:eastAsia="tr-TR"/>
              </w:rPr>
            </w:pPr>
            <w:r w:rsidRPr="00A31464">
              <w:rPr>
                <w:rFonts w:ascii="Times New Roman" w:eastAsia="Times New Roman" w:hAnsi="Times New Roman" w:cs="Times New Roman"/>
                <w:sz w:val="18"/>
                <w:szCs w:val="18"/>
                <w:lang w:eastAsia="tr-TR"/>
              </w:rPr>
              <w:t>11:40</w:t>
            </w:r>
          </w:p>
        </w:tc>
      </w:tr>
    </w:tbl>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 </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maddesine göre "Açık Teklif Usulü" ile yukarıda gösterilen gün ve saatlerde satışa çıkarılmıştır.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2 - İhaleye iştirak etmek isteyenlerin;</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31464">
        <w:rPr>
          <w:rFonts w:ascii="Times New Roman" w:eastAsia="Times New Roman" w:hAnsi="Times New Roman" w:cs="Times New Roman"/>
          <w:color w:val="000000"/>
          <w:sz w:val="18"/>
          <w:szCs w:val="18"/>
          <w:lang w:eastAsia="tr-TR"/>
        </w:rPr>
        <w:t>a) Bu iş için yatırdığınız geçici teminat bedeline ilişkin Teminat Makbuzu veya Banka Teminat Mektubu, Geçici teminat mektubunun şekil ve içeriğinin 2886 sayılı Kanunun 27. maddesi bu kanun uyarınca yayınlanmış D.İ. Genelgelerinde belirtilen şartları (süresiz ve limit içi olarak düzenlenecek, işin özelliği belirtilecek,  banka teyit yazısı ile birlikte getirilecektir) taşıması gerekmektedir.</w:t>
      </w:r>
      <w:proofErr w:type="gramEnd"/>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 xml:space="preserve">b) Gerçek kişilerin tasdikli (T.C. kimlik numarasını içeren) Nüfus Hüviyeti Sureti veya aslı ibraz edilmek kaydıyla nüfus cüzdan fotokopisi, </w:t>
      </w:r>
      <w:proofErr w:type="gramStart"/>
      <w:r w:rsidRPr="00A31464">
        <w:rPr>
          <w:rFonts w:ascii="Times New Roman" w:eastAsia="Times New Roman" w:hAnsi="Times New Roman" w:cs="Times New Roman"/>
          <w:color w:val="000000"/>
          <w:sz w:val="18"/>
          <w:szCs w:val="18"/>
          <w:lang w:eastAsia="tr-TR"/>
        </w:rPr>
        <w:t>İkametgah</w:t>
      </w:r>
      <w:proofErr w:type="gramEnd"/>
      <w:r w:rsidRPr="00A31464">
        <w:rPr>
          <w:rFonts w:ascii="Times New Roman" w:eastAsia="Times New Roman" w:hAnsi="Times New Roman" w:cs="Times New Roman"/>
          <w:color w:val="000000"/>
          <w:sz w:val="18"/>
          <w:szCs w:val="18"/>
          <w:lang w:eastAsia="tr-TR"/>
        </w:rPr>
        <w:t xml:space="preserve"> Belgesini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A31464">
        <w:rPr>
          <w:rFonts w:ascii="Times New Roman" w:eastAsia="Times New Roman" w:hAnsi="Times New Roman" w:cs="Times New Roman"/>
          <w:color w:val="000000"/>
          <w:sz w:val="18"/>
          <w:szCs w:val="18"/>
          <w:lang w:eastAsia="tr-TR"/>
        </w:rPr>
        <w:t>Cağaloğlu</w:t>
      </w:r>
      <w:proofErr w:type="spellEnd"/>
      <w:r w:rsidRPr="00A31464">
        <w:rPr>
          <w:rFonts w:ascii="Times New Roman" w:eastAsia="Times New Roman" w:hAnsi="Times New Roman" w:cs="Times New Roman"/>
          <w:color w:val="000000"/>
          <w:sz w:val="18"/>
          <w:szCs w:val="18"/>
          <w:lang w:eastAsia="tr-TR"/>
        </w:rPr>
        <w:t>-Fatih/İstanbul adresinde toplanacak olan ihale Komisyonu Başkanlığına başvurarak belgelerini teslim etmeleri gerekmektedir.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3 - Satış bedelinin 1/4 ü peşin kalanı en fazla iki yılda, eşit taksitlerle ve üçer aylık dilimler halinde 8 taksitle Kanunî faizi ile birlikte tahsil edilir.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4 - İhaleye ait şartname internet adresimizde (www.</w:t>
      </w:r>
      <w:proofErr w:type="spellStart"/>
      <w:r w:rsidRPr="00A31464">
        <w:rPr>
          <w:rFonts w:ascii="Times New Roman" w:eastAsia="Times New Roman" w:hAnsi="Times New Roman" w:cs="Times New Roman"/>
          <w:color w:val="000000"/>
          <w:sz w:val="18"/>
          <w:szCs w:val="18"/>
          <w:lang w:eastAsia="tr-TR"/>
        </w:rPr>
        <w:t>ist</w:t>
      </w:r>
      <w:proofErr w:type="spellEnd"/>
      <w:r w:rsidRPr="00A31464">
        <w:rPr>
          <w:rFonts w:ascii="Times New Roman" w:eastAsia="Times New Roman" w:hAnsi="Times New Roman" w:cs="Times New Roman"/>
          <w:color w:val="000000"/>
          <w:sz w:val="18"/>
          <w:szCs w:val="18"/>
          <w:lang w:eastAsia="tr-TR"/>
        </w:rPr>
        <w:t>-def.gov.tr) ve müdürlüğümüzde görülebilir.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 Malmüdürlükleri veznelerine başvurmak suretiyle temin edebilirler.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6 - Satışı yapılan taşınmaz mallar 5 yıl süre ile Emlak Vergisine tabi değildir.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8 - Posta ile yapılacak müracaatlarda teklifin 2886 sayılı Devlet İhale Kanunun 37. maddesine uygun hazırlanması ve teklifin ihale saatinden önce komisyona ulaşması şarttır. Postadaki meydana gelebilecek gecikmelerden dolayı İdare veya komisyon herhangi bir sorumluluk kabul etmez. İlan olunur. Komisyon ihaleyi yapıp yapmamakta serbesttir.</w:t>
      </w:r>
    </w:p>
    <w:p w:rsidR="00A31464" w:rsidRPr="00A31464" w:rsidRDefault="00A31464" w:rsidP="00A31464">
      <w:pPr>
        <w:spacing w:after="0" w:line="240" w:lineRule="atLeast"/>
        <w:ind w:firstLine="567"/>
        <w:jc w:val="both"/>
        <w:rPr>
          <w:rFonts w:ascii="Times New Roman" w:eastAsia="Times New Roman" w:hAnsi="Times New Roman" w:cs="Times New Roman"/>
          <w:color w:val="000000"/>
          <w:sz w:val="20"/>
          <w:szCs w:val="20"/>
          <w:lang w:eastAsia="tr-TR"/>
        </w:rPr>
      </w:pPr>
      <w:r w:rsidRPr="00A31464">
        <w:rPr>
          <w:rFonts w:ascii="Times New Roman" w:eastAsia="Times New Roman" w:hAnsi="Times New Roman" w:cs="Times New Roman"/>
          <w:color w:val="000000"/>
          <w:sz w:val="18"/>
          <w:szCs w:val="18"/>
          <w:lang w:eastAsia="tr-TR"/>
        </w:rPr>
        <w:t>İlan olunur.</w:t>
      </w:r>
    </w:p>
    <w:p w:rsidR="006D18F4" w:rsidRDefault="006D18F4"/>
    <w:sectPr w:rsidR="006D18F4" w:rsidSect="006D1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A31464"/>
    <w:rsid w:val="006D18F4"/>
    <w:rsid w:val="00A31464"/>
    <w:rsid w:val="00D319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8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22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497</Words>
  <Characters>2837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2017-08-28T04:43:00Z</dcterms:created>
  <dcterms:modified xsi:type="dcterms:W3CDTF">2017-08-28T06:04:00Z</dcterms:modified>
</cp:coreProperties>
</file>