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92" w:rsidRDefault="00FA5CE8" w:rsidP="003E3B92">
      <w:pPr>
        <w:spacing w:after="0" w:line="240" w:lineRule="atLeast"/>
        <w:jc w:val="center"/>
        <w:rPr>
          <w:rFonts w:ascii="Times New Roman" w:eastAsia="Times New Roman" w:hAnsi="Times New Roman" w:cs="Times New Roman"/>
          <w:color w:val="000000"/>
          <w:sz w:val="18"/>
          <w:szCs w:val="18"/>
          <w:lang w:eastAsia="tr-TR"/>
        </w:rPr>
      </w:pPr>
      <w:r w:rsidRPr="00FA5CE8">
        <w:rPr>
          <w:rFonts w:ascii="Times New Roman" w:eastAsia="Times New Roman" w:hAnsi="Times New Roman" w:cs="Times New Roman"/>
          <w:color w:val="000000"/>
          <w:sz w:val="18"/>
          <w:szCs w:val="18"/>
          <w:lang w:eastAsia="tr-TR"/>
        </w:rPr>
        <w:t>İRTİFAK HAKKI KULLANDIRILARAK OTEL-PANSİYON-</w:t>
      </w:r>
      <w:r w:rsidRPr="00FA5CE8">
        <w:rPr>
          <w:rFonts w:ascii="Times New Roman" w:eastAsia="Times New Roman" w:hAnsi="Times New Roman" w:cs="Times New Roman"/>
          <w:color w:val="000000"/>
          <w:sz w:val="18"/>
          <w:lang w:eastAsia="tr-TR"/>
        </w:rPr>
        <w:t>APART</w:t>
      </w:r>
      <w:r w:rsidRPr="00FA5CE8">
        <w:rPr>
          <w:rFonts w:ascii="Times New Roman" w:eastAsia="Times New Roman" w:hAnsi="Times New Roman" w:cs="Times New Roman"/>
          <w:color w:val="000000"/>
          <w:sz w:val="18"/>
          <w:szCs w:val="18"/>
          <w:lang w:eastAsia="tr-TR"/>
        </w:rPr>
        <w:t> EV VE ÇARŞI BİNALARININ YAPIMI VE 25 YILLIĞINA KİRAYA VERİLMESİ İŞİ İHALE EDİLECEKTİR</w:t>
      </w:r>
    </w:p>
    <w:p w:rsidR="00FA5CE8" w:rsidRPr="00FA5CE8" w:rsidRDefault="00FA5CE8" w:rsidP="003E3B92">
      <w:pPr>
        <w:spacing w:after="0" w:line="240" w:lineRule="atLeast"/>
        <w:jc w:val="center"/>
        <w:rPr>
          <w:rFonts w:ascii="Times New Roman" w:eastAsia="Times New Roman" w:hAnsi="Times New Roman" w:cs="Times New Roman"/>
          <w:color w:val="000000"/>
          <w:sz w:val="18"/>
          <w:szCs w:val="18"/>
          <w:lang w:eastAsia="tr-TR"/>
        </w:rPr>
      </w:pPr>
      <w:r w:rsidRPr="00FA5CE8">
        <w:rPr>
          <w:rFonts w:ascii="Times New Roman" w:eastAsia="Times New Roman" w:hAnsi="Times New Roman" w:cs="Times New Roman"/>
          <w:b/>
          <w:bCs/>
          <w:color w:val="0000FF"/>
          <w:sz w:val="18"/>
          <w:szCs w:val="18"/>
          <w:lang w:eastAsia="tr-TR"/>
        </w:rPr>
        <w:t>Yüzüncü Yıl Üniversitesi Rektörlüğünden:</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1 - Mülkiyeti Yüzüncü Yıl Üniversitesinde olan </w:t>
      </w:r>
      <w:proofErr w:type="spellStart"/>
      <w:r w:rsidRPr="00FA5CE8">
        <w:rPr>
          <w:rFonts w:ascii="Times New Roman" w:eastAsia="Times New Roman" w:hAnsi="Times New Roman" w:cs="Times New Roman"/>
          <w:color w:val="000000"/>
          <w:sz w:val="18"/>
          <w:lang w:eastAsia="tr-TR"/>
        </w:rPr>
        <w:t>Zeve</w:t>
      </w:r>
      <w:proofErr w:type="spellEnd"/>
      <w:r w:rsidRPr="00FA5CE8">
        <w:rPr>
          <w:rFonts w:ascii="Times New Roman" w:eastAsia="Times New Roman" w:hAnsi="Times New Roman" w:cs="Times New Roman"/>
          <w:color w:val="000000"/>
          <w:sz w:val="18"/>
          <w:szCs w:val="18"/>
          <w:lang w:eastAsia="tr-TR"/>
        </w:rPr>
        <w:t> </w:t>
      </w:r>
      <w:proofErr w:type="spellStart"/>
      <w:r w:rsidRPr="00FA5CE8">
        <w:rPr>
          <w:rFonts w:ascii="Times New Roman" w:eastAsia="Times New Roman" w:hAnsi="Times New Roman" w:cs="Times New Roman"/>
          <w:color w:val="000000"/>
          <w:sz w:val="18"/>
          <w:szCs w:val="18"/>
          <w:lang w:eastAsia="tr-TR"/>
        </w:rPr>
        <w:t>Kampüsünde</w:t>
      </w:r>
      <w:proofErr w:type="spellEnd"/>
      <w:r w:rsidRPr="00FA5CE8">
        <w:rPr>
          <w:rFonts w:ascii="Times New Roman" w:eastAsia="Times New Roman" w:hAnsi="Times New Roman" w:cs="Times New Roman"/>
          <w:color w:val="000000"/>
          <w:sz w:val="18"/>
          <w:szCs w:val="18"/>
          <w:lang w:eastAsia="tr-TR"/>
        </w:rPr>
        <w:t>, bulunan 139 ada,      4 </w:t>
      </w:r>
      <w:proofErr w:type="spellStart"/>
      <w:r w:rsidRPr="00FA5CE8">
        <w:rPr>
          <w:rFonts w:ascii="Times New Roman" w:eastAsia="Times New Roman" w:hAnsi="Times New Roman" w:cs="Times New Roman"/>
          <w:color w:val="000000"/>
          <w:sz w:val="18"/>
          <w:lang w:eastAsia="tr-TR"/>
        </w:rPr>
        <w:t>nolu</w:t>
      </w:r>
      <w:proofErr w:type="spellEnd"/>
      <w:r w:rsidRPr="00FA5CE8">
        <w:rPr>
          <w:rFonts w:ascii="Times New Roman" w:eastAsia="Times New Roman" w:hAnsi="Times New Roman" w:cs="Times New Roman"/>
          <w:color w:val="000000"/>
          <w:sz w:val="18"/>
          <w:szCs w:val="18"/>
          <w:lang w:eastAsia="tr-TR"/>
        </w:rPr>
        <w:t> parselde bulunan 10.000 m²’</w:t>
      </w:r>
      <w:proofErr w:type="spellStart"/>
      <w:r w:rsidRPr="00FA5CE8">
        <w:rPr>
          <w:rFonts w:ascii="Times New Roman" w:eastAsia="Times New Roman" w:hAnsi="Times New Roman" w:cs="Times New Roman"/>
          <w:color w:val="000000"/>
          <w:sz w:val="18"/>
          <w:szCs w:val="18"/>
          <w:lang w:eastAsia="tr-TR"/>
        </w:rPr>
        <w:t>lik</w:t>
      </w:r>
      <w:proofErr w:type="spellEnd"/>
      <w:r w:rsidRPr="00FA5CE8">
        <w:rPr>
          <w:rFonts w:ascii="Times New Roman" w:eastAsia="Times New Roman" w:hAnsi="Times New Roman" w:cs="Times New Roman"/>
          <w:color w:val="000000"/>
          <w:sz w:val="18"/>
          <w:szCs w:val="18"/>
          <w:lang w:eastAsia="tr-TR"/>
        </w:rPr>
        <w:t xml:space="preserve"> kısmında “İrtifak Hakkı” kullanılarak “OTEL-PANSİYON-</w:t>
      </w:r>
      <w:r w:rsidRPr="00FA5CE8">
        <w:rPr>
          <w:rFonts w:ascii="Times New Roman" w:eastAsia="Times New Roman" w:hAnsi="Times New Roman" w:cs="Times New Roman"/>
          <w:color w:val="000000"/>
          <w:sz w:val="18"/>
          <w:lang w:eastAsia="tr-TR"/>
        </w:rPr>
        <w:t>APART</w:t>
      </w:r>
      <w:r w:rsidRPr="00FA5CE8">
        <w:rPr>
          <w:rFonts w:ascii="Times New Roman" w:eastAsia="Times New Roman" w:hAnsi="Times New Roman" w:cs="Times New Roman"/>
          <w:color w:val="000000"/>
          <w:sz w:val="18"/>
          <w:szCs w:val="18"/>
          <w:lang w:eastAsia="tr-TR"/>
        </w:rPr>
        <w:t> EV VE ÇARŞI BİNALARI”'</w:t>
      </w:r>
      <w:proofErr w:type="spellStart"/>
      <w:r w:rsidRPr="00FA5CE8">
        <w:rPr>
          <w:rFonts w:ascii="Times New Roman" w:eastAsia="Times New Roman" w:hAnsi="Times New Roman" w:cs="Times New Roman"/>
          <w:color w:val="000000"/>
          <w:sz w:val="18"/>
          <w:lang w:eastAsia="tr-TR"/>
        </w:rPr>
        <w:t>nın</w:t>
      </w:r>
      <w:proofErr w:type="spellEnd"/>
      <w:r w:rsidRPr="00FA5CE8">
        <w:rPr>
          <w:rFonts w:ascii="Times New Roman" w:eastAsia="Times New Roman" w:hAnsi="Times New Roman" w:cs="Times New Roman"/>
          <w:color w:val="000000"/>
          <w:sz w:val="18"/>
          <w:szCs w:val="18"/>
          <w:lang w:eastAsia="tr-TR"/>
        </w:rPr>
        <w:t> 2886 Sayılı Devlet İhale Yasasının 36. maddesine göre kapalı teklif usulü ile ihalesi yapılacaktır.</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 xml:space="preserve">2 - İhale, Yüzüncü Yıl Üniversitesi merkez </w:t>
      </w:r>
      <w:proofErr w:type="spellStart"/>
      <w:r w:rsidRPr="00FA5CE8">
        <w:rPr>
          <w:rFonts w:ascii="Times New Roman" w:eastAsia="Times New Roman" w:hAnsi="Times New Roman" w:cs="Times New Roman"/>
          <w:color w:val="000000"/>
          <w:sz w:val="18"/>
          <w:szCs w:val="18"/>
          <w:lang w:eastAsia="tr-TR"/>
        </w:rPr>
        <w:t>kampüsünde</w:t>
      </w:r>
      <w:proofErr w:type="spellEnd"/>
      <w:r w:rsidRPr="00FA5CE8">
        <w:rPr>
          <w:rFonts w:ascii="Times New Roman" w:eastAsia="Times New Roman" w:hAnsi="Times New Roman" w:cs="Times New Roman"/>
          <w:color w:val="000000"/>
          <w:sz w:val="18"/>
          <w:szCs w:val="18"/>
          <w:lang w:eastAsia="tr-TR"/>
        </w:rPr>
        <w:t xml:space="preserve"> bulunan Rektörlük Binası ihale Odasında </w:t>
      </w:r>
      <w:r w:rsidRPr="00FA5CE8">
        <w:rPr>
          <w:rFonts w:ascii="Times New Roman" w:eastAsia="Times New Roman" w:hAnsi="Times New Roman" w:cs="Times New Roman"/>
          <w:color w:val="000000"/>
          <w:sz w:val="18"/>
          <w:lang w:eastAsia="tr-TR"/>
        </w:rPr>
        <w:t>13/07/2017</w:t>
      </w:r>
      <w:r w:rsidRPr="00FA5CE8">
        <w:rPr>
          <w:rFonts w:ascii="Times New Roman" w:eastAsia="Times New Roman" w:hAnsi="Times New Roman" w:cs="Times New Roman"/>
          <w:color w:val="000000"/>
          <w:sz w:val="18"/>
          <w:szCs w:val="18"/>
          <w:lang w:eastAsia="tr-TR"/>
        </w:rPr>
        <w:t> Perşembe günü saat 10:00’da yapılacaktır.</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İhaleye Katılabilmek İçin Gereken Belgeler ve Yeterlilik Kriterleri</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İhaleye katılabilmek için, isteklilerin </w:t>
      </w:r>
      <w:r w:rsidRPr="00FA5CE8">
        <w:rPr>
          <w:rFonts w:ascii="Times New Roman" w:eastAsia="Times New Roman" w:hAnsi="Times New Roman" w:cs="Times New Roman"/>
          <w:color w:val="000000"/>
          <w:sz w:val="18"/>
          <w:lang w:eastAsia="tr-TR"/>
        </w:rPr>
        <w:t>8/9/1983</w:t>
      </w:r>
      <w:r w:rsidRPr="00FA5CE8">
        <w:rPr>
          <w:rFonts w:ascii="Times New Roman" w:eastAsia="Times New Roman" w:hAnsi="Times New Roman" w:cs="Times New Roman"/>
          <w:color w:val="000000"/>
          <w:sz w:val="18"/>
          <w:szCs w:val="18"/>
          <w:lang w:eastAsia="tr-TR"/>
        </w:rPr>
        <w:t> tarihli ve 2886 Sayılı Devlet İhale Kanunu ve bu Kanunun 74. maddesine dayanılarak çıkarılan Yönetmelikte belirtilen şartları taşımaları ve aşağıda istenilen belgeleri vermeleri ve geçici teminatı yatırmaları gerekir.</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A) Gerçek kişiler</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1) Kanuni </w:t>
      </w:r>
      <w:proofErr w:type="gramStart"/>
      <w:r w:rsidRPr="00FA5CE8">
        <w:rPr>
          <w:rFonts w:ascii="Times New Roman" w:eastAsia="Times New Roman" w:hAnsi="Times New Roman" w:cs="Times New Roman"/>
          <w:color w:val="000000"/>
          <w:sz w:val="18"/>
          <w:lang w:eastAsia="tr-TR"/>
        </w:rPr>
        <w:t>ikametgah</w:t>
      </w:r>
      <w:proofErr w:type="gramEnd"/>
      <w:r w:rsidRPr="00FA5CE8">
        <w:rPr>
          <w:rFonts w:ascii="Times New Roman" w:eastAsia="Times New Roman" w:hAnsi="Times New Roman" w:cs="Times New Roman"/>
          <w:color w:val="000000"/>
          <w:sz w:val="18"/>
          <w:szCs w:val="18"/>
          <w:lang w:eastAsia="tr-TR"/>
        </w:rPr>
        <w:t> sahibi olması,</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2) Türkiye’de tebligat için </w:t>
      </w:r>
      <w:proofErr w:type="gramStart"/>
      <w:r w:rsidRPr="00FA5CE8">
        <w:rPr>
          <w:rFonts w:ascii="Times New Roman" w:eastAsia="Times New Roman" w:hAnsi="Times New Roman" w:cs="Times New Roman"/>
          <w:color w:val="000000"/>
          <w:sz w:val="18"/>
          <w:lang w:eastAsia="tr-TR"/>
        </w:rPr>
        <w:t>ikametgah</w:t>
      </w:r>
      <w:proofErr w:type="gramEnd"/>
      <w:r w:rsidRPr="00FA5CE8">
        <w:rPr>
          <w:rFonts w:ascii="Times New Roman" w:eastAsia="Times New Roman" w:hAnsi="Times New Roman" w:cs="Times New Roman"/>
          <w:color w:val="000000"/>
          <w:sz w:val="18"/>
          <w:szCs w:val="18"/>
          <w:lang w:eastAsia="tr-TR"/>
        </w:rPr>
        <w:t> göstermesi, telefon, faks ve e-mail adresi belirtilmesi.</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3) T.C Savcılığından iyi hal </w:t>
      </w:r>
      <w:proofErr w:type="gramStart"/>
      <w:r w:rsidRPr="00FA5CE8">
        <w:rPr>
          <w:rFonts w:ascii="Times New Roman" w:eastAsia="Times New Roman" w:hAnsi="Times New Roman" w:cs="Times New Roman"/>
          <w:color w:val="000000"/>
          <w:sz w:val="18"/>
          <w:lang w:eastAsia="tr-TR"/>
        </w:rPr>
        <w:t>kağıdı</w:t>
      </w:r>
      <w:proofErr w:type="gramEnd"/>
      <w:r w:rsidRPr="00FA5CE8">
        <w:rPr>
          <w:rFonts w:ascii="Times New Roman" w:eastAsia="Times New Roman" w:hAnsi="Times New Roman" w:cs="Times New Roman"/>
          <w:color w:val="000000"/>
          <w:sz w:val="18"/>
          <w:szCs w:val="18"/>
          <w:lang w:eastAsia="tr-TR"/>
        </w:rPr>
        <w:t> getirmesi,</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4) 2017 yılına ait ilgisine göre, hangi oda siciline kayıtlı olduğunu gösterir belgenin aslı.</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5) 2017 yılına ait imza sirkülerinin aslı veya noter tasdikli sureti.</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6) İstekliler adına </w:t>
      </w:r>
      <w:proofErr w:type="gramStart"/>
      <w:r w:rsidRPr="00FA5CE8">
        <w:rPr>
          <w:rFonts w:ascii="Times New Roman" w:eastAsia="Times New Roman" w:hAnsi="Times New Roman" w:cs="Times New Roman"/>
          <w:color w:val="000000"/>
          <w:sz w:val="18"/>
          <w:lang w:eastAsia="tr-TR"/>
        </w:rPr>
        <w:t>vekaletnameleri</w:t>
      </w:r>
      <w:proofErr w:type="gramEnd"/>
      <w:r w:rsidRPr="00FA5CE8">
        <w:rPr>
          <w:rFonts w:ascii="Times New Roman" w:eastAsia="Times New Roman" w:hAnsi="Times New Roman" w:cs="Times New Roman"/>
          <w:color w:val="000000"/>
          <w:sz w:val="18"/>
          <w:szCs w:val="18"/>
          <w:lang w:eastAsia="tr-TR"/>
        </w:rPr>
        <w:t> ile vekaleten iştirak edenin 2017 tarihli vekaletnamenin aslı veya noter tasdikli sureti ile imza sirkülerinin aslı veya noter tasdikli sureti.</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7) İhaleye katılan gerçek kişilerin bağlı bulundukları Vergi Dairesinden alacakları vergi mükellefi olduklarına dair vergi numarası ve vergi borcu yoktur yazısı alınması.</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8) Geçici teminat tutarının yatırıldığına dair vezne alındısının aslı veya banka teminat mektubu verilmesi,</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9) İhaleye bizzat katılmayıp teklif vermek isteyenler bu şartnamenin 11.maddesine göre teklif vereceklerdir.</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10) Mevzuat hükümleri uyarınca kesinleşmiş Sosyal Güvenlik prim borcu olmadığına dair belge,</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11) Ortak girişim olması halinde ortak girişimi oluşturan gerçek veya tüzel kişilerin her birinin (1.), (2.), (3.), (4.), (5.), (7.), ve (10.) maddelerindeki esaslara göre temin edecekleri belgeler ile ortak girişim beyannamesi ortaklarca imzalanan ortaklık sözleşmesi,</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12) İstenen belgeler 2017 tarihli olacaktır. (Aslı veya Noter tasdikli sureti) İdarece aslı görülmüştür şerhi konulmayacaktır.</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13) Yeterlilik verilme keyfiyeti kurumun uhdesindedir.</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B) Tüzel kişiler</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1) Kanuni </w:t>
      </w:r>
      <w:proofErr w:type="gramStart"/>
      <w:r w:rsidRPr="00FA5CE8">
        <w:rPr>
          <w:rFonts w:ascii="Times New Roman" w:eastAsia="Times New Roman" w:hAnsi="Times New Roman" w:cs="Times New Roman"/>
          <w:color w:val="000000"/>
          <w:sz w:val="18"/>
          <w:lang w:eastAsia="tr-TR"/>
        </w:rPr>
        <w:t>ikametgah</w:t>
      </w:r>
      <w:proofErr w:type="gramEnd"/>
      <w:r w:rsidRPr="00FA5CE8">
        <w:rPr>
          <w:rFonts w:ascii="Times New Roman" w:eastAsia="Times New Roman" w:hAnsi="Times New Roman" w:cs="Times New Roman"/>
          <w:color w:val="000000"/>
          <w:sz w:val="18"/>
          <w:szCs w:val="18"/>
          <w:lang w:eastAsia="tr-TR"/>
        </w:rPr>
        <w:t> sahibi olması,</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2) Türkiye’de tebligat için </w:t>
      </w:r>
      <w:proofErr w:type="gramStart"/>
      <w:r w:rsidRPr="00FA5CE8">
        <w:rPr>
          <w:rFonts w:ascii="Times New Roman" w:eastAsia="Times New Roman" w:hAnsi="Times New Roman" w:cs="Times New Roman"/>
          <w:color w:val="000000"/>
          <w:sz w:val="18"/>
          <w:lang w:eastAsia="tr-TR"/>
        </w:rPr>
        <w:t>ikametgah</w:t>
      </w:r>
      <w:proofErr w:type="gramEnd"/>
      <w:r w:rsidRPr="00FA5CE8">
        <w:rPr>
          <w:rFonts w:ascii="Times New Roman" w:eastAsia="Times New Roman" w:hAnsi="Times New Roman" w:cs="Times New Roman"/>
          <w:color w:val="000000"/>
          <w:sz w:val="18"/>
          <w:szCs w:val="18"/>
          <w:lang w:eastAsia="tr-TR"/>
        </w:rPr>
        <w:t> göstermesi, telefon, faks ve e-mail adresi belirtilmesi.</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3) Tüzel kişiliği oluşturan gerçek kişilerin T.C. Savcılığından iyi hal kâğıtları.</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4) 2017 yılına ait tüzel kişiliğin idare merkezinin bulunduğu yer mahkemesinden veya siciline kayıtlı bulunduğu Ticaret ve Sanayi Odasından veya benzeri bir makamdan ihalenin yapıldığı yıl içinde alınmış, tüzel kişiliğin siciline kayıtlı olduğuna dair belgenin aslı.</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5) Tüzel kişiliğinin 2017 yılına ait imza sirkülerinin aslı veya noter tasdikli sureti.</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6) İstekliler adına </w:t>
      </w:r>
      <w:proofErr w:type="gramStart"/>
      <w:r w:rsidRPr="00FA5CE8">
        <w:rPr>
          <w:rFonts w:ascii="Times New Roman" w:eastAsia="Times New Roman" w:hAnsi="Times New Roman" w:cs="Times New Roman"/>
          <w:color w:val="000000"/>
          <w:sz w:val="18"/>
          <w:lang w:eastAsia="tr-TR"/>
        </w:rPr>
        <w:t>vekaletnameleri</w:t>
      </w:r>
      <w:proofErr w:type="gramEnd"/>
      <w:r w:rsidRPr="00FA5CE8">
        <w:rPr>
          <w:rFonts w:ascii="Times New Roman" w:eastAsia="Times New Roman" w:hAnsi="Times New Roman" w:cs="Times New Roman"/>
          <w:color w:val="000000"/>
          <w:sz w:val="18"/>
          <w:szCs w:val="18"/>
          <w:lang w:eastAsia="tr-TR"/>
        </w:rPr>
        <w:t> ile vekaleten iştirak edenin 2017 tarihli vekaletnamenin aslı veya noter tasdikli sureti ile imza sirkülerinin aslı veya noter tasdikli sureti.</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7) İhaleye katılan tüzel kişilerin bağlı bulundukları Vergi Dairesinden alacakları vergi mükellefi olduklarına dair vergi numarası ve vergi borcu yoktur yazısı alınması.</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8) Geçici teminat tutarının yatırıldığına dair vezne alındısının aslı veya banka teminat mektubu verilmesi,</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9) İhaleye bizzat katılmayıp teklif vermek isteyenler bu şartnamenin 11. maddesine göre teklif vereceklerdir.</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10) Mevzuat hükümleri uyarınca kesinleşmiş Sosyal Güvenlik prim borcu olmadığına dair belge,</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11) Ortak girişim olması halinde ortak girişimi oluşturan gerçek veya tüzel kişilerin her birinin (1.), (2.), (3.), (4.), (5.), (7.), ve (10.) maddelerindeki esaslara göre temin edecekleri belgeler ile ortak girişim beyannamesi ortaklarca imzalanan ortaklık sözleşmesi,</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12) İstenen belgeler 2017 tarihli olacaktır. (Aslı veya Noter tasdikli sureti) İdarece aslı görülmüştür şerhi konulmayacaktır.</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13) Yeterlilik verilme keyfiyeti kurumun uhdesindedir.</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4 - a</w:t>
      </w:r>
      <w:r w:rsidRPr="00FA5CE8">
        <w:rPr>
          <w:rFonts w:ascii="Times New Roman" w:eastAsia="Times New Roman" w:hAnsi="Times New Roman" w:cs="Times New Roman"/>
          <w:color w:val="000000"/>
          <w:sz w:val="18"/>
          <w:lang w:eastAsia="tr-TR"/>
        </w:rPr>
        <w:t>)</w:t>
      </w:r>
      <w:r w:rsidRPr="00FA5CE8">
        <w:rPr>
          <w:rFonts w:ascii="Times New Roman" w:eastAsia="Times New Roman" w:hAnsi="Times New Roman" w:cs="Times New Roman"/>
          <w:color w:val="000000"/>
          <w:sz w:val="18"/>
          <w:szCs w:val="18"/>
          <w:lang w:eastAsia="tr-TR"/>
        </w:rPr>
        <w:t> İhaleye ilişkin İdari-Teknik Şartnamenin tasdikli örnekleri, mesai saatleri içinde Yüzüncü Yıl Üniversitesi İdari Mali İşler Daire Başkanlığından </w:t>
      </w:r>
      <w:proofErr w:type="spellStart"/>
      <w:r w:rsidRPr="00FA5CE8">
        <w:rPr>
          <w:rFonts w:ascii="Times New Roman" w:eastAsia="Times New Roman" w:hAnsi="Times New Roman" w:cs="Times New Roman"/>
          <w:color w:val="000000"/>
          <w:sz w:val="18"/>
          <w:lang w:eastAsia="tr-TR"/>
        </w:rPr>
        <w:t>Satınalma</w:t>
      </w:r>
      <w:proofErr w:type="spellEnd"/>
      <w:r w:rsidRPr="00FA5CE8">
        <w:rPr>
          <w:rFonts w:ascii="Times New Roman" w:eastAsia="Times New Roman" w:hAnsi="Times New Roman" w:cs="Times New Roman"/>
          <w:color w:val="000000"/>
          <w:sz w:val="18"/>
          <w:szCs w:val="18"/>
          <w:lang w:eastAsia="tr-TR"/>
        </w:rPr>
        <w:t> Şube Müdürlüğünde 500,00 (</w:t>
      </w:r>
      <w:proofErr w:type="spellStart"/>
      <w:r w:rsidRPr="00FA5CE8">
        <w:rPr>
          <w:rFonts w:ascii="Times New Roman" w:eastAsia="Times New Roman" w:hAnsi="Times New Roman" w:cs="Times New Roman"/>
          <w:color w:val="000000"/>
          <w:sz w:val="18"/>
          <w:lang w:eastAsia="tr-TR"/>
        </w:rPr>
        <w:t>Beşyüz</w:t>
      </w:r>
      <w:proofErr w:type="spellEnd"/>
      <w:r w:rsidRPr="00FA5CE8">
        <w:rPr>
          <w:rFonts w:ascii="Times New Roman" w:eastAsia="Times New Roman" w:hAnsi="Times New Roman" w:cs="Times New Roman"/>
          <w:color w:val="000000"/>
          <w:sz w:val="18"/>
          <w:szCs w:val="18"/>
          <w:lang w:eastAsia="tr-TR"/>
        </w:rPr>
        <w:t>) </w:t>
      </w:r>
      <w:r w:rsidRPr="00FA5CE8">
        <w:rPr>
          <w:rFonts w:ascii="AbakuTLSymSans" w:eastAsia="Times New Roman" w:hAnsi="AbakuTLSymSans" w:cs="Times New Roman"/>
          <w:color w:val="000000"/>
          <w:sz w:val="18"/>
          <w:szCs w:val="18"/>
          <w:lang w:eastAsia="tr-TR"/>
        </w:rPr>
        <w:t>¨</w:t>
      </w:r>
      <w:r w:rsidRPr="00FA5CE8">
        <w:rPr>
          <w:rFonts w:ascii="Times New Roman" w:eastAsia="Times New Roman" w:hAnsi="Times New Roman" w:cs="Times New Roman"/>
          <w:color w:val="000000"/>
          <w:sz w:val="18"/>
          <w:szCs w:val="18"/>
          <w:lang w:eastAsia="tr-TR"/>
        </w:rPr>
        <w:t>. </w:t>
      </w:r>
      <w:proofErr w:type="gramStart"/>
      <w:r w:rsidRPr="00FA5CE8">
        <w:rPr>
          <w:rFonts w:ascii="Times New Roman" w:eastAsia="Times New Roman" w:hAnsi="Times New Roman" w:cs="Times New Roman"/>
          <w:color w:val="000000"/>
          <w:sz w:val="18"/>
          <w:lang w:eastAsia="tr-TR"/>
        </w:rPr>
        <w:t>bedel</w:t>
      </w:r>
      <w:proofErr w:type="gramEnd"/>
      <w:r w:rsidRPr="00FA5CE8">
        <w:rPr>
          <w:rFonts w:ascii="Times New Roman" w:eastAsia="Times New Roman" w:hAnsi="Times New Roman" w:cs="Times New Roman"/>
          <w:color w:val="000000"/>
          <w:sz w:val="18"/>
          <w:szCs w:val="18"/>
          <w:lang w:eastAsia="tr-TR"/>
        </w:rPr>
        <w:t> karşılığında satın alınabilir. Söz Konusu bedel Strateji Geliştirme Daire Başkanlığı veznesine yatırılacağı gibi T.C. Ziraat Bankası Van Girişimci Şubesindeki TR62 0001 0021 3936 0238 1851 04nolu hesaba da yatırılabilir.</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b) Şartname ve ekleri Yüzüncü Yıl Üniversitesi İdari Mali İşler Daire Başkanlığı </w:t>
      </w:r>
      <w:proofErr w:type="spellStart"/>
      <w:r w:rsidRPr="00FA5CE8">
        <w:rPr>
          <w:rFonts w:ascii="Times New Roman" w:eastAsia="Times New Roman" w:hAnsi="Times New Roman" w:cs="Times New Roman"/>
          <w:color w:val="000000"/>
          <w:sz w:val="18"/>
          <w:lang w:eastAsia="tr-TR"/>
        </w:rPr>
        <w:t>Satınalma</w:t>
      </w:r>
      <w:proofErr w:type="spellEnd"/>
      <w:r w:rsidRPr="00FA5CE8">
        <w:rPr>
          <w:rFonts w:ascii="Times New Roman" w:eastAsia="Times New Roman" w:hAnsi="Times New Roman" w:cs="Times New Roman"/>
          <w:color w:val="000000"/>
          <w:sz w:val="18"/>
          <w:szCs w:val="18"/>
          <w:lang w:eastAsia="tr-TR"/>
        </w:rPr>
        <w:t> Şube Müdürlüğünde bedelsiz olarak görülebilir.</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lastRenderedPageBreak/>
        <w:t>5 - Banka teminat mektupları dışındaki teminatların istekliler tarafından Yüzüncü Yıl Üniversitesi Strateji Geliştirme Daire Başkanlığı Saymanlığına veya T. C. Ziraat Bankası Van Girişimci Şubesindeki TR62 0001 0021 3936 0238 1851 04 </w:t>
      </w:r>
      <w:proofErr w:type="spellStart"/>
      <w:r w:rsidRPr="00FA5CE8">
        <w:rPr>
          <w:rFonts w:ascii="Times New Roman" w:eastAsia="Times New Roman" w:hAnsi="Times New Roman" w:cs="Times New Roman"/>
          <w:color w:val="000000"/>
          <w:sz w:val="18"/>
          <w:lang w:eastAsia="tr-TR"/>
        </w:rPr>
        <w:t>nolu</w:t>
      </w:r>
      <w:proofErr w:type="spellEnd"/>
      <w:r w:rsidRPr="00FA5CE8">
        <w:rPr>
          <w:rFonts w:ascii="Times New Roman" w:eastAsia="Times New Roman" w:hAnsi="Times New Roman" w:cs="Times New Roman"/>
          <w:color w:val="000000"/>
          <w:sz w:val="18"/>
          <w:szCs w:val="18"/>
          <w:lang w:eastAsia="tr-TR"/>
        </w:rPr>
        <w:t> hesabına yatırılabilir.</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6 - İrtifak Hakkı Kullandırılarak Otel-Pansiyon-</w:t>
      </w:r>
      <w:r w:rsidRPr="00FA5CE8">
        <w:rPr>
          <w:rFonts w:ascii="Times New Roman" w:eastAsia="Times New Roman" w:hAnsi="Times New Roman" w:cs="Times New Roman"/>
          <w:color w:val="000000"/>
          <w:sz w:val="18"/>
          <w:lang w:eastAsia="tr-TR"/>
        </w:rPr>
        <w:t>Apart</w:t>
      </w:r>
      <w:r w:rsidRPr="00FA5CE8">
        <w:rPr>
          <w:rFonts w:ascii="Times New Roman" w:eastAsia="Times New Roman" w:hAnsi="Times New Roman" w:cs="Times New Roman"/>
          <w:color w:val="000000"/>
          <w:sz w:val="18"/>
          <w:szCs w:val="18"/>
          <w:lang w:eastAsia="tr-TR"/>
        </w:rPr>
        <w:t> Ev ve Çarşı Binalarının Yapımı İşinin 25. yıl için belirlenen muhammen bedel ve geçici teminat tutarı aşağıda belirtilmiştir.</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 </w:t>
      </w:r>
    </w:p>
    <w:tbl>
      <w:tblPr>
        <w:tblW w:w="8505" w:type="dxa"/>
        <w:tblInd w:w="559" w:type="dxa"/>
        <w:tblCellMar>
          <w:left w:w="0" w:type="dxa"/>
          <w:right w:w="0" w:type="dxa"/>
        </w:tblCellMar>
        <w:tblLook w:val="04A0"/>
      </w:tblPr>
      <w:tblGrid>
        <w:gridCol w:w="5145"/>
        <w:gridCol w:w="1888"/>
        <w:gridCol w:w="1620"/>
      </w:tblGrid>
      <w:tr w:rsidR="00FA5CE8" w:rsidRPr="00FA5CE8" w:rsidTr="00FA5CE8">
        <w:trPr>
          <w:trHeight w:val="20"/>
        </w:trPr>
        <w:tc>
          <w:tcPr>
            <w:tcW w:w="48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A5CE8" w:rsidRPr="00FA5CE8" w:rsidRDefault="00FA5CE8" w:rsidP="00FA5CE8">
            <w:pPr>
              <w:spacing w:after="0" w:line="20" w:lineRule="atLeast"/>
              <w:jc w:val="center"/>
              <w:rPr>
                <w:rFonts w:ascii="Times New Roman" w:eastAsia="Times New Roman" w:hAnsi="Times New Roman" w:cs="Times New Roman"/>
                <w:sz w:val="20"/>
                <w:szCs w:val="20"/>
                <w:lang w:eastAsia="tr-TR"/>
              </w:rPr>
            </w:pPr>
            <w:r w:rsidRPr="00FA5CE8">
              <w:rPr>
                <w:rFonts w:ascii="Times New Roman" w:eastAsia="Times New Roman" w:hAnsi="Times New Roman" w:cs="Times New Roman"/>
                <w:color w:val="000000"/>
                <w:sz w:val="18"/>
                <w:szCs w:val="18"/>
                <w:lang w:eastAsia="tr-TR"/>
              </w:rPr>
              <w:t>İşletmenin Adı</w:t>
            </w:r>
          </w:p>
        </w:tc>
        <w:tc>
          <w:tcPr>
            <w:tcW w:w="19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A5CE8" w:rsidRPr="00FA5CE8" w:rsidRDefault="00FA5CE8" w:rsidP="00FA5CE8">
            <w:pPr>
              <w:spacing w:after="0" w:line="240" w:lineRule="atLeast"/>
              <w:jc w:val="center"/>
              <w:rPr>
                <w:rFonts w:ascii="Times New Roman" w:eastAsia="Times New Roman" w:hAnsi="Times New Roman" w:cs="Times New Roman"/>
                <w:sz w:val="20"/>
                <w:szCs w:val="20"/>
                <w:lang w:eastAsia="tr-TR"/>
              </w:rPr>
            </w:pPr>
            <w:r w:rsidRPr="00FA5CE8">
              <w:rPr>
                <w:rFonts w:ascii="Times New Roman" w:eastAsia="Times New Roman" w:hAnsi="Times New Roman" w:cs="Times New Roman"/>
                <w:color w:val="000000"/>
                <w:sz w:val="18"/>
                <w:szCs w:val="18"/>
                <w:lang w:eastAsia="tr-TR"/>
              </w:rPr>
              <w:t>Muhammen Bedeli</w:t>
            </w:r>
          </w:p>
          <w:p w:rsidR="00FA5CE8" w:rsidRPr="00FA5CE8" w:rsidRDefault="00FA5CE8" w:rsidP="00FA5CE8">
            <w:pPr>
              <w:spacing w:after="0" w:line="20" w:lineRule="atLeast"/>
              <w:jc w:val="center"/>
              <w:rPr>
                <w:rFonts w:ascii="Times New Roman" w:eastAsia="Times New Roman" w:hAnsi="Times New Roman" w:cs="Times New Roman"/>
                <w:sz w:val="20"/>
                <w:szCs w:val="20"/>
                <w:lang w:eastAsia="tr-TR"/>
              </w:rPr>
            </w:pPr>
            <w:r w:rsidRPr="00FA5CE8">
              <w:rPr>
                <w:rFonts w:ascii="Times New Roman" w:eastAsia="Times New Roman" w:hAnsi="Times New Roman" w:cs="Times New Roman"/>
                <w:color w:val="000000"/>
                <w:sz w:val="18"/>
                <w:szCs w:val="18"/>
                <w:lang w:eastAsia="tr-TR"/>
              </w:rPr>
              <w:t>(25 Yıllık)</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A5CE8" w:rsidRPr="00FA5CE8" w:rsidRDefault="00FA5CE8" w:rsidP="00FA5CE8">
            <w:pPr>
              <w:spacing w:after="0" w:line="20" w:lineRule="atLeast"/>
              <w:jc w:val="center"/>
              <w:rPr>
                <w:rFonts w:ascii="Times New Roman" w:eastAsia="Times New Roman" w:hAnsi="Times New Roman" w:cs="Times New Roman"/>
                <w:sz w:val="20"/>
                <w:szCs w:val="20"/>
                <w:lang w:eastAsia="tr-TR"/>
              </w:rPr>
            </w:pPr>
            <w:r w:rsidRPr="00FA5CE8">
              <w:rPr>
                <w:rFonts w:ascii="Times New Roman" w:eastAsia="Times New Roman" w:hAnsi="Times New Roman" w:cs="Times New Roman"/>
                <w:color w:val="000000"/>
                <w:sz w:val="18"/>
                <w:szCs w:val="18"/>
                <w:lang w:eastAsia="tr-TR"/>
              </w:rPr>
              <w:t>Geçici Teminat Tutarı</w:t>
            </w:r>
          </w:p>
        </w:tc>
      </w:tr>
      <w:tr w:rsidR="00FA5CE8" w:rsidRPr="00FA5CE8" w:rsidTr="00FA5CE8">
        <w:trPr>
          <w:trHeight w:val="20"/>
        </w:trPr>
        <w:tc>
          <w:tcPr>
            <w:tcW w:w="4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5CE8" w:rsidRPr="00FA5CE8" w:rsidRDefault="00FA5CE8" w:rsidP="00FA5CE8">
            <w:pPr>
              <w:spacing w:after="0" w:line="20" w:lineRule="atLeast"/>
              <w:jc w:val="both"/>
              <w:rPr>
                <w:rFonts w:ascii="Times New Roman" w:eastAsia="Times New Roman" w:hAnsi="Times New Roman" w:cs="Times New Roman"/>
                <w:sz w:val="20"/>
                <w:szCs w:val="20"/>
                <w:lang w:eastAsia="tr-TR"/>
              </w:rPr>
            </w:pPr>
            <w:r w:rsidRPr="00FA5CE8">
              <w:rPr>
                <w:rFonts w:ascii="Times New Roman" w:eastAsia="Times New Roman" w:hAnsi="Times New Roman" w:cs="Times New Roman"/>
                <w:sz w:val="18"/>
                <w:lang w:val="de-DE" w:eastAsia="tr-TR"/>
              </w:rPr>
              <w:t>İrtifak</w:t>
            </w:r>
            <w:r w:rsidRPr="00FA5CE8">
              <w:rPr>
                <w:rFonts w:ascii="Times New Roman" w:eastAsia="Times New Roman" w:hAnsi="Times New Roman" w:cs="Times New Roman"/>
                <w:sz w:val="18"/>
                <w:szCs w:val="18"/>
                <w:lang w:val="de-DE" w:eastAsia="tr-TR"/>
              </w:rPr>
              <w:t> Hakkı </w:t>
            </w:r>
            <w:r w:rsidRPr="00FA5CE8">
              <w:rPr>
                <w:rFonts w:ascii="Times New Roman" w:eastAsia="Times New Roman" w:hAnsi="Times New Roman" w:cs="Times New Roman"/>
                <w:sz w:val="18"/>
                <w:lang w:val="de-DE" w:eastAsia="tr-TR"/>
              </w:rPr>
              <w:t>Kullandırılarak</w:t>
            </w:r>
            <w:r w:rsidRPr="00FA5CE8">
              <w:rPr>
                <w:rFonts w:ascii="Times New Roman" w:eastAsia="Times New Roman" w:hAnsi="Times New Roman" w:cs="Times New Roman"/>
                <w:sz w:val="18"/>
                <w:szCs w:val="18"/>
                <w:lang w:val="de-DE" w:eastAsia="tr-TR"/>
              </w:rPr>
              <w:t> </w:t>
            </w:r>
            <w:r w:rsidRPr="00FA5CE8">
              <w:rPr>
                <w:rFonts w:ascii="Times New Roman" w:eastAsia="Times New Roman" w:hAnsi="Times New Roman" w:cs="Times New Roman"/>
                <w:sz w:val="18"/>
                <w:lang w:val="de-DE" w:eastAsia="tr-TR"/>
              </w:rPr>
              <w:t>Otel</w:t>
            </w:r>
            <w:r w:rsidRPr="00FA5CE8">
              <w:rPr>
                <w:rFonts w:ascii="Times New Roman" w:eastAsia="Times New Roman" w:hAnsi="Times New Roman" w:cs="Times New Roman"/>
                <w:sz w:val="18"/>
                <w:szCs w:val="18"/>
                <w:lang w:val="de-DE" w:eastAsia="tr-TR"/>
              </w:rPr>
              <w:t>-</w:t>
            </w:r>
            <w:r w:rsidRPr="00FA5CE8">
              <w:rPr>
                <w:rFonts w:ascii="Times New Roman" w:eastAsia="Times New Roman" w:hAnsi="Times New Roman" w:cs="Times New Roman"/>
                <w:sz w:val="18"/>
                <w:lang w:val="de-DE" w:eastAsia="tr-TR"/>
              </w:rPr>
              <w:t>Pansiyon</w:t>
            </w:r>
            <w:r w:rsidRPr="00FA5CE8">
              <w:rPr>
                <w:rFonts w:ascii="Times New Roman" w:eastAsia="Times New Roman" w:hAnsi="Times New Roman" w:cs="Times New Roman"/>
                <w:sz w:val="18"/>
                <w:szCs w:val="18"/>
                <w:lang w:val="de-DE" w:eastAsia="tr-TR"/>
              </w:rPr>
              <w:t>-Apart </w:t>
            </w:r>
            <w:r w:rsidRPr="00FA5CE8">
              <w:rPr>
                <w:rFonts w:ascii="Times New Roman" w:eastAsia="Times New Roman" w:hAnsi="Times New Roman" w:cs="Times New Roman"/>
                <w:sz w:val="18"/>
                <w:lang w:val="de-DE" w:eastAsia="tr-TR"/>
              </w:rPr>
              <w:t>Ev</w:t>
            </w:r>
            <w:r w:rsidRPr="00FA5CE8">
              <w:rPr>
                <w:rFonts w:ascii="Times New Roman" w:eastAsia="Times New Roman" w:hAnsi="Times New Roman" w:cs="Times New Roman"/>
                <w:sz w:val="18"/>
                <w:szCs w:val="18"/>
                <w:lang w:val="de-DE" w:eastAsia="tr-TR"/>
              </w:rPr>
              <w:t> </w:t>
            </w:r>
            <w:r w:rsidRPr="00FA5CE8">
              <w:rPr>
                <w:rFonts w:ascii="Times New Roman" w:eastAsia="Times New Roman" w:hAnsi="Times New Roman" w:cs="Times New Roman"/>
                <w:sz w:val="18"/>
                <w:lang w:val="de-DE" w:eastAsia="tr-TR"/>
              </w:rPr>
              <w:t>ve</w:t>
            </w:r>
            <w:r w:rsidRPr="00FA5CE8">
              <w:rPr>
                <w:rFonts w:ascii="Times New Roman" w:eastAsia="Times New Roman" w:hAnsi="Times New Roman" w:cs="Times New Roman"/>
                <w:sz w:val="18"/>
                <w:szCs w:val="18"/>
                <w:lang w:val="de-DE" w:eastAsia="tr-TR"/>
              </w:rPr>
              <w:t> </w:t>
            </w:r>
            <w:r w:rsidRPr="00FA5CE8">
              <w:rPr>
                <w:rFonts w:ascii="Times New Roman" w:eastAsia="Times New Roman" w:hAnsi="Times New Roman" w:cs="Times New Roman"/>
                <w:sz w:val="18"/>
                <w:lang w:val="de-DE" w:eastAsia="tr-TR"/>
              </w:rPr>
              <w:t>ÇarşıBinalarının</w:t>
            </w:r>
            <w:r w:rsidRPr="00FA5CE8">
              <w:rPr>
                <w:rFonts w:ascii="Times New Roman" w:eastAsia="Times New Roman" w:hAnsi="Times New Roman" w:cs="Times New Roman"/>
                <w:sz w:val="18"/>
                <w:szCs w:val="18"/>
                <w:lang w:val="de-DE" w:eastAsia="tr-TR"/>
              </w:rPr>
              <w:t> </w:t>
            </w:r>
            <w:r w:rsidRPr="00FA5CE8">
              <w:rPr>
                <w:rFonts w:ascii="Times New Roman" w:eastAsia="Times New Roman" w:hAnsi="Times New Roman" w:cs="Times New Roman"/>
                <w:sz w:val="18"/>
                <w:lang w:val="de-DE" w:eastAsia="tr-TR"/>
              </w:rPr>
              <w:t>Yapımı</w:t>
            </w:r>
            <w:r w:rsidRPr="00FA5CE8">
              <w:rPr>
                <w:rFonts w:ascii="Times New Roman" w:eastAsia="Times New Roman" w:hAnsi="Times New Roman" w:cs="Times New Roman"/>
                <w:sz w:val="18"/>
                <w:szCs w:val="18"/>
                <w:lang w:val="de-DE" w:eastAsia="tr-TR"/>
              </w:rPr>
              <w:t> </w:t>
            </w:r>
            <w:r w:rsidRPr="00FA5CE8">
              <w:rPr>
                <w:rFonts w:ascii="Times New Roman" w:eastAsia="Times New Roman" w:hAnsi="Times New Roman" w:cs="Times New Roman"/>
                <w:sz w:val="18"/>
                <w:lang w:val="de-DE" w:eastAsia="tr-TR"/>
              </w:rPr>
              <w:t>ve</w:t>
            </w:r>
            <w:r w:rsidRPr="00FA5CE8">
              <w:rPr>
                <w:rFonts w:ascii="Times New Roman" w:eastAsia="Times New Roman" w:hAnsi="Times New Roman" w:cs="Times New Roman"/>
                <w:sz w:val="18"/>
                <w:szCs w:val="18"/>
                <w:lang w:val="de-DE" w:eastAsia="tr-TR"/>
              </w:rPr>
              <w:t> 25 </w:t>
            </w:r>
            <w:r w:rsidRPr="00FA5CE8">
              <w:rPr>
                <w:rFonts w:ascii="Times New Roman" w:eastAsia="Times New Roman" w:hAnsi="Times New Roman" w:cs="Times New Roman"/>
                <w:sz w:val="18"/>
                <w:lang w:val="de-DE" w:eastAsia="tr-TR"/>
              </w:rPr>
              <w:t>Yılığına</w:t>
            </w:r>
            <w:r w:rsidRPr="00FA5CE8">
              <w:rPr>
                <w:rFonts w:ascii="Times New Roman" w:eastAsia="Times New Roman" w:hAnsi="Times New Roman" w:cs="Times New Roman"/>
                <w:sz w:val="18"/>
                <w:szCs w:val="18"/>
                <w:lang w:val="de-DE" w:eastAsia="tr-TR"/>
              </w:rPr>
              <w:t> </w:t>
            </w:r>
            <w:r w:rsidRPr="00FA5CE8">
              <w:rPr>
                <w:rFonts w:ascii="Times New Roman" w:eastAsia="Times New Roman" w:hAnsi="Times New Roman" w:cs="Times New Roman"/>
                <w:sz w:val="18"/>
                <w:lang w:val="de-DE" w:eastAsia="tr-TR"/>
              </w:rPr>
              <w:t>Kiraya</w:t>
            </w:r>
            <w:r w:rsidRPr="00FA5CE8">
              <w:rPr>
                <w:rFonts w:ascii="Times New Roman" w:eastAsia="Times New Roman" w:hAnsi="Times New Roman" w:cs="Times New Roman"/>
                <w:sz w:val="18"/>
                <w:szCs w:val="18"/>
                <w:lang w:val="de-DE" w:eastAsia="tr-TR"/>
              </w:rPr>
              <w:t> </w:t>
            </w:r>
            <w:r w:rsidRPr="00FA5CE8">
              <w:rPr>
                <w:rFonts w:ascii="Times New Roman" w:eastAsia="Times New Roman" w:hAnsi="Times New Roman" w:cs="Times New Roman"/>
                <w:sz w:val="18"/>
                <w:lang w:val="de-DE" w:eastAsia="tr-TR"/>
              </w:rPr>
              <w:t>Verilmesi</w:t>
            </w:r>
            <w:r w:rsidRPr="00FA5CE8">
              <w:rPr>
                <w:rFonts w:ascii="Times New Roman" w:eastAsia="Times New Roman" w:hAnsi="Times New Roman" w:cs="Times New Roman"/>
                <w:sz w:val="18"/>
                <w:szCs w:val="18"/>
                <w:lang w:val="de-DE" w:eastAsia="tr-TR"/>
              </w:rPr>
              <w:t> </w:t>
            </w:r>
            <w:r w:rsidRPr="00FA5CE8">
              <w:rPr>
                <w:rFonts w:ascii="Times New Roman" w:eastAsia="Times New Roman" w:hAnsi="Times New Roman" w:cs="Times New Roman"/>
                <w:sz w:val="18"/>
                <w:lang w:val="de-DE" w:eastAsia="tr-TR"/>
              </w:rPr>
              <w:t>İşi</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5CE8" w:rsidRPr="00FA5CE8" w:rsidRDefault="00FA5CE8" w:rsidP="00FA5CE8">
            <w:pPr>
              <w:spacing w:after="0" w:line="20" w:lineRule="atLeast"/>
              <w:jc w:val="center"/>
              <w:rPr>
                <w:rFonts w:ascii="Times New Roman" w:eastAsia="Times New Roman" w:hAnsi="Times New Roman" w:cs="Times New Roman"/>
                <w:sz w:val="20"/>
                <w:szCs w:val="20"/>
                <w:lang w:eastAsia="tr-TR"/>
              </w:rPr>
            </w:pPr>
            <w:r w:rsidRPr="00FA5CE8">
              <w:rPr>
                <w:rFonts w:ascii="Times New Roman" w:eastAsia="Times New Roman" w:hAnsi="Times New Roman" w:cs="Times New Roman"/>
                <w:color w:val="000000"/>
                <w:sz w:val="18"/>
                <w:szCs w:val="18"/>
                <w:lang w:eastAsia="tr-TR"/>
              </w:rPr>
              <w:t>2.700.000,00 </w:t>
            </w:r>
            <w:r w:rsidRPr="00FA5CE8">
              <w:rPr>
                <w:rFonts w:ascii="AbakuTLSymSans" w:eastAsia="Times New Roman" w:hAnsi="AbakuTLSymSans" w:cs="Times New Roman"/>
                <w:sz w:val="18"/>
                <w:szCs w:val="18"/>
                <w:lang w:eastAsia="tr-TR"/>
              </w:rPr>
              <w: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5CE8" w:rsidRPr="00FA5CE8" w:rsidRDefault="00FA5CE8" w:rsidP="00FA5CE8">
            <w:pPr>
              <w:spacing w:after="0" w:line="20" w:lineRule="atLeast"/>
              <w:jc w:val="center"/>
              <w:rPr>
                <w:rFonts w:ascii="Times New Roman" w:eastAsia="Times New Roman" w:hAnsi="Times New Roman" w:cs="Times New Roman"/>
                <w:sz w:val="20"/>
                <w:szCs w:val="20"/>
                <w:lang w:eastAsia="tr-TR"/>
              </w:rPr>
            </w:pPr>
            <w:r w:rsidRPr="00FA5CE8">
              <w:rPr>
                <w:rFonts w:ascii="Times New Roman" w:eastAsia="Times New Roman" w:hAnsi="Times New Roman" w:cs="Times New Roman"/>
                <w:color w:val="000000"/>
                <w:sz w:val="18"/>
                <w:szCs w:val="18"/>
                <w:lang w:eastAsia="tr-TR"/>
              </w:rPr>
              <w:t>81.000,00 </w:t>
            </w:r>
            <w:r w:rsidRPr="00FA5CE8">
              <w:rPr>
                <w:rFonts w:ascii="AbakuTLSymSans" w:eastAsia="Times New Roman" w:hAnsi="AbakuTLSymSans" w:cs="Times New Roman"/>
                <w:sz w:val="18"/>
                <w:szCs w:val="18"/>
                <w:lang w:eastAsia="tr-TR"/>
              </w:rPr>
              <w:t>¨</w:t>
            </w:r>
          </w:p>
        </w:tc>
      </w:tr>
    </w:tbl>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 </w:t>
      </w:r>
    </w:p>
    <w:p w:rsidR="00FA5CE8" w:rsidRPr="00FA5CE8" w:rsidRDefault="00FA5CE8" w:rsidP="00FA5CE8">
      <w:pPr>
        <w:spacing w:after="0" w:line="240" w:lineRule="atLeast"/>
        <w:ind w:firstLine="567"/>
        <w:jc w:val="both"/>
        <w:rPr>
          <w:rFonts w:ascii="Times New Roman" w:eastAsia="Times New Roman" w:hAnsi="Times New Roman" w:cs="Times New Roman"/>
          <w:color w:val="000000"/>
          <w:sz w:val="20"/>
          <w:szCs w:val="20"/>
          <w:lang w:eastAsia="tr-TR"/>
        </w:rPr>
      </w:pPr>
      <w:r w:rsidRPr="00FA5CE8">
        <w:rPr>
          <w:rFonts w:ascii="Times New Roman" w:eastAsia="Times New Roman" w:hAnsi="Times New Roman" w:cs="Times New Roman"/>
          <w:color w:val="000000"/>
          <w:sz w:val="18"/>
          <w:szCs w:val="18"/>
          <w:lang w:eastAsia="tr-TR"/>
        </w:rPr>
        <w:t>7 - Postadaki gecikmeler ve telgrafla yapılacak olan müracaatlar kabul edilmeyecektir.</w:t>
      </w:r>
    </w:p>
    <w:p w:rsidR="000F142A" w:rsidRDefault="000F142A"/>
    <w:sectPr w:rsidR="000F142A" w:rsidSect="000F14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5CE8"/>
    <w:rsid w:val="000F142A"/>
    <w:rsid w:val="003E3B92"/>
    <w:rsid w:val="00FA5C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2A"/>
  </w:style>
  <w:style w:type="paragraph" w:styleId="Balk5">
    <w:name w:val="heading 5"/>
    <w:basedOn w:val="Normal"/>
    <w:link w:val="Balk5Char"/>
    <w:uiPriority w:val="9"/>
    <w:qFormat/>
    <w:rsid w:val="00FA5CE8"/>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A5CE8"/>
  </w:style>
  <w:style w:type="character" w:customStyle="1" w:styleId="spelle">
    <w:name w:val="spelle"/>
    <w:basedOn w:val="VarsaylanParagrafYazTipi"/>
    <w:rsid w:val="00FA5CE8"/>
  </w:style>
  <w:style w:type="character" w:customStyle="1" w:styleId="Balk5Char">
    <w:name w:val="Başlık 5 Char"/>
    <w:basedOn w:val="VarsaylanParagrafYazTipi"/>
    <w:link w:val="Balk5"/>
    <w:uiPriority w:val="9"/>
    <w:rsid w:val="00FA5CE8"/>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FA5CE8"/>
    <w:rPr>
      <w:color w:val="0000FF"/>
      <w:u w:val="single"/>
    </w:rPr>
  </w:style>
</w:styles>
</file>

<file path=word/webSettings.xml><?xml version="1.0" encoding="utf-8"?>
<w:webSettings xmlns:r="http://schemas.openxmlformats.org/officeDocument/2006/relationships" xmlns:w="http://schemas.openxmlformats.org/wordprocessingml/2006/main">
  <w:divs>
    <w:div w:id="851410906">
      <w:bodyDiv w:val="1"/>
      <w:marLeft w:val="0"/>
      <w:marRight w:val="0"/>
      <w:marTop w:val="0"/>
      <w:marBottom w:val="0"/>
      <w:divBdr>
        <w:top w:val="none" w:sz="0" w:space="0" w:color="auto"/>
        <w:left w:val="none" w:sz="0" w:space="0" w:color="auto"/>
        <w:bottom w:val="none" w:sz="0" w:space="0" w:color="auto"/>
        <w:right w:val="none" w:sz="0" w:space="0" w:color="auto"/>
      </w:divBdr>
    </w:div>
    <w:div w:id="20525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813</Words>
  <Characters>4635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2017-07-01T07:52:00Z</dcterms:created>
  <dcterms:modified xsi:type="dcterms:W3CDTF">2017-07-01T08:32:00Z</dcterms:modified>
</cp:coreProperties>
</file>