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89" w:rsidRPr="008A2989" w:rsidRDefault="008A2989" w:rsidP="008A2989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GAYRİMENKULLER</w:t>
      </w:r>
      <w:r w:rsidRPr="008A298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SATILACAKTIR</w:t>
      </w:r>
      <w:bookmarkStart w:id="0" w:name="_GoBack"/>
      <w:bookmarkEnd w:id="0"/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b/>
          <w:bCs/>
          <w:color w:val="0000CC"/>
          <w:sz w:val="24"/>
          <w:szCs w:val="24"/>
        </w:rPr>
        <w:t>İnegöl Belediye Başkanlığından: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Belediyemiz Mülkiyetindeki aşağıda özellikleri belirtilen taşınmazların her biri ayrı ayrı olmak üzere, 2886 sayılı Devlet İhale Kanunu’nun 35/c Maddesince, “Açık Teklif Usulü” ihale yöntemiyle satışı yapılacaktır.</w:t>
      </w:r>
    </w:p>
    <w:p w:rsidR="008A2989" w:rsidRPr="008A2989" w:rsidRDefault="008A2989" w:rsidP="008A2989">
      <w:pPr>
        <w:spacing w:line="240" w:lineRule="atLeast"/>
        <w:ind w:left="2268" w:hanging="1701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1 - İdarenin;</w:t>
      </w:r>
    </w:p>
    <w:p w:rsidR="008A2989" w:rsidRPr="008A2989" w:rsidRDefault="008A2989" w:rsidP="008A2989">
      <w:pPr>
        <w:spacing w:line="240" w:lineRule="atLeast"/>
        <w:ind w:left="2268" w:hanging="1701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Telefon ve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No.  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(0 224) 71 510 10/1172 -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.;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(0 224) 713 17 10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2 - Satışa Konu olan Gayrimenkullerin: Mahalle;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Tapu Kayıt, Muhammen Bedel ve Geçici Teminat Bilgileri;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970" w:type="dxa"/>
        <w:tblInd w:w="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736"/>
        <w:gridCol w:w="966"/>
        <w:gridCol w:w="1105"/>
        <w:gridCol w:w="1788"/>
        <w:gridCol w:w="1540"/>
        <w:gridCol w:w="1694"/>
        <w:gridCol w:w="1538"/>
      </w:tblGrid>
      <w:tr w:rsidR="008A2989" w:rsidRPr="008A2989" w:rsidTr="00F26DBB"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Tapu Mahallesi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Ada 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Parsel 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Cinsi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Yüzölçümü (m²)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989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Toplam Muhammen Bedel (TL.)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Geçici Teminat Tutarı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AKHİSAR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403,64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141.274,00.-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4.238,00.-TL.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AKHİSAR (TOKİ)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MESKEN C-2/Z-4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109,46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2.700,00.-TL.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ALANYURT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135,00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40.500,00.-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1.215,00.-TL.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ALANYURT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536,72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161.016,00.-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4.830,00.-TL.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1.000,85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800.680,00.-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24.020,00.-TL.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1.000,97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800.776,00.-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24.023,00.-TL.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1.000,98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800.784,00.-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24.024,00.-TL.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1.000,98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800.784,00.-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24.024,00.-TL.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1.159,09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927.272,00.-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27.818,00.-TL.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1.397,90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1.118.320,00.-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33.550,00.-TL.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1.082,19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865.752,00.-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25.973,00.-TL.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989,32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791.456,00.-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23.744,00.-TL.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987,23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789.784,00.-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23.694,00.-TL.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871,70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697.360,00.-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20.921,00.-TL.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MAHMUDİYE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179,00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125.300,00.-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3.759,00.-TL.</w:t>
            </w:r>
          </w:p>
        </w:tc>
      </w:tr>
      <w:tr w:rsidR="008A2989" w:rsidRPr="008A2989" w:rsidTr="00F26DBB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MESUDİYE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221,02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81.778,00.-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989" w:rsidRPr="008A2989" w:rsidRDefault="008A2989" w:rsidP="00F26D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89">
              <w:rPr>
                <w:rFonts w:ascii="Times New Roman" w:hAnsi="Times New Roman" w:cs="Times New Roman"/>
                <w:sz w:val="24"/>
                <w:szCs w:val="24"/>
              </w:rPr>
              <w:t>2.453,00.-TL.</w:t>
            </w:r>
          </w:p>
        </w:tc>
      </w:tr>
    </w:tbl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lastRenderedPageBreak/>
        <w:t>İhale ile Satışa sunulan Gayrimenkuller; 2 yıldan fazla süreyle, Belediye Mülkiyetinde olması nedeniyle, Katma Değer Vergisi’ne tabi değildir.</w:t>
      </w:r>
    </w:p>
    <w:p w:rsidR="008A2989" w:rsidRPr="008A2989" w:rsidRDefault="008A2989" w:rsidP="008A2989">
      <w:pPr>
        <w:spacing w:line="240" w:lineRule="atLeast"/>
        <w:ind w:left="2268" w:hanging="1701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3 - İhalenin;</w:t>
      </w:r>
    </w:p>
    <w:p w:rsidR="008A2989" w:rsidRPr="008A2989" w:rsidRDefault="008A2989" w:rsidP="008A2989">
      <w:pPr>
        <w:spacing w:line="240" w:lineRule="atLeast"/>
        <w:ind w:left="2268" w:hanging="1701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 xml:space="preserve">A) Yapılacağı </w:t>
      </w:r>
      <w:proofErr w:type="gramStart"/>
      <w:r w:rsidRPr="008A2989">
        <w:rPr>
          <w:rFonts w:ascii="Times New Roman" w:hAnsi="Times New Roman" w:cs="Times New Roman"/>
          <w:color w:val="000000"/>
          <w:sz w:val="24"/>
          <w:szCs w:val="24"/>
        </w:rPr>
        <w:t>Yer    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Osmaniye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Mh</w:t>
      </w:r>
      <w:proofErr w:type="spellEnd"/>
      <w:r w:rsidRPr="008A2989">
        <w:rPr>
          <w:rFonts w:ascii="Times New Roman" w:hAnsi="Times New Roman" w:cs="Times New Roman"/>
          <w:color w:val="000000"/>
          <w:sz w:val="24"/>
          <w:szCs w:val="24"/>
        </w:rPr>
        <w:t>. İstiklal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Cd</w:t>
      </w:r>
      <w:proofErr w:type="spellEnd"/>
      <w:r w:rsidRPr="008A2989">
        <w:rPr>
          <w:rFonts w:ascii="Times New Roman" w:hAnsi="Times New Roman" w:cs="Times New Roman"/>
          <w:color w:val="000000"/>
          <w:sz w:val="24"/>
          <w:szCs w:val="24"/>
        </w:rPr>
        <w:t>. No: 2/A- İNEGÖL</w:t>
      </w:r>
    </w:p>
    <w:p w:rsidR="008A2989" w:rsidRPr="008A2989" w:rsidRDefault="008A2989" w:rsidP="008A2989">
      <w:pPr>
        <w:spacing w:line="240" w:lineRule="atLeast"/>
        <w:ind w:left="2268" w:hanging="1701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İnegöl Belediyesi Sani Konukoğlu Konferans Salonu</w:t>
      </w:r>
    </w:p>
    <w:p w:rsidR="008A2989" w:rsidRPr="008A2989" w:rsidRDefault="008A2989" w:rsidP="008A2989">
      <w:pPr>
        <w:spacing w:line="240" w:lineRule="atLeast"/>
        <w:ind w:left="2268" w:hanging="1701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 xml:space="preserve">B) Tarihi ve </w:t>
      </w:r>
      <w:proofErr w:type="gramStart"/>
      <w:r w:rsidRPr="008A2989">
        <w:rPr>
          <w:rFonts w:ascii="Times New Roman" w:hAnsi="Times New Roman" w:cs="Times New Roman"/>
          <w:color w:val="000000"/>
          <w:sz w:val="24"/>
          <w:szCs w:val="24"/>
        </w:rPr>
        <w:t>Saati     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20</w:t>
      </w:r>
      <w:proofErr w:type="gramEnd"/>
      <w:r w:rsidRPr="008A2989">
        <w:rPr>
          <w:rFonts w:ascii="Times New Roman" w:hAnsi="Times New Roman" w:cs="Times New Roman"/>
          <w:color w:val="000000"/>
          <w:sz w:val="24"/>
          <w:szCs w:val="24"/>
        </w:rPr>
        <w:t>.06.</w:t>
      </w:r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2017  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Saat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: 13:30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4 - İhaleye Katılabilme Şartları ve istenen belgeler, isteklinin;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4.1. Tebligat adresi, kanuni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ikametgah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adres beyanı, ayrıca irtibat için telefon numarası, faks numarası ve varsa elektronik posta adresi.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4.1.1. Gerçek Kişiler;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T.C. Kimlik Numarası ihtiva eden “Nüfus Cüzdanı”, “Sürücü Belgesi” veya “Pasaport” suretlerini ibraz edeceklerdir.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4.1.2. Tüzel Kişiler;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Tüzel kişiliğin merkezinin bulunduğu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yer’in</w:t>
      </w:r>
      <w:proofErr w:type="spellEnd"/>
      <w:r w:rsidRPr="008A2989">
        <w:rPr>
          <w:rFonts w:ascii="Times New Roman" w:hAnsi="Times New Roman" w:cs="Times New Roman"/>
          <w:color w:val="000000"/>
          <w:sz w:val="24"/>
          <w:szCs w:val="24"/>
        </w:rPr>
        <w:t>, Ticaret ve Sanayi Odasından 2017 yılı içinde alınmış Tüzel Kişiliğin odaya kayıtlı olduğunu gösterir belgeyi ibraz edeceklerdir.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5 -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Vekaleten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ihaleye iştirak ediliyor ise noter tasdikli vekaletname ve imza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sirküsü</w:t>
      </w:r>
      <w:proofErr w:type="spellEnd"/>
      <w:r w:rsidRPr="008A29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6 - Geçici Teminat Bedeli yatırmış olmak.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pacing w:val="-2"/>
          <w:sz w:val="24"/>
          <w:szCs w:val="24"/>
        </w:rPr>
        <w:t>7 - İhale dokümanı İnegöl Belediye Başkanlığı Emlak İstimlak Müdürlüğü Kira Servisinden ücretsiz görülebilir veya bedeli karşılığı satın alınabilir. İhale doküman bedeli; 20,00.-TL.</w:t>
      </w:r>
      <w:r w:rsidRPr="008A2989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pacing w:val="-2"/>
          <w:sz w:val="24"/>
          <w:szCs w:val="24"/>
        </w:rPr>
        <w:t>olup</w:t>
      </w:r>
      <w:proofErr w:type="gramEnd"/>
      <w:r w:rsidRPr="008A2989">
        <w:rPr>
          <w:rFonts w:ascii="Times New Roman" w:hAnsi="Times New Roman" w:cs="Times New Roman"/>
          <w:color w:val="000000"/>
          <w:spacing w:val="-2"/>
          <w:sz w:val="24"/>
          <w:szCs w:val="24"/>
        </w:rPr>
        <w:t>, İhaleye katılmak isteyenlerin, ihale dokümanı almaları zorunludur.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8 - İhaleye katılmak isteyenler; 20.06.2017 Tarihi, Saat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12:00’a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kadar İhaleyle ilgili istenen belgeleri dosya haline getirerek, Belediye Ek Hizmet Binası, Emlak İstimlak Müdürlüğü Kira Servisine teslim etmek zorundadırlar.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9 - Posta ile yapılacak Teklifler, İhaleyle ilgili istenen belgelerden oluşturulacak dosya ile birlikte 20.06.2017 tarihi, Salı günü saat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12:00’a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>kadar İnegöl Belediye Başkanlığının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Sinanbey</w:t>
      </w:r>
      <w:proofErr w:type="spell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Mh</w:t>
      </w:r>
      <w:proofErr w:type="spellEnd"/>
      <w:r w:rsidRPr="008A2989">
        <w:rPr>
          <w:rFonts w:ascii="Times New Roman" w:hAnsi="Times New Roman" w:cs="Times New Roman"/>
          <w:color w:val="000000"/>
          <w:sz w:val="24"/>
          <w:szCs w:val="24"/>
        </w:rPr>
        <w:t>. Nuri Doğrul</w:t>
      </w:r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A298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Cd</w:t>
      </w:r>
      <w:proofErr w:type="spellEnd"/>
      <w:r w:rsidRPr="008A2989">
        <w:rPr>
          <w:rFonts w:ascii="Times New Roman" w:hAnsi="Times New Roman" w:cs="Times New Roman"/>
          <w:color w:val="000000"/>
          <w:sz w:val="24"/>
          <w:szCs w:val="24"/>
        </w:rPr>
        <w:t>. No</w:t>
      </w:r>
      <w:proofErr w:type="gramStart"/>
      <w:r w:rsidRPr="008A2989">
        <w:rPr>
          <w:rStyle w:val="grame"/>
          <w:rFonts w:ascii="Times New Roman" w:hAnsi="Times New Roman" w:cs="Times New Roman"/>
          <w:color w:val="000000"/>
          <w:sz w:val="24"/>
          <w:szCs w:val="24"/>
        </w:rPr>
        <w:t>.:</w:t>
      </w:r>
      <w:proofErr w:type="gramEnd"/>
      <w:r w:rsidRPr="008A29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t xml:space="preserve">1 - İNEGÖL adresine, iadeli taahhütlü posta vasıtasıyla </w:t>
      </w:r>
      <w:r w:rsidRPr="008A2989">
        <w:rPr>
          <w:rFonts w:ascii="Times New Roman" w:hAnsi="Times New Roman" w:cs="Times New Roman"/>
          <w:color w:val="000000"/>
          <w:sz w:val="24"/>
          <w:szCs w:val="24"/>
        </w:rPr>
        <w:lastRenderedPageBreak/>
        <w:t>gönderilebilir. Posta ile gönderilecek tekliflerde; teklif edilen değer ihaleye iştirak edenin son teklifi olarak değerlendirilecektir. Postadaki gecikmeler dikkate alınmayacaktır.</w:t>
      </w:r>
    </w:p>
    <w:p w:rsidR="008A2989" w:rsidRPr="008A2989" w:rsidRDefault="008A2989" w:rsidP="008A2989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2989">
        <w:rPr>
          <w:rFonts w:ascii="Times New Roman" w:hAnsi="Times New Roman" w:cs="Times New Roman"/>
          <w:color w:val="000000"/>
          <w:sz w:val="24"/>
          <w:szCs w:val="24"/>
        </w:rPr>
        <w:t>5287/1-1</w:t>
      </w:r>
    </w:p>
    <w:p w:rsidR="0001106F" w:rsidRPr="008A2989" w:rsidRDefault="0001106F">
      <w:pPr>
        <w:rPr>
          <w:rFonts w:ascii="Times New Roman" w:hAnsi="Times New Roman" w:cs="Times New Roman"/>
        </w:rPr>
      </w:pPr>
    </w:p>
    <w:sectPr w:rsidR="0001106F" w:rsidRPr="008A2989" w:rsidSect="008A29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89"/>
    <w:rsid w:val="0001106F"/>
    <w:rsid w:val="008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A2989"/>
  </w:style>
  <w:style w:type="character" w:customStyle="1" w:styleId="spelle">
    <w:name w:val="spelle"/>
    <w:basedOn w:val="VarsaylanParagrafYazTipi"/>
    <w:rsid w:val="008A2989"/>
  </w:style>
  <w:style w:type="character" w:customStyle="1" w:styleId="grame">
    <w:name w:val="grame"/>
    <w:basedOn w:val="VarsaylanParagrafYazTipi"/>
    <w:rsid w:val="008A2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A2989"/>
  </w:style>
  <w:style w:type="character" w:customStyle="1" w:styleId="spelle">
    <w:name w:val="spelle"/>
    <w:basedOn w:val="VarsaylanParagrafYazTipi"/>
    <w:rsid w:val="008A2989"/>
  </w:style>
  <w:style w:type="character" w:customStyle="1" w:styleId="grame">
    <w:name w:val="grame"/>
    <w:basedOn w:val="VarsaylanParagrafYazTipi"/>
    <w:rsid w:val="008A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</cp:revision>
  <dcterms:created xsi:type="dcterms:W3CDTF">2017-06-10T22:09:00Z</dcterms:created>
  <dcterms:modified xsi:type="dcterms:W3CDTF">2017-06-10T22:10:00Z</dcterms:modified>
</cp:coreProperties>
</file>