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T.C. İSTANBUL ANADOLU 10. İCRA DAİRESİ</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2016/814 TLMT.</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TAŞINMAZIN AÇIK ARTIRMA İLANI</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 xml:space="preserve">Satılmasına karar verilen taşınmazın cinsi, niteliği, kıymeti, adedi, önemli </w:t>
      </w:r>
      <w:proofErr w:type="gramStart"/>
      <w:r w:rsidRPr="0076740E">
        <w:rPr>
          <w:rFonts w:ascii="Times New Roman" w:hAnsi="Times New Roman" w:cs="Times New Roman"/>
          <w:sz w:val="24"/>
          <w:szCs w:val="24"/>
        </w:rPr>
        <w:t>özellikleri :</w:t>
      </w:r>
      <w:proofErr w:type="gramEnd"/>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1 NOLU TAŞINMAZIN</w:t>
      </w:r>
    </w:p>
    <w:p w:rsidR="00457BF6" w:rsidRPr="0076740E" w:rsidRDefault="00457BF6" w:rsidP="00457BF6">
      <w:pPr>
        <w:rPr>
          <w:rFonts w:ascii="Times New Roman" w:hAnsi="Times New Roman" w:cs="Times New Roman"/>
          <w:sz w:val="24"/>
          <w:szCs w:val="24"/>
        </w:rPr>
      </w:pPr>
      <w:proofErr w:type="gramStart"/>
      <w:r w:rsidRPr="0076740E">
        <w:rPr>
          <w:rFonts w:ascii="Times New Roman" w:hAnsi="Times New Roman" w:cs="Times New Roman"/>
          <w:sz w:val="24"/>
          <w:szCs w:val="24"/>
        </w:rPr>
        <w:t>Özellikleri : İstanbul</w:t>
      </w:r>
      <w:proofErr w:type="gramEnd"/>
      <w:r w:rsidRPr="0076740E">
        <w:rPr>
          <w:rFonts w:ascii="Times New Roman" w:hAnsi="Times New Roman" w:cs="Times New Roman"/>
          <w:sz w:val="24"/>
          <w:szCs w:val="24"/>
        </w:rPr>
        <w:t xml:space="preserve"> İl, Kadıköy İlçe, Göztepe Mahalle/Mevkii, 400 Ada No, 19 Parsel No, 2. Kat, 85/1000 arsa paylı, 6 </w:t>
      </w:r>
      <w:proofErr w:type="spellStart"/>
      <w:r w:rsidRPr="0076740E">
        <w:rPr>
          <w:rFonts w:ascii="Times New Roman" w:hAnsi="Times New Roman" w:cs="Times New Roman"/>
          <w:sz w:val="24"/>
          <w:szCs w:val="24"/>
        </w:rPr>
        <w:t>nolu</w:t>
      </w:r>
      <w:proofErr w:type="spellEnd"/>
      <w:r w:rsidRPr="0076740E">
        <w:rPr>
          <w:rFonts w:ascii="Times New Roman" w:hAnsi="Times New Roman" w:cs="Times New Roman"/>
          <w:sz w:val="24"/>
          <w:szCs w:val="24"/>
        </w:rPr>
        <w:t xml:space="preserve"> daire nitelikli Bağımsız Bölümün tamamı. Yaklaşık net 180 m2 yüz ölçümlü daireye cümle açık renkli çelik kapıdan içeriye girilmekle, daire onaylı proje dışına çıkarılarak dairenin iç kısmı değişikliğe uğramış ve </w:t>
      </w:r>
      <w:proofErr w:type="spellStart"/>
      <w:r w:rsidRPr="0076740E">
        <w:rPr>
          <w:rFonts w:ascii="Times New Roman" w:hAnsi="Times New Roman" w:cs="Times New Roman"/>
          <w:sz w:val="24"/>
          <w:szCs w:val="24"/>
        </w:rPr>
        <w:t>halehazır</w:t>
      </w:r>
      <w:proofErr w:type="spellEnd"/>
      <w:r w:rsidRPr="0076740E">
        <w:rPr>
          <w:rFonts w:ascii="Times New Roman" w:hAnsi="Times New Roman" w:cs="Times New Roman"/>
          <w:sz w:val="24"/>
          <w:szCs w:val="24"/>
        </w:rPr>
        <w:t xml:space="preserve"> durumda sırası ile </w:t>
      </w:r>
      <w:proofErr w:type="spellStart"/>
      <w:proofErr w:type="gramStart"/>
      <w:r w:rsidRPr="0076740E">
        <w:rPr>
          <w:rFonts w:ascii="Times New Roman" w:hAnsi="Times New Roman" w:cs="Times New Roman"/>
          <w:sz w:val="24"/>
          <w:szCs w:val="24"/>
        </w:rPr>
        <w:t>antre</w:t>
      </w:r>
      <w:proofErr w:type="gramEnd"/>
      <w:r w:rsidRPr="0076740E">
        <w:rPr>
          <w:rFonts w:ascii="Times New Roman" w:hAnsi="Times New Roman" w:cs="Times New Roman"/>
          <w:sz w:val="24"/>
          <w:szCs w:val="24"/>
        </w:rPr>
        <w:t>+uzun</w:t>
      </w:r>
      <w:proofErr w:type="spellEnd"/>
      <w:r w:rsidRPr="0076740E">
        <w:rPr>
          <w:rFonts w:ascii="Times New Roman" w:hAnsi="Times New Roman" w:cs="Times New Roman"/>
          <w:sz w:val="24"/>
          <w:szCs w:val="24"/>
        </w:rPr>
        <w:t xml:space="preserve"> koridor, salon, bölmeler halinde 4 oda, banyo, mutfak tertibinden oluşmakta, proje kapsamında ise, antre</w:t>
      </w:r>
      <w:r>
        <w:rPr>
          <w:rFonts w:ascii="Times New Roman" w:hAnsi="Times New Roman" w:cs="Times New Roman"/>
          <w:sz w:val="24"/>
          <w:szCs w:val="24"/>
        </w:rPr>
        <w:t xml:space="preserve"> </w:t>
      </w:r>
      <w:r w:rsidRPr="0076740E">
        <w:rPr>
          <w:rFonts w:ascii="Times New Roman" w:hAnsi="Times New Roman" w:cs="Times New Roman"/>
          <w:sz w:val="24"/>
          <w:szCs w:val="24"/>
        </w:rPr>
        <w:t>+</w:t>
      </w:r>
      <w:r>
        <w:rPr>
          <w:rFonts w:ascii="Times New Roman" w:hAnsi="Times New Roman" w:cs="Times New Roman"/>
          <w:sz w:val="24"/>
          <w:szCs w:val="24"/>
        </w:rPr>
        <w:t xml:space="preserve"> </w:t>
      </w:r>
      <w:r w:rsidRPr="0076740E">
        <w:rPr>
          <w:rFonts w:ascii="Times New Roman" w:hAnsi="Times New Roman" w:cs="Times New Roman"/>
          <w:sz w:val="24"/>
          <w:szCs w:val="24"/>
        </w:rPr>
        <w:t>uzun koridor,</w:t>
      </w:r>
      <w:r>
        <w:rPr>
          <w:rFonts w:ascii="Times New Roman" w:hAnsi="Times New Roman" w:cs="Times New Roman"/>
          <w:sz w:val="24"/>
          <w:szCs w:val="24"/>
        </w:rPr>
        <w:t xml:space="preserve"> </w:t>
      </w:r>
      <w:r w:rsidRPr="0076740E">
        <w:rPr>
          <w:rFonts w:ascii="Times New Roman" w:hAnsi="Times New Roman" w:cs="Times New Roman"/>
          <w:sz w:val="24"/>
          <w:szCs w:val="24"/>
        </w:rPr>
        <w:t>salon,</w:t>
      </w:r>
      <w:r>
        <w:rPr>
          <w:rFonts w:ascii="Times New Roman" w:hAnsi="Times New Roman" w:cs="Times New Roman"/>
          <w:sz w:val="24"/>
          <w:szCs w:val="24"/>
        </w:rPr>
        <w:t xml:space="preserve"> </w:t>
      </w:r>
      <w:proofErr w:type="spellStart"/>
      <w:r w:rsidRPr="0076740E">
        <w:rPr>
          <w:rFonts w:ascii="Times New Roman" w:hAnsi="Times New Roman" w:cs="Times New Roman"/>
          <w:sz w:val="24"/>
          <w:szCs w:val="24"/>
        </w:rPr>
        <w:t>muftak</w:t>
      </w:r>
      <w:proofErr w:type="spellEnd"/>
      <w:r w:rsidRPr="0076740E">
        <w:rPr>
          <w:rFonts w:ascii="Times New Roman" w:hAnsi="Times New Roman" w:cs="Times New Roman"/>
          <w:sz w:val="24"/>
          <w:szCs w:val="24"/>
        </w:rPr>
        <w:t>,</w:t>
      </w:r>
      <w:r>
        <w:rPr>
          <w:rFonts w:ascii="Times New Roman" w:hAnsi="Times New Roman" w:cs="Times New Roman"/>
          <w:sz w:val="24"/>
          <w:szCs w:val="24"/>
        </w:rPr>
        <w:t xml:space="preserve"> </w:t>
      </w:r>
      <w:r w:rsidRPr="0076740E">
        <w:rPr>
          <w:rFonts w:ascii="Times New Roman" w:hAnsi="Times New Roman" w:cs="Times New Roman"/>
          <w:sz w:val="24"/>
          <w:szCs w:val="24"/>
        </w:rPr>
        <w:t xml:space="preserve">banyo küçük </w:t>
      </w:r>
      <w:proofErr w:type="spellStart"/>
      <w:r w:rsidRPr="0076740E">
        <w:rPr>
          <w:rFonts w:ascii="Times New Roman" w:hAnsi="Times New Roman" w:cs="Times New Roman"/>
          <w:sz w:val="24"/>
          <w:szCs w:val="24"/>
        </w:rPr>
        <w:t>wc</w:t>
      </w:r>
      <w:proofErr w:type="spellEnd"/>
      <w:r w:rsidRPr="0076740E">
        <w:rPr>
          <w:rFonts w:ascii="Times New Roman" w:hAnsi="Times New Roman" w:cs="Times New Roman"/>
          <w:sz w:val="24"/>
          <w:szCs w:val="24"/>
        </w:rPr>
        <w:t>, 2 balkon tertipli olup proje k</w:t>
      </w:r>
      <w:r>
        <w:rPr>
          <w:rFonts w:ascii="Times New Roman" w:hAnsi="Times New Roman" w:cs="Times New Roman"/>
          <w:sz w:val="24"/>
          <w:szCs w:val="24"/>
        </w:rPr>
        <w:t>a</w:t>
      </w:r>
      <w:r w:rsidRPr="0076740E">
        <w:rPr>
          <w:rFonts w:ascii="Times New Roman" w:hAnsi="Times New Roman" w:cs="Times New Roman"/>
          <w:sz w:val="24"/>
          <w:szCs w:val="24"/>
        </w:rPr>
        <w:t xml:space="preserve">psamında daireye girişten itibaren, antre, sağ tarafta salon, koridor, koridorun devamında solda küçük </w:t>
      </w:r>
      <w:proofErr w:type="spellStart"/>
      <w:r w:rsidRPr="0076740E">
        <w:rPr>
          <w:rFonts w:ascii="Times New Roman" w:hAnsi="Times New Roman" w:cs="Times New Roman"/>
          <w:sz w:val="24"/>
          <w:szCs w:val="24"/>
        </w:rPr>
        <w:t>wc</w:t>
      </w:r>
      <w:proofErr w:type="spellEnd"/>
      <w:r w:rsidRPr="0076740E">
        <w:rPr>
          <w:rFonts w:ascii="Times New Roman" w:hAnsi="Times New Roman" w:cs="Times New Roman"/>
          <w:sz w:val="24"/>
          <w:szCs w:val="24"/>
        </w:rPr>
        <w:t xml:space="preserve">, küçük </w:t>
      </w:r>
      <w:proofErr w:type="spellStart"/>
      <w:r w:rsidRPr="0076740E">
        <w:rPr>
          <w:rFonts w:ascii="Times New Roman" w:hAnsi="Times New Roman" w:cs="Times New Roman"/>
          <w:sz w:val="24"/>
          <w:szCs w:val="24"/>
        </w:rPr>
        <w:t>wc</w:t>
      </w:r>
      <w:proofErr w:type="spellEnd"/>
      <w:r w:rsidRPr="0076740E">
        <w:rPr>
          <w:rFonts w:ascii="Times New Roman" w:hAnsi="Times New Roman" w:cs="Times New Roman"/>
          <w:sz w:val="24"/>
          <w:szCs w:val="24"/>
        </w:rPr>
        <w:t xml:space="preserve"> karşısında mutfak, sırası ile banyo, 4 oda,2 balkon tertiplidir. Daire içinde odaların, küçük </w:t>
      </w:r>
      <w:proofErr w:type="spellStart"/>
      <w:r w:rsidRPr="0076740E">
        <w:rPr>
          <w:rFonts w:ascii="Times New Roman" w:hAnsi="Times New Roman" w:cs="Times New Roman"/>
          <w:sz w:val="24"/>
          <w:szCs w:val="24"/>
        </w:rPr>
        <w:t>wc</w:t>
      </w:r>
      <w:proofErr w:type="spellEnd"/>
      <w:r w:rsidRPr="0076740E">
        <w:rPr>
          <w:rFonts w:ascii="Times New Roman" w:hAnsi="Times New Roman" w:cs="Times New Roman"/>
          <w:sz w:val="24"/>
          <w:szCs w:val="24"/>
        </w:rPr>
        <w:t xml:space="preserve">, mutfak, odaların yerleri değiştirilmiştir. </w:t>
      </w:r>
      <w:proofErr w:type="spellStart"/>
      <w:r w:rsidRPr="0076740E">
        <w:rPr>
          <w:rFonts w:ascii="Times New Roman" w:hAnsi="Times New Roman" w:cs="Times New Roman"/>
          <w:sz w:val="24"/>
          <w:szCs w:val="24"/>
        </w:rPr>
        <w:t>Antre+koridor</w:t>
      </w:r>
      <w:proofErr w:type="spellEnd"/>
      <w:r w:rsidRPr="0076740E">
        <w:rPr>
          <w:rFonts w:ascii="Times New Roman" w:hAnsi="Times New Roman" w:cs="Times New Roman"/>
          <w:sz w:val="24"/>
          <w:szCs w:val="24"/>
        </w:rPr>
        <w:t>,</w:t>
      </w:r>
      <w:r>
        <w:rPr>
          <w:rFonts w:ascii="Times New Roman" w:hAnsi="Times New Roman" w:cs="Times New Roman"/>
          <w:sz w:val="24"/>
          <w:szCs w:val="24"/>
        </w:rPr>
        <w:t xml:space="preserve"> </w:t>
      </w:r>
      <w:r w:rsidRPr="0076740E">
        <w:rPr>
          <w:rFonts w:ascii="Times New Roman" w:hAnsi="Times New Roman" w:cs="Times New Roman"/>
          <w:sz w:val="24"/>
          <w:szCs w:val="24"/>
        </w:rPr>
        <w:t xml:space="preserve">odaların bölmelerin zemini </w:t>
      </w:r>
      <w:proofErr w:type="spellStart"/>
      <w:r w:rsidRPr="0076740E">
        <w:rPr>
          <w:rFonts w:ascii="Times New Roman" w:hAnsi="Times New Roman" w:cs="Times New Roman"/>
          <w:sz w:val="24"/>
          <w:szCs w:val="24"/>
        </w:rPr>
        <w:t>epoksi</w:t>
      </w:r>
      <w:proofErr w:type="spellEnd"/>
      <w:r w:rsidRPr="0076740E">
        <w:rPr>
          <w:rFonts w:ascii="Times New Roman" w:hAnsi="Times New Roman" w:cs="Times New Roman"/>
          <w:sz w:val="24"/>
          <w:szCs w:val="24"/>
        </w:rPr>
        <w:t xml:space="preserve"> ile kaplanmış, salon zemini ithal parke ile kaplı, ıslak hacimler renkli seramik ile kaplanmış, duvarların bir bölümü taş tuğla ile kaplı bir bölümü ise satın boyalı, daire içi pencereler alüminyum doğrama şeklinde, tavanlar asma tavan yapılmış, iç kapıların bazıların ahşap kapı şeklinde, bazıları ise ferforje camekan ile </w:t>
      </w:r>
      <w:proofErr w:type="spellStart"/>
      <w:r w:rsidRPr="0076740E">
        <w:rPr>
          <w:rFonts w:ascii="Times New Roman" w:hAnsi="Times New Roman" w:cs="Times New Roman"/>
          <w:sz w:val="24"/>
          <w:szCs w:val="24"/>
        </w:rPr>
        <w:t>kaplanmş</w:t>
      </w:r>
      <w:proofErr w:type="spellEnd"/>
      <w:r w:rsidRPr="0076740E">
        <w:rPr>
          <w:rFonts w:ascii="Times New Roman" w:hAnsi="Times New Roman" w:cs="Times New Roman"/>
          <w:sz w:val="24"/>
          <w:szCs w:val="24"/>
        </w:rPr>
        <w:t xml:space="preserve">, balkonlar daire içi kullanımına </w:t>
      </w:r>
      <w:proofErr w:type="gramStart"/>
      <w:r w:rsidRPr="0076740E">
        <w:rPr>
          <w:rFonts w:ascii="Times New Roman" w:hAnsi="Times New Roman" w:cs="Times New Roman"/>
          <w:sz w:val="24"/>
          <w:szCs w:val="24"/>
        </w:rPr>
        <w:t>dahil</w:t>
      </w:r>
      <w:proofErr w:type="gramEnd"/>
      <w:r w:rsidRPr="0076740E">
        <w:rPr>
          <w:rFonts w:ascii="Times New Roman" w:hAnsi="Times New Roman" w:cs="Times New Roman"/>
          <w:sz w:val="24"/>
          <w:szCs w:val="24"/>
        </w:rPr>
        <w:t xml:space="preserve"> edilmiş, banyoda, klozet, seramik üzerine duş bölümü</w:t>
      </w:r>
      <w:r>
        <w:rPr>
          <w:rFonts w:ascii="Times New Roman" w:hAnsi="Times New Roman" w:cs="Times New Roman"/>
          <w:sz w:val="24"/>
          <w:szCs w:val="24"/>
        </w:rPr>
        <w:t xml:space="preserve"> </w:t>
      </w:r>
      <w:r w:rsidRPr="0076740E">
        <w:rPr>
          <w:rFonts w:ascii="Times New Roman" w:hAnsi="Times New Roman" w:cs="Times New Roman"/>
          <w:sz w:val="24"/>
          <w:szCs w:val="24"/>
        </w:rPr>
        <w:t>+</w:t>
      </w:r>
      <w:r>
        <w:rPr>
          <w:rFonts w:ascii="Times New Roman" w:hAnsi="Times New Roman" w:cs="Times New Roman"/>
          <w:sz w:val="24"/>
          <w:szCs w:val="24"/>
        </w:rPr>
        <w:t xml:space="preserve"> </w:t>
      </w:r>
      <w:r w:rsidRPr="0076740E">
        <w:rPr>
          <w:rFonts w:ascii="Times New Roman" w:hAnsi="Times New Roman" w:cs="Times New Roman"/>
          <w:sz w:val="24"/>
          <w:szCs w:val="24"/>
        </w:rPr>
        <w:t xml:space="preserve">kabin, alt dolaplı lavabo, banyo duvarları renkli fayans kaplanmış, küçük </w:t>
      </w:r>
      <w:proofErr w:type="spellStart"/>
      <w:r w:rsidRPr="0076740E">
        <w:rPr>
          <w:rFonts w:ascii="Times New Roman" w:hAnsi="Times New Roman" w:cs="Times New Roman"/>
          <w:sz w:val="24"/>
          <w:szCs w:val="24"/>
        </w:rPr>
        <w:t>wc</w:t>
      </w:r>
      <w:proofErr w:type="spellEnd"/>
      <w:r w:rsidRPr="0076740E">
        <w:rPr>
          <w:rFonts w:ascii="Times New Roman" w:hAnsi="Times New Roman" w:cs="Times New Roman"/>
          <w:sz w:val="24"/>
          <w:szCs w:val="24"/>
        </w:rPr>
        <w:t xml:space="preserve"> ise depo kullanımlı olup, mutfakta, akrilik mutfak tezgahı, lame kaplamalı mutfak dolapları mevcut, mutfakta ve dairenin duvarlarında dekoratif sıvalı, Daire temiz kullanışlı, bakımlı bir halde olup, ticari amaçla kullanılmaktadır. Binanın inşasında standart olduğu kabul edilen malzemeler kullanılmıştır. Belediye alt yapı hizmetlerinden yararlanmakta, taşınmaz İstanbul</w:t>
      </w:r>
      <w:r>
        <w:rPr>
          <w:rFonts w:ascii="Times New Roman" w:hAnsi="Times New Roman" w:cs="Times New Roman"/>
          <w:sz w:val="24"/>
          <w:szCs w:val="24"/>
        </w:rPr>
        <w:t>’</w:t>
      </w:r>
      <w:r w:rsidRPr="0076740E">
        <w:rPr>
          <w:rFonts w:ascii="Times New Roman" w:hAnsi="Times New Roman" w:cs="Times New Roman"/>
          <w:sz w:val="24"/>
          <w:szCs w:val="24"/>
        </w:rPr>
        <w:t xml:space="preserve">un çok önemli ve değerli bir bölgesinde olup, ulaşım </w:t>
      </w:r>
      <w:proofErr w:type="gramStart"/>
      <w:r w:rsidRPr="0076740E">
        <w:rPr>
          <w:rFonts w:ascii="Times New Roman" w:hAnsi="Times New Roman" w:cs="Times New Roman"/>
          <w:sz w:val="24"/>
          <w:szCs w:val="24"/>
        </w:rPr>
        <w:t>imkanı</w:t>
      </w:r>
      <w:proofErr w:type="gramEnd"/>
      <w:r w:rsidRPr="0076740E">
        <w:rPr>
          <w:rFonts w:ascii="Times New Roman" w:hAnsi="Times New Roman" w:cs="Times New Roman"/>
          <w:sz w:val="24"/>
          <w:szCs w:val="24"/>
        </w:rPr>
        <w:t xml:space="preserve"> ise kolay olan bir bölgededir.</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Adresi : İstanbul İl, Kadıköy İlçe, Göztepe Mahalle, mahallen Caddebostan Mah</w:t>
      </w:r>
      <w:proofErr w:type="gramStart"/>
      <w:r w:rsidRPr="0076740E">
        <w:rPr>
          <w:rFonts w:ascii="Times New Roman" w:hAnsi="Times New Roman" w:cs="Times New Roman"/>
          <w:sz w:val="24"/>
          <w:szCs w:val="24"/>
        </w:rPr>
        <w:t>.,</w:t>
      </w:r>
      <w:proofErr w:type="gramEnd"/>
      <w:r w:rsidRPr="0076740E">
        <w:rPr>
          <w:rFonts w:ascii="Times New Roman" w:hAnsi="Times New Roman" w:cs="Times New Roman"/>
          <w:sz w:val="24"/>
          <w:szCs w:val="24"/>
        </w:rPr>
        <w:t xml:space="preserve"> Bağdat Cad., No:251,D:6</w:t>
      </w:r>
    </w:p>
    <w:p w:rsidR="00457BF6" w:rsidRPr="0076740E" w:rsidRDefault="00457BF6" w:rsidP="00457BF6">
      <w:pPr>
        <w:rPr>
          <w:rFonts w:ascii="Times New Roman" w:hAnsi="Times New Roman" w:cs="Times New Roman"/>
          <w:sz w:val="24"/>
          <w:szCs w:val="24"/>
        </w:rPr>
      </w:pPr>
      <w:proofErr w:type="gramStart"/>
      <w:r w:rsidRPr="0076740E">
        <w:rPr>
          <w:rFonts w:ascii="Times New Roman" w:hAnsi="Times New Roman" w:cs="Times New Roman"/>
          <w:sz w:val="24"/>
          <w:szCs w:val="24"/>
        </w:rPr>
        <w:t>Yüzölçümü : 180</w:t>
      </w:r>
      <w:proofErr w:type="gramEnd"/>
      <w:r w:rsidRPr="0076740E">
        <w:rPr>
          <w:rFonts w:ascii="Times New Roman" w:hAnsi="Times New Roman" w:cs="Times New Roman"/>
          <w:sz w:val="24"/>
          <w:szCs w:val="24"/>
        </w:rPr>
        <w:t xml:space="preserve"> m2</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 xml:space="preserve">Arsa </w:t>
      </w:r>
      <w:proofErr w:type="gramStart"/>
      <w:r w:rsidRPr="0076740E">
        <w:rPr>
          <w:rFonts w:ascii="Times New Roman" w:hAnsi="Times New Roman" w:cs="Times New Roman"/>
          <w:sz w:val="24"/>
          <w:szCs w:val="24"/>
        </w:rPr>
        <w:t>Payı : 85</w:t>
      </w:r>
      <w:proofErr w:type="gramEnd"/>
      <w:r w:rsidRPr="0076740E">
        <w:rPr>
          <w:rFonts w:ascii="Times New Roman" w:hAnsi="Times New Roman" w:cs="Times New Roman"/>
          <w:sz w:val="24"/>
          <w:szCs w:val="24"/>
        </w:rPr>
        <w:t>/1000</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 xml:space="preserve">İmar </w:t>
      </w:r>
      <w:proofErr w:type="gramStart"/>
      <w:r w:rsidRPr="0076740E">
        <w:rPr>
          <w:rFonts w:ascii="Times New Roman" w:hAnsi="Times New Roman" w:cs="Times New Roman"/>
          <w:sz w:val="24"/>
          <w:szCs w:val="24"/>
        </w:rPr>
        <w:t>Durumu : 19</w:t>
      </w:r>
      <w:proofErr w:type="gramEnd"/>
      <w:r w:rsidRPr="0076740E">
        <w:rPr>
          <w:rFonts w:ascii="Times New Roman" w:hAnsi="Times New Roman" w:cs="Times New Roman"/>
          <w:sz w:val="24"/>
          <w:szCs w:val="24"/>
        </w:rPr>
        <w:t xml:space="preserve"> parsel sayılı yer, 11/05/2006 t.t.li 1/1000 ölçekli uygulama imar planı ve plan notu tadilatlarına göre H:18,00 (5 katlı), maxTAKS:0,25, ayrık nizam yapılanma koşullarında </w:t>
      </w:r>
      <w:proofErr w:type="spellStart"/>
      <w:r w:rsidRPr="0076740E">
        <w:rPr>
          <w:rFonts w:ascii="Times New Roman" w:hAnsi="Times New Roman" w:cs="Times New Roman"/>
          <w:sz w:val="24"/>
          <w:szCs w:val="24"/>
        </w:rPr>
        <w:t>ticaret+konut</w:t>
      </w:r>
      <w:proofErr w:type="spellEnd"/>
      <w:r w:rsidRPr="0076740E">
        <w:rPr>
          <w:rFonts w:ascii="Times New Roman" w:hAnsi="Times New Roman" w:cs="Times New Roman"/>
          <w:sz w:val="24"/>
          <w:szCs w:val="24"/>
        </w:rPr>
        <w:t xml:space="preserve"> alanında, </w:t>
      </w:r>
      <w:proofErr w:type="spellStart"/>
      <w:r w:rsidRPr="0076740E">
        <w:rPr>
          <w:rFonts w:ascii="Times New Roman" w:hAnsi="Times New Roman" w:cs="Times New Roman"/>
          <w:sz w:val="24"/>
          <w:szCs w:val="24"/>
        </w:rPr>
        <w:t>kısmende</w:t>
      </w:r>
      <w:proofErr w:type="spellEnd"/>
      <w:r w:rsidRPr="0076740E">
        <w:rPr>
          <w:rFonts w:ascii="Times New Roman" w:hAnsi="Times New Roman" w:cs="Times New Roman"/>
          <w:sz w:val="24"/>
          <w:szCs w:val="24"/>
        </w:rPr>
        <w:t xml:space="preserve"> yolda kalmaktadır.</w:t>
      </w:r>
    </w:p>
    <w:p w:rsidR="00457BF6" w:rsidRPr="0076740E" w:rsidRDefault="00457BF6" w:rsidP="00457BF6">
      <w:pPr>
        <w:rPr>
          <w:rFonts w:ascii="Times New Roman" w:hAnsi="Times New Roman" w:cs="Times New Roman"/>
          <w:sz w:val="24"/>
          <w:szCs w:val="24"/>
        </w:rPr>
      </w:pPr>
      <w:proofErr w:type="gramStart"/>
      <w:r w:rsidRPr="0076740E">
        <w:rPr>
          <w:rFonts w:ascii="Times New Roman" w:hAnsi="Times New Roman" w:cs="Times New Roman"/>
          <w:sz w:val="24"/>
          <w:szCs w:val="24"/>
        </w:rPr>
        <w:t>Kıymeti : 3</w:t>
      </w:r>
      <w:proofErr w:type="gramEnd"/>
      <w:r w:rsidRPr="0076740E">
        <w:rPr>
          <w:rFonts w:ascii="Times New Roman" w:hAnsi="Times New Roman" w:cs="Times New Roman"/>
          <w:sz w:val="24"/>
          <w:szCs w:val="24"/>
        </w:rPr>
        <w:t>.950.000,00 TL</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KDV Oranı : %18</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 xml:space="preserve">Kaydındaki </w:t>
      </w:r>
      <w:proofErr w:type="gramStart"/>
      <w:r w:rsidRPr="0076740E">
        <w:rPr>
          <w:rFonts w:ascii="Times New Roman" w:hAnsi="Times New Roman" w:cs="Times New Roman"/>
          <w:sz w:val="24"/>
          <w:szCs w:val="24"/>
        </w:rPr>
        <w:t>Şerhler : Tapu</w:t>
      </w:r>
      <w:proofErr w:type="gramEnd"/>
      <w:r w:rsidRPr="0076740E">
        <w:rPr>
          <w:rFonts w:ascii="Times New Roman" w:hAnsi="Times New Roman" w:cs="Times New Roman"/>
          <w:sz w:val="24"/>
          <w:szCs w:val="24"/>
        </w:rPr>
        <w:t xml:space="preserve"> kaydındaki gibidir.</w:t>
      </w:r>
    </w:p>
    <w:p w:rsidR="00457BF6" w:rsidRPr="0076740E" w:rsidRDefault="00457BF6" w:rsidP="00457BF6">
      <w:pPr>
        <w:rPr>
          <w:rFonts w:ascii="Times New Roman" w:hAnsi="Times New Roman" w:cs="Times New Roman"/>
          <w:sz w:val="24"/>
          <w:szCs w:val="24"/>
        </w:rPr>
      </w:pP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 xml:space="preserve">1. Satış </w:t>
      </w:r>
      <w:proofErr w:type="gramStart"/>
      <w:r w:rsidRPr="0076740E">
        <w:rPr>
          <w:rFonts w:ascii="Times New Roman" w:hAnsi="Times New Roman" w:cs="Times New Roman"/>
          <w:sz w:val="24"/>
          <w:szCs w:val="24"/>
        </w:rPr>
        <w:t>Günü : 13</w:t>
      </w:r>
      <w:proofErr w:type="gramEnd"/>
      <w:r w:rsidRPr="0076740E">
        <w:rPr>
          <w:rFonts w:ascii="Times New Roman" w:hAnsi="Times New Roman" w:cs="Times New Roman"/>
          <w:sz w:val="24"/>
          <w:szCs w:val="24"/>
        </w:rPr>
        <w:t>/09/2017 günü 10:00 - 10:10 arası</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 xml:space="preserve">2. Satış </w:t>
      </w:r>
      <w:proofErr w:type="gramStart"/>
      <w:r w:rsidRPr="0076740E">
        <w:rPr>
          <w:rFonts w:ascii="Times New Roman" w:hAnsi="Times New Roman" w:cs="Times New Roman"/>
          <w:sz w:val="24"/>
          <w:szCs w:val="24"/>
        </w:rPr>
        <w:t>Günü : 09</w:t>
      </w:r>
      <w:proofErr w:type="gramEnd"/>
      <w:r w:rsidRPr="0076740E">
        <w:rPr>
          <w:rFonts w:ascii="Times New Roman" w:hAnsi="Times New Roman" w:cs="Times New Roman"/>
          <w:sz w:val="24"/>
          <w:szCs w:val="24"/>
        </w:rPr>
        <w:t>/10/2017 günü 10:00 - 10:10 arası</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 xml:space="preserve">Satış </w:t>
      </w:r>
      <w:proofErr w:type="gramStart"/>
      <w:r w:rsidRPr="0076740E">
        <w:rPr>
          <w:rFonts w:ascii="Times New Roman" w:hAnsi="Times New Roman" w:cs="Times New Roman"/>
          <w:sz w:val="24"/>
          <w:szCs w:val="24"/>
        </w:rPr>
        <w:t>Yeri : ANADOLU</w:t>
      </w:r>
      <w:proofErr w:type="gramEnd"/>
      <w:r w:rsidRPr="0076740E">
        <w:rPr>
          <w:rFonts w:ascii="Times New Roman" w:hAnsi="Times New Roman" w:cs="Times New Roman"/>
          <w:sz w:val="24"/>
          <w:szCs w:val="24"/>
        </w:rPr>
        <w:t xml:space="preserve"> ADALET SARAYI MEZAT SALONU</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 xml:space="preserve">Satış </w:t>
      </w:r>
      <w:proofErr w:type="gramStart"/>
      <w:r w:rsidRPr="0076740E">
        <w:rPr>
          <w:rFonts w:ascii="Times New Roman" w:hAnsi="Times New Roman" w:cs="Times New Roman"/>
          <w:sz w:val="24"/>
          <w:szCs w:val="24"/>
        </w:rPr>
        <w:t>şartları :</w:t>
      </w:r>
      <w:proofErr w:type="gramEnd"/>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1- İhale açık artırma suretiyle yapılacaktır. Birinci artırmanın</w:t>
      </w:r>
      <w:r>
        <w:rPr>
          <w:rFonts w:ascii="Times New Roman" w:hAnsi="Times New Roman" w:cs="Times New Roman"/>
          <w:sz w:val="24"/>
          <w:szCs w:val="24"/>
        </w:rPr>
        <w:t xml:space="preserve"> </w:t>
      </w:r>
      <w:r w:rsidRPr="0076740E">
        <w:rPr>
          <w:rFonts w:ascii="Times New Roman" w:hAnsi="Times New Roman" w:cs="Times New Roman"/>
          <w:sz w:val="24"/>
          <w:szCs w:val="24"/>
        </w:rPr>
        <w:t>yirmi gün öncesinden, artırma tarihinden önceki gün sonuna kadar esatis.uyap.gov.tr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w:t>
      </w:r>
      <w:r>
        <w:rPr>
          <w:rFonts w:ascii="Times New Roman" w:hAnsi="Times New Roman" w:cs="Times New Roman"/>
          <w:sz w:val="24"/>
          <w:szCs w:val="24"/>
        </w:rPr>
        <w:t xml:space="preserve"> </w:t>
      </w:r>
      <w:r w:rsidRPr="0076740E">
        <w:rPr>
          <w:rFonts w:ascii="Times New Roman" w:hAnsi="Times New Roman" w:cs="Times New Roman"/>
          <w:sz w:val="24"/>
          <w:szCs w:val="24"/>
        </w:rPr>
        <w:t>günden, ikinci artırma gününden önceki gün sonuna kadar elektronik ortamda teklif verilebilecektir.</w:t>
      </w:r>
      <w:r>
        <w:rPr>
          <w:rFonts w:ascii="Times New Roman" w:hAnsi="Times New Roman" w:cs="Times New Roman"/>
          <w:sz w:val="24"/>
          <w:szCs w:val="24"/>
        </w:rPr>
        <w:t xml:space="preserve"> </w:t>
      </w:r>
      <w:r w:rsidRPr="0076740E">
        <w:rPr>
          <w:rFonts w:ascii="Times New Roman" w:hAnsi="Times New Roman" w:cs="Times New Roman"/>
          <w:sz w:val="24"/>
          <w:szCs w:val="24"/>
        </w:rPr>
        <w:t>Bu artırmada da malın tahmin edilen değerin %50 sini,</w:t>
      </w:r>
      <w:r>
        <w:rPr>
          <w:rFonts w:ascii="Times New Roman" w:hAnsi="Times New Roman" w:cs="Times New Roman"/>
          <w:sz w:val="24"/>
          <w:szCs w:val="24"/>
        </w:rPr>
        <w:t xml:space="preserve"> </w:t>
      </w:r>
      <w:r w:rsidRPr="0076740E">
        <w:rPr>
          <w:rFonts w:ascii="Times New Roman" w:hAnsi="Times New Roman" w:cs="Times New Roman"/>
          <w:sz w:val="24"/>
          <w:szCs w:val="24"/>
        </w:rPr>
        <w:t>rüçhanlı alacaklılar varsa alacakları toplamını</w:t>
      </w:r>
      <w:r>
        <w:rPr>
          <w:rFonts w:ascii="Times New Roman" w:hAnsi="Times New Roman" w:cs="Times New Roman"/>
          <w:sz w:val="24"/>
          <w:szCs w:val="24"/>
        </w:rPr>
        <w:t xml:space="preserve"> </w:t>
      </w:r>
      <w:r w:rsidRPr="0076740E">
        <w:rPr>
          <w:rFonts w:ascii="Times New Roman" w:hAnsi="Times New Roman" w:cs="Times New Roman"/>
          <w:sz w:val="24"/>
          <w:szCs w:val="24"/>
        </w:rPr>
        <w:t>ve satış giderlerini geçmesi şartıyla en çok artırana ihale olunur. Böyle fazla bedelle alıcı çıkmazsa satış talebi düşecektir.</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 xml:space="preserve">2- Artırmaya iştirak edeceklerin, tahmin edilen değerin % 20si oranında pey akçesi veya bu miktar kadar banka teminat mektubu vermeleri lazımdır. Satış peşin para iledir, alıcı isteğinde (10) günü geçmemek üzere süre verilebilir. Damga vergisi, KDV,1/2 tapu harcı </w:t>
      </w:r>
      <w:proofErr w:type="spellStart"/>
      <w:r w:rsidRPr="0076740E">
        <w:rPr>
          <w:rFonts w:ascii="Times New Roman" w:hAnsi="Times New Roman" w:cs="Times New Roman"/>
          <w:sz w:val="24"/>
          <w:szCs w:val="24"/>
        </w:rPr>
        <w:t>ileteslim</w:t>
      </w:r>
      <w:proofErr w:type="spellEnd"/>
      <w:r w:rsidRPr="0076740E">
        <w:rPr>
          <w:rFonts w:ascii="Times New Roman" w:hAnsi="Times New Roman" w:cs="Times New Roman"/>
          <w:sz w:val="24"/>
          <w:szCs w:val="24"/>
        </w:rPr>
        <w:t xml:space="preserve"> masrafları</w:t>
      </w:r>
      <w:r>
        <w:rPr>
          <w:rFonts w:ascii="Times New Roman" w:hAnsi="Times New Roman" w:cs="Times New Roman"/>
          <w:sz w:val="24"/>
          <w:szCs w:val="24"/>
        </w:rPr>
        <w:t xml:space="preserve"> </w:t>
      </w:r>
      <w:r w:rsidRPr="0076740E">
        <w:rPr>
          <w:rFonts w:ascii="Times New Roman" w:hAnsi="Times New Roman" w:cs="Times New Roman"/>
          <w:sz w:val="24"/>
          <w:szCs w:val="24"/>
        </w:rPr>
        <w:t>alıcıya aittir. Tellâliye resmi, taşınmazın aynından doğan vergiler satış bedelinden ödenir.</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 xml:space="preserve">3- İpotek sahibi alacaklılarla diğer ilgilerin (*) bu gayrimenkul üzerindeki haklarını özellikle faiz ve giderlere dair olan iddialarını dayanağı belgeler ile (15) gün içinde dairemize </w:t>
      </w:r>
      <w:proofErr w:type="gramStart"/>
      <w:r w:rsidRPr="0076740E">
        <w:rPr>
          <w:rFonts w:ascii="Times New Roman" w:hAnsi="Times New Roman" w:cs="Times New Roman"/>
          <w:sz w:val="24"/>
          <w:szCs w:val="24"/>
        </w:rPr>
        <w:t>bildirmeleri</w:t>
      </w:r>
      <w:proofErr w:type="gramEnd"/>
      <w:r w:rsidRPr="0076740E">
        <w:rPr>
          <w:rFonts w:ascii="Times New Roman" w:hAnsi="Times New Roman" w:cs="Times New Roman"/>
          <w:sz w:val="24"/>
          <w:szCs w:val="24"/>
        </w:rPr>
        <w:t xml:space="preserve"> lazımdır; aksi takdirde hakları tapu sicil ile sabit olmadıkça paylaşmadan hariç bırakılacaktır.</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76740E">
        <w:rPr>
          <w:rFonts w:ascii="Times New Roman" w:hAnsi="Times New Roman" w:cs="Times New Roman"/>
          <w:sz w:val="24"/>
          <w:szCs w:val="24"/>
        </w:rPr>
        <w:t>müteselsilen</w:t>
      </w:r>
      <w:proofErr w:type="spellEnd"/>
      <w:r w:rsidRPr="0076740E">
        <w:rPr>
          <w:rFonts w:ascii="Times New Roman" w:hAnsi="Times New Roman" w:cs="Times New Roman"/>
          <w:sz w:val="24"/>
          <w:szCs w:val="24"/>
        </w:rPr>
        <w:t xml:space="preserve"> mesul olacaklardır. İhale farkı ve temerrüt faizi ayrıca hükme hacet kalmaksızın dairemizce tahsil olunacak, bu fark, varsa öncelikle teminat bedelinden alınacaktır.</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5- Şartname, ilan tarihinden itibaren herkesin görebilmesi için dairede açık olup gideri verildiği takdirde isteyen alıcıya bir örneği gönderilebilir.</w:t>
      </w:r>
    </w:p>
    <w:p w:rsidR="00457BF6" w:rsidRPr="0076740E" w:rsidRDefault="00457BF6" w:rsidP="00457BF6">
      <w:pPr>
        <w:rPr>
          <w:rFonts w:ascii="Times New Roman" w:hAnsi="Times New Roman" w:cs="Times New Roman"/>
          <w:sz w:val="24"/>
          <w:szCs w:val="24"/>
        </w:rPr>
      </w:pPr>
      <w:r w:rsidRPr="0076740E">
        <w:rPr>
          <w:rFonts w:ascii="Times New Roman" w:hAnsi="Times New Roman" w:cs="Times New Roman"/>
          <w:sz w:val="24"/>
          <w:szCs w:val="24"/>
        </w:rPr>
        <w:t>6-İİK 127 Md. GÖRE SATIŞ İLANI TEBLİĞİ:</w:t>
      </w:r>
      <w:r>
        <w:rPr>
          <w:rFonts w:ascii="Times New Roman" w:hAnsi="Times New Roman" w:cs="Times New Roman"/>
          <w:sz w:val="24"/>
          <w:szCs w:val="24"/>
        </w:rPr>
        <w:t xml:space="preserve"> </w:t>
      </w:r>
      <w:r w:rsidRPr="0076740E">
        <w:rPr>
          <w:rFonts w:ascii="Times New Roman" w:hAnsi="Times New Roman" w:cs="Times New Roman"/>
          <w:sz w:val="24"/>
          <w:szCs w:val="24"/>
        </w:rPr>
        <w:t>Adresleri tapuda kayıtlı olmayan (</w:t>
      </w:r>
      <w:proofErr w:type="spellStart"/>
      <w:r w:rsidRPr="0076740E">
        <w:rPr>
          <w:rFonts w:ascii="Times New Roman" w:hAnsi="Times New Roman" w:cs="Times New Roman"/>
          <w:sz w:val="24"/>
          <w:szCs w:val="24"/>
        </w:rPr>
        <w:t>mübrez</w:t>
      </w:r>
      <w:proofErr w:type="spellEnd"/>
      <w:r w:rsidRPr="0076740E">
        <w:rPr>
          <w:rFonts w:ascii="Times New Roman" w:hAnsi="Times New Roman" w:cs="Times New Roman"/>
          <w:sz w:val="24"/>
          <w:szCs w:val="24"/>
        </w:rPr>
        <w:t xml:space="preserve"> tapu kaydında belirtilen) alakadarlara gönderilen tebligatların tebliğ </w:t>
      </w:r>
      <w:proofErr w:type="gramStart"/>
      <w:r w:rsidRPr="0076740E">
        <w:rPr>
          <w:rFonts w:ascii="Times New Roman" w:hAnsi="Times New Roman" w:cs="Times New Roman"/>
          <w:sz w:val="24"/>
          <w:szCs w:val="24"/>
        </w:rPr>
        <w:t>imkansızlığı</w:t>
      </w:r>
      <w:proofErr w:type="gramEnd"/>
      <w:r w:rsidRPr="0076740E">
        <w:rPr>
          <w:rFonts w:ascii="Times New Roman" w:hAnsi="Times New Roman" w:cs="Times New Roman"/>
          <w:sz w:val="24"/>
          <w:szCs w:val="24"/>
        </w:rPr>
        <w:t xml:space="preserve"> halinde iş bu satış ilanı tebliğ yerine kaim olmak üzere ilanen tebliğ olunur.</w:t>
      </w:r>
    </w:p>
    <w:p w:rsidR="00560CFC" w:rsidRDefault="00457BF6">
      <w:r w:rsidRPr="0076740E">
        <w:rPr>
          <w:rFonts w:ascii="Times New Roman" w:hAnsi="Times New Roman" w:cs="Times New Roman"/>
          <w:sz w:val="24"/>
          <w:szCs w:val="24"/>
        </w:rPr>
        <w:t xml:space="preserve">7- Satışa iştirak edenlerin şartnameyi görmüş ve münderecatını kabul etmiş sayılacakları, başkaca bilgi almak isteyenlerin 2016/814 </w:t>
      </w:r>
      <w:proofErr w:type="spellStart"/>
      <w:r w:rsidRPr="0076740E">
        <w:rPr>
          <w:rFonts w:ascii="Times New Roman" w:hAnsi="Times New Roman" w:cs="Times New Roman"/>
          <w:sz w:val="24"/>
          <w:szCs w:val="24"/>
        </w:rPr>
        <w:t>Tlmt</w:t>
      </w:r>
      <w:proofErr w:type="spellEnd"/>
      <w:r w:rsidRPr="0076740E">
        <w:rPr>
          <w:rFonts w:ascii="Times New Roman" w:hAnsi="Times New Roman" w:cs="Times New Roman"/>
          <w:sz w:val="24"/>
          <w:szCs w:val="24"/>
        </w:rPr>
        <w:t xml:space="preserve">. </w:t>
      </w:r>
      <w:proofErr w:type="gramStart"/>
      <w:r w:rsidRPr="0076740E">
        <w:rPr>
          <w:rFonts w:ascii="Times New Roman" w:hAnsi="Times New Roman" w:cs="Times New Roman"/>
          <w:sz w:val="24"/>
          <w:szCs w:val="24"/>
        </w:rPr>
        <w:t>sayılı</w:t>
      </w:r>
      <w:proofErr w:type="gramEnd"/>
      <w:r w:rsidRPr="0076740E">
        <w:rPr>
          <w:rFonts w:ascii="Times New Roman" w:hAnsi="Times New Roman" w:cs="Times New Roman"/>
          <w:sz w:val="24"/>
          <w:szCs w:val="24"/>
        </w:rPr>
        <w:t xml:space="preserve"> dosya numarasıyla müdürlüğümüze başvurmaları ilan olunur.09/05/2017</w:t>
      </w:r>
      <w:bookmarkStart w:id="0" w:name="_GoBack"/>
      <w:bookmarkEnd w:id="0"/>
    </w:p>
    <w:sectPr w:rsidR="00560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F6"/>
    <w:rsid w:val="00457BF6"/>
    <w:rsid w:val="00560C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B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B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2017-06-06T10:35:00Z</dcterms:created>
  <dcterms:modified xsi:type="dcterms:W3CDTF">2017-06-06T10:37:00Z</dcterms:modified>
</cp:coreProperties>
</file>