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94" w:rsidRPr="000F1B94" w:rsidRDefault="000F1B94" w:rsidP="000F1B94">
      <w:pPr>
        <w:spacing w:after="0" w:line="240" w:lineRule="atLeast"/>
        <w:jc w:val="center"/>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TAŞINMAZ SATILACAKTIR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b/>
          <w:bCs/>
          <w:color w:val="0000CC"/>
          <w:sz w:val="18"/>
          <w:szCs w:val="18"/>
          <w:lang w:eastAsia="tr-TR"/>
        </w:rPr>
        <w:t>Balıkesir Defterdarlığı Bandırma Malmüdürlüğünden:</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 </w:t>
      </w:r>
    </w:p>
    <w:tbl>
      <w:tblPr>
        <w:tblW w:w="11545" w:type="dxa"/>
        <w:tblInd w:w="-1224" w:type="dxa"/>
        <w:tblCellMar>
          <w:left w:w="0" w:type="dxa"/>
          <w:right w:w="0" w:type="dxa"/>
        </w:tblCellMar>
        <w:tblLook w:val="04A0"/>
      </w:tblPr>
      <w:tblGrid>
        <w:gridCol w:w="506"/>
        <w:gridCol w:w="1206"/>
        <w:gridCol w:w="916"/>
        <w:gridCol w:w="597"/>
        <w:gridCol w:w="586"/>
        <w:gridCol w:w="516"/>
        <w:gridCol w:w="656"/>
        <w:gridCol w:w="1064"/>
        <w:gridCol w:w="1048"/>
        <w:gridCol w:w="737"/>
        <w:gridCol w:w="1199"/>
        <w:gridCol w:w="1026"/>
        <w:gridCol w:w="861"/>
        <w:gridCol w:w="627"/>
      </w:tblGrid>
      <w:tr w:rsidR="000F1B94" w:rsidRPr="000F1B94" w:rsidTr="000F1B94">
        <w:trPr>
          <w:trHeight w:val="20"/>
        </w:trPr>
        <w:tc>
          <w:tcPr>
            <w:tcW w:w="50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Sıra No</w:t>
            </w:r>
          </w:p>
        </w:tc>
        <w:tc>
          <w:tcPr>
            <w:tcW w:w="12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Taşınmaz Dosya No</w:t>
            </w:r>
          </w:p>
        </w:tc>
        <w:tc>
          <w:tcPr>
            <w:tcW w:w="9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Mahalle</w:t>
            </w:r>
          </w:p>
        </w:tc>
        <w:tc>
          <w:tcPr>
            <w:tcW w:w="5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Cinsi</w:t>
            </w:r>
          </w:p>
        </w:tc>
        <w:tc>
          <w:tcPr>
            <w:tcW w:w="5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Pafta</w:t>
            </w:r>
          </w:p>
        </w:tc>
        <w:tc>
          <w:tcPr>
            <w:tcW w:w="5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Ada</w:t>
            </w:r>
          </w:p>
        </w:tc>
        <w:tc>
          <w:tcPr>
            <w:tcW w:w="6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Parsel</w:t>
            </w:r>
          </w:p>
        </w:tc>
        <w:tc>
          <w:tcPr>
            <w:tcW w:w="10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Toplam Yüzölçümü (m²)</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Satış</w:t>
            </w:r>
          </w:p>
        </w:tc>
        <w:tc>
          <w:tcPr>
            <w:tcW w:w="7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Hazine Hissesi</w:t>
            </w:r>
          </w:p>
        </w:tc>
        <w:tc>
          <w:tcPr>
            <w:tcW w:w="11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Tahmin Edilen Satış Bedeli (TL)</w:t>
            </w:r>
          </w:p>
        </w:tc>
        <w:tc>
          <w:tcPr>
            <w:tcW w:w="10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Geçici Teminat (TL)</w:t>
            </w:r>
          </w:p>
        </w:tc>
        <w:tc>
          <w:tcPr>
            <w:tcW w:w="8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İhale Tarihi</w:t>
            </w:r>
          </w:p>
        </w:tc>
        <w:tc>
          <w:tcPr>
            <w:tcW w:w="6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İhale Saati</w:t>
            </w:r>
          </w:p>
        </w:tc>
      </w:tr>
      <w:tr w:rsidR="000F1B94" w:rsidRPr="000F1B94" w:rsidTr="000F1B94">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İmar Durumu</w:t>
            </w: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F1B94" w:rsidRPr="000F1B94" w:rsidRDefault="000F1B94" w:rsidP="000F1B94">
            <w:pPr>
              <w:spacing w:after="0" w:line="240" w:lineRule="auto"/>
              <w:rPr>
                <w:rFonts w:ascii="Times New Roman" w:eastAsia="Times New Roman" w:hAnsi="Times New Roman" w:cs="Times New Roman"/>
                <w:sz w:val="20"/>
                <w:szCs w:val="20"/>
                <w:lang w:eastAsia="tr-TR"/>
              </w:rPr>
            </w:pPr>
          </w:p>
        </w:tc>
      </w:tr>
      <w:tr w:rsidR="000F1B94" w:rsidRPr="000F1B94" w:rsidTr="000F1B94">
        <w:trPr>
          <w:trHeight w:val="20"/>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10040100188</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proofErr w:type="spellStart"/>
            <w:r w:rsidRPr="000F1B94">
              <w:rPr>
                <w:rFonts w:ascii="Times New Roman" w:eastAsia="Times New Roman" w:hAnsi="Times New Roman" w:cs="Times New Roman"/>
                <w:sz w:val="18"/>
                <w:szCs w:val="18"/>
                <w:lang w:eastAsia="tr-TR"/>
              </w:rPr>
              <w:t>Paşabayır</w:t>
            </w:r>
            <w:proofErr w:type="spellEnd"/>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Tarla</w:t>
            </w:r>
          </w:p>
        </w:tc>
        <w:tc>
          <w:tcPr>
            <w:tcW w:w="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12</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46</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210</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1.480,00</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İmarlı (Ayrık Nizam 2 Kat Konut Alanı ve Yol)</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Tam</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2.200.000,00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550.000,00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13 Temmuz 2017</w:t>
            </w:r>
          </w:p>
        </w:tc>
        <w:tc>
          <w:tcPr>
            <w:tcW w:w="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1B94" w:rsidRPr="000F1B94" w:rsidRDefault="000F1B94" w:rsidP="000F1B94">
            <w:pPr>
              <w:spacing w:after="0" w:line="20" w:lineRule="atLeast"/>
              <w:jc w:val="center"/>
              <w:rPr>
                <w:rFonts w:ascii="Times New Roman" w:eastAsia="Times New Roman" w:hAnsi="Times New Roman" w:cs="Times New Roman"/>
                <w:sz w:val="20"/>
                <w:szCs w:val="20"/>
                <w:lang w:eastAsia="tr-TR"/>
              </w:rPr>
            </w:pPr>
            <w:r w:rsidRPr="000F1B94">
              <w:rPr>
                <w:rFonts w:ascii="Times New Roman" w:eastAsia="Times New Roman" w:hAnsi="Times New Roman" w:cs="Times New Roman"/>
                <w:sz w:val="18"/>
                <w:szCs w:val="18"/>
                <w:lang w:eastAsia="tr-TR"/>
              </w:rPr>
              <w:t>14:00</w:t>
            </w:r>
          </w:p>
        </w:tc>
      </w:tr>
    </w:tbl>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 </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Yukarıda nitelikleri belirtilen Hazine adına kayıtlı taşınmazların 2886 sayılı Devlet İhale Kanununun 45. maddesine göre Açık Teklif Usulü ile hizasında belirtilen tarih ve saatte Hükümet Konağı İhale odasında toplanacak komisyon huzurunda satış ihalesi yapılacaktır.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1 - İsteklilerin geçici teminat alındısı veya banka geçici teminat mektubu (SÜRESİZ), T.C. kimlik numaralı nüfus cüzdanı örneği, yasal yerleşim yerini gösterir belge, (tüzel kişiliklerde yetki belgesi, imza sirküleri ile ticaret veya sanayi odasından yahut benzeri meslek kuruluşlarından alınmış sicil kayıt belgesi) ile birlikte ihale saatine kadar komisyona başvurmaları.</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2 - İhalelere ilişkin şartnameler mesai saatlerinde Bandırma Malmüdürlüğünde bedelsiz olarak görülebilir.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3 - 12/07/2017 tarihine kadar istenilmesi halinde yer gösterme yapılacaktır.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4 - Komisyon ihaleyi yapıp yapmamakta serbesttir.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5 - Postayla yapılacak müracaatlarda, teklifin ihale saatinden önce komisyona ulaşması şarttır.</w:t>
      </w:r>
    </w:p>
    <w:p w:rsidR="000F1B94" w:rsidRPr="000F1B94" w:rsidRDefault="000F1B94" w:rsidP="000F1B94">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6 - Postada meydana gelebilecek gecikmelerden dolayı idare ve komisyon herhangi bir sorumluluk kabul etmez.</w:t>
      </w:r>
    </w:p>
    <w:p w:rsidR="00682984" w:rsidRPr="005A077B" w:rsidRDefault="000F1B94" w:rsidP="005A077B">
      <w:pPr>
        <w:spacing w:after="0" w:line="240" w:lineRule="atLeast"/>
        <w:ind w:firstLine="567"/>
        <w:jc w:val="both"/>
        <w:rPr>
          <w:rFonts w:ascii="Times New Roman" w:eastAsia="Times New Roman" w:hAnsi="Times New Roman" w:cs="Times New Roman"/>
          <w:color w:val="000000"/>
          <w:sz w:val="20"/>
          <w:szCs w:val="20"/>
          <w:lang w:eastAsia="tr-TR"/>
        </w:rPr>
      </w:pPr>
      <w:r w:rsidRPr="000F1B94">
        <w:rPr>
          <w:rFonts w:ascii="Times New Roman" w:eastAsia="Times New Roman" w:hAnsi="Times New Roman" w:cs="Times New Roman"/>
          <w:color w:val="000000"/>
          <w:sz w:val="18"/>
          <w:szCs w:val="18"/>
          <w:lang w:eastAsia="tr-TR"/>
        </w:rPr>
        <w:t>7 - Türkiye genelindeki ihale bilgileri http://www.milliemlak.gov.tr. adresinden öğrenilebilir.</w:t>
      </w:r>
    </w:p>
    <w:sectPr w:rsidR="00682984" w:rsidRPr="005A077B" w:rsidSect="00682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180D"/>
    <w:rsid w:val="000F1B94"/>
    <w:rsid w:val="00390C82"/>
    <w:rsid w:val="003D61B5"/>
    <w:rsid w:val="005A077B"/>
    <w:rsid w:val="00682984"/>
    <w:rsid w:val="006B596A"/>
    <w:rsid w:val="00915DDB"/>
    <w:rsid w:val="00E218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218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E2180D"/>
  </w:style>
  <w:style w:type="character" w:styleId="Kpr">
    <w:name w:val="Hyperlink"/>
    <w:basedOn w:val="VarsaylanParagrafYazTipi"/>
    <w:uiPriority w:val="99"/>
    <w:semiHidden/>
    <w:unhideWhenUsed/>
    <w:rsid w:val="00E2180D"/>
    <w:rPr>
      <w:color w:val="0000FF"/>
      <w:u w:val="single"/>
    </w:rPr>
  </w:style>
  <w:style w:type="character" w:styleId="Gl">
    <w:name w:val="Strong"/>
    <w:basedOn w:val="VarsaylanParagrafYazTipi"/>
    <w:uiPriority w:val="22"/>
    <w:qFormat/>
    <w:rsid w:val="003D61B5"/>
    <w:rPr>
      <w:b/>
      <w:bCs/>
    </w:rPr>
  </w:style>
  <w:style w:type="paragraph" w:styleId="BalonMetni">
    <w:name w:val="Balloon Text"/>
    <w:basedOn w:val="Normal"/>
    <w:link w:val="BalonMetniChar"/>
    <w:uiPriority w:val="99"/>
    <w:semiHidden/>
    <w:unhideWhenUsed/>
    <w:rsid w:val="006B59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59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444178">
      <w:bodyDiv w:val="1"/>
      <w:marLeft w:val="0"/>
      <w:marRight w:val="0"/>
      <w:marTop w:val="0"/>
      <w:marBottom w:val="0"/>
      <w:divBdr>
        <w:top w:val="none" w:sz="0" w:space="0" w:color="auto"/>
        <w:left w:val="none" w:sz="0" w:space="0" w:color="auto"/>
        <w:bottom w:val="none" w:sz="0" w:space="0" w:color="auto"/>
        <w:right w:val="none" w:sz="0" w:space="0" w:color="auto"/>
      </w:divBdr>
    </w:div>
    <w:div w:id="1624575832">
      <w:bodyDiv w:val="1"/>
      <w:marLeft w:val="0"/>
      <w:marRight w:val="0"/>
      <w:marTop w:val="0"/>
      <w:marBottom w:val="0"/>
      <w:divBdr>
        <w:top w:val="none" w:sz="0" w:space="0" w:color="auto"/>
        <w:left w:val="none" w:sz="0" w:space="0" w:color="auto"/>
        <w:bottom w:val="none" w:sz="0" w:space="0" w:color="auto"/>
        <w:right w:val="none" w:sz="0" w:space="0" w:color="auto"/>
      </w:divBdr>
      <w:divsChild>
        <w:div w:id="1883980862">
          <w:marLeft w:val="0"/>
          <w:marRight w:val="0"/>
          <w:marTop w:val="115"/>
          <w:marBottom w:val="115"/>
          <w:divBdr>
            <w:top w:val="none" w:sz="0" w:space="0" w:color="auto"/>
            <w:left w:val="none" w:sz="0" w:space="0" w:color="auto"/>
            <w:bottom w:val="none" w:sz="0" w:space="0" w:color="auto"/>
            <w:right w:val="none" w:sz="0" w:space="0" w:color="auto"/>
          </w:divBdr>
        </w:div>
        <w:div w:id="314646866">
          <w:marLeft w:val="0"/>
          <w:marRight w:val="0"/>
          <w:marTop w:val="230"/>
          <w:marBottom w:val="0"/>
          <w:divBdr>
            <w:top w:val="none" w:sz="0" w:space="0" w:color="auto"/>
            <w:left w:val="none" w:sz="0" w:space="0" w:color="auto"/>
            <w:bottom w:val="none" w:sz="0" w:space="0" w:color="auto"/>
            <w:right w:val="none" w:sz="0" w:space="0" w:color="auto"/>
          </w:divBdr>
        </w:div>
      </w:divsChild>
    </w:div>
    <w:div w:id="1628046346">
      <w:bodyDiv w:val="1"/>
      <w:marLeft w:val="0"/>
      <w:marRight w:val="0"/>
      <w:marTop w:val="0"/>
      <w:marBottom w:val="0"/>
      <w:divBdr>
        <w:top w:val="none" w:sz="0" w:space="0" w:color="auto"/>
        <w:left w:val="none" w:sz="0" w:space="0" w:color="auto"/>
        <w:bottom w:val="none" w:sz="0" w:space="0" w:color="auto"/>
        <w:right w:val="none" w:sz="0" w:space="0" w:color="auto"/>
      </w:divBdr>
    </w:div>
    <w:div w:id="16388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238</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2017-06-15T06:41:00Z</dcterms:created>
  <dcterms:modified xsi:type="dcterms:W3CDTF">2017-06-15T08:24:00Z</dcterms:modified>
</cp:coreProperties>
</file>