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C1" w:rsidRPr="00AE54C1" w:rsidRDefault="00AE54C1" w:rsidP="00AE54C1">
      <w:pPr>
        <w:spacing w:after="0" w:line="240" w:lineRule="atLeast"/>
        <w:jc w:val="center"/>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JEOTERMAL İŞLETME RUHSATLI SAHA İHALE EDİLECEKTİR</w:t>
      </w:r>
    </w:p>
    <w:p w:rsidR="00AE54C1" w:rsidRPr="00AE54C1" w:rsidRDefault="00AE54C1" w:rsidP="000812D7">
      <w:pPr>
        <w:spacing w:after="0" w:line="240" w:lineRule="atLeast"/>
        <w:ind w:firstLine="567"/>
        <w:jc w:val="both"/>
        <w:rPr>
          <w:rFonts w:ascii="Times New Roman" w:eastAsia="Times New Roman" w:hAnsi="Times New Roman" w:cs="Times New Roman"/>
          <w:b/>
          <w:bCs/>
          <w:color w:val="0000FF"/>
          <w:sz w:val="18"/>
          <w:szCs w:val="18"/>
          <w:lang w:eastAsia="tr-TR"/>
        </w:rPr>
      </w:pPr>
      <w:r w:rsidRPr="00AE54C1">
        <w:rPr>
          <w:rFonts w:ascii="Times New Roman" w:eastAsia="Times New Roman" w:hAnsi="Times New Roman" w:cs="Times New Roman"/>
          <w:b/>
          <w:bCs/>
          <w:color w:val="0000FF"/>
          <w:sz w:val="18"/>
          <w:szCs w:val="18"/>
          <w:lang w:eastAsia="tr-TR"/>
        </w:rPr>
        <w:t>Salihli Belediye Başkanlığından:</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54C1">
        <w:rPr>
          <w:rFonts w:ascii="Times New Roman" w:eastAsia="Times New Roman" w:hAnsi="Times New Roman" w:cs="Times New Roman"/>
          <w:color w:val="000000"/>
          <w:sz w:val="18"/>
          <w:szCs w:val="18"/>
          <w:lang w:eastAsia="tr-TR"/>
        </w:rPr>
        <w:t>1 - 5686 sayılı Jeotermal Kaynaklar ve Doğal Mineralli Sular Kanunu hükümleri uyarınca, Salihli Belediyesi adına düzenlenmiş L20-a1, L20-a2 Paftalar ve aşağıda koordinatları verilen JEOTERMAL işletme ruhsatlı saha, 5686 sayılı Jeotermal Kaynaklar ve Doğal Mineralli Sular Kanunu’nun 3. maddesinin 29. fıkrası tanımı çerçevesinde, 5393 sayılı Belediye Kanunu’nun 75. maddesine göre, Salihli Belediye Meclisi’nin</w:t>
      </w:r>
      <w:r w:rsidRPr="00AE54C1">
        <w:rPr>
          <w:rFonts w:ascii="Times New Roman" w:eastAsia="Times New Roman" w:hAnsi="Times New Roman" w:cs="Times New Roman"/>
          <w:color w:val="000000"/>
          <w:sz w:val="18"/>
          <w:lang w:eastAsia="tr-TR"/>
        </w:rPr>
        <w:t> 08/05/2017 </w:t>
      </w:r>
      <w:r w:rsidRPr="00AE54C1">
        <w:rPr>
          <w:rFonts w:ascii="Times New Roman" w:eastAsia="Times New Roman" w:hAnsi="Times New Roman" w:cs="Times New Roman"/>
          <w:color w:val="000000"/>
          <w:sz w:val="18"/>
          <w:szCs w:val="18"/>
          <w:lang w:eastAsia="tr-TR"/>
        </w:rPr>
        <w:t xml:space="preserve">tarih ve 2017/55 sayılı Kararına istinaden 20 yıllığına Gayri Ayni Hak Tesisi kapsamında, 2886 sayılı Devlet İhale Kanunu’nun 35/a ve diğer ilgili maddelerine göre “Kapalı Teklif Artırma Usulü” ile 22/06/2017 tarihi Perşembe günü saat 13:30’da Belediye Encümeni huzurunda ihalesi yapılacaktır. </w:t>
      </w:r>
      <w:proofErr w:type="gramEnd"/>
      <w:r w:rsidRPr="00AE54C1">
        <w:rPr>
          <w:rFonts w:ascii="Times New Roman" w:eastAsia="Times New Roman" w:hAnsi="Times New Roman" w:cs="Times New Roman"/>
          <w:color w:val="000000"/>
          <w:sz w:val="18"/>
          <w:szCs w:val="18"/>
          <w:lang w:eastAsia="tr-TR"/>
        </w:rPr>
        <w:t>İhaleye katılacak olan isteklilerin ilanda istenilen belgeler ile birlikte, hazırlayacakları İhale Teklif Zarflarını en geç</w:t>
      </w:r>
      <w:r w:rsidRPr="00AE54C1">
        <w:rPr>
          <w:rFonts w:ascii="Times New Roman" w:eastAsia="Times New Roman" w:hAnsi="Times New Roman" w:cs="Times New Roman"/>
          <w:color w:val="000000"/>
          <w:sz w:val="18"/>
          <w:lang w:eastAsia="tr-TR"/>
        </w:rPr>
        <w:t> 21/06/2017 </w:t>
      </w:r>
      <w:r w:rsidRPr="00AE54C1">
        <w:rPr>
          <w:rFonts w:ascii="Times New Roman" w:eastAsia="Times New Roman" w:hAnsi="Times New Roman" w:cs="Times New Roman"/>
          <w:color w:val="000000"/>
          <w:sz w:val="18"/>
          <w:szCs w:val="18"/>
          <w:lang w:eastAsia="tr-TR"/>
        </w:rPr>
        <w:t xml:space="preserve">tarihi Çarşamba günü saat 17:00’a kadar Belediyemiz Emlak ve </w:t>
      </w:r>
      <w:proofErr w:type="gramStart"/>
      <w:r w:rsidRPr="00AE54C1">
        <w:rPr>
          <w:rFonts w:ascii="Times New Roman" w:eastAsia="Times New Roman" w:hAnsi="Times New Roman" w:cs="Times New Roman"/>
          <w:color w:val="000000"/>
          <w:sz w:val="18"/>
          <w:szCs w:val="18"/>
          <w:lang w:eastAsia="tr-TR"/>
        </w:rPr>
        <w:t>İstimlak</w:t>
      </w:r>
      <w:proofErr w:type="gramEnd"/>
      <w:r w:rsidRPr="00AE54C1">
        <w:rPr>
          <w:rFonts w:ascii="Times New Roman" w:eastAsia="Times New Roman" w:hAnsi="Times New Roman" w:cs="Times New Roman"/>
          <w:color w:val="000000"/>
          <w:sz w:val="18"/>
          <w:szCs w:val="18"/>
          <w:lang w:eastAsia="tr-TR"/>
        </w:rPr>
        <w:t xml:space="preserve"> Müdürlüğüne teslim edebilecekleri gibi iadeli taahhütlü posta ile de gönderebilirler. Ancak postada meydana gelebilecek gecikmelerden dolayı teklif zarfının teslim tarih ve saatine kadar İdare’ye ulaşmaması halinde bu gecikmeden Belediyemiz sorumlu değildir.</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2 - İhaleye çıkarılan alanın bulunduğu koordinat, muhammen kira bedeli, geçici ihale teminatı, ihale kira süresi gibi unsurlar aşağıdaki tabloda belirtilmiştir.</w:t>
      </w:r>
    </w:p>
    <w:tbl>
      <w:tblPr>
        <w:tblpPr w:leftFromText="141" w:rightFromText="141" w:vertAnchor="text" w:horzAnchor="margin" w:tblpXSpec="center" w:tblpY="71"/>
        <w:tblW w:w="11246" w:type="dxa"/>
        <w:tblCellMar>
          <w:left w:w="0" w:type="dxa"/>
          <w:right w:w="0" w:type="dxa"/>
        </w:tblCellMar>
        <w:tblLook w:val="04A0"/>
      </w:tblPr>
      <w:tblGrid>
        <w:gridCol w:w="655"/>
        <w:gridCol w:w="557"/>
        <w:gridCol w:w="1303"/>
        <w:gridCol w:w="1303"/>
        <w:gridCol w:w="787"/>
        <w:gridCol w:w="1741"/>
        <w:gridCol w:w="2822"/>
        <w:gridCol w:w="1186"/>
        <w:gridCol w:w="892"/>
      </w:tblGrid>
      <w:tr w:rsidR="00AE54C1" w:rsidRPr="00AE54C1" w:rsidTr="00AE54C1">
        <w:trPr>
          <w:trHeight w:val="631"/>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SIRA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N. ADI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KOORDİNAT 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KOORDİNAT X</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PAFTA</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VASFI</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YILLIK MUHAMMEN BEDELİ</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GEÇİCİ TEMİNAT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İHALE SÜRESİ</w:t>
            </w:r>
          </w:p>
        </w:tc>
      </w:tr>
      <w:tr w:rsidR="00AE54C1" w:rsidRPr="00AE54C1" w:rsidTr="00AE54C1">
        <w:trPr>
          <w:trHeight w:val="85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1</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2</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3</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596000</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603000</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603000</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596000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4262000</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4255000</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4255000</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4255000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L20-a1,</w:t>
            </w:r>
          </w:p>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L20-a2</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JEOTERMAL İŞLETME RUHSATLI SAHA</w:t>
            </w:r>
          </w:p>
        </w:tc>
        <w:tc>
          <w:tcPr>
            <w:tcW w:w="2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both"/>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2.000.000,00 TL YILLIK RUHSAT KULLANIM BEDELİ İLE İŞLETME BEDELİ VE DİĞER GELİRLERİN % 13 U ORANINDA HESAPLANAN BEDELDİR.</w:t>
            </w:r>
          </w:p>
        </w:tc>
        <w:tc>
          <w:tcPr>
            <w:tcW w:w="1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4.080.000,00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4C1" w:rsidRPr="00AE54C1" w:rsidRDefault="00AE54C1" w:rsidP="00AE54C1">
            <w:pPr>
              <w:spacing w:after="0" w:line="240" w:lineRule="atLeast"/>
              <w:jc w:val="center"/>
              <w:rPr>
                <w:rFonts w:ascii="Times New Roman" w:eastAsia="Times New Roman" w:hAnsi="Times New Roman" w:cs="Times New Roman"/>
                <w:sz w:val="20"/>
                <w:szCs w:val="20"/>
                <w:lang w:eastAsia="tr-TR"/>
              </w:rPr>
            </w:pPr>
            <w:r w:rsidRPr="00AE54C1">
              <w:rPr>
                <w:rFonts w:ascii="Times New Roman" w:eastAsia="Times New Roman" w:hAnsi="Times New Roman" w:cs="Times New Roman"/>
                <w:color w:val="000000"/>
                <w:sz w:val="18"/>
                <w:szCs w:val="18"/>
                <w:lang w:eastAsia="tr-TR"/>
              </w:rPr>
              <w:t>20 YIL</w:t>
            </w:r>
          </w:p>
        </w:tc>
      </w:tr>
    </w:tbl>
    <w:p w:rsidR="00AE54C1" w:rsidRPr="00AE54C1" w:rsidRDefault="00AE54C1" w:rsidP="00AE54C1">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AE54C1">
        <w:rPr>
          <w:rFonts w:ascii="Times New Roman" w:eastAsia="Times New Roman" w:hAnsi="Times New Roman" w:cs="Times New Roman"/>
          <w:color w:val="000000"/>
          <w:sz w:val="18"/>
          <w:szCs w:val="18"/>
          <w:lang w:eastAsia="tr-TR"/>
        </w:rPr>
        <w:t>İHALEYE KATILMA ŞARTLARI:</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1 - Türkiye Cumhuriyeti sınırları içerisinde kanuni ikametgâhının olması.</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2- İsteklinin veya %50'sinden fazla hissesine sahip olduğu bağlı ortaklıklarının ve ortak girişimlerde pilot ortağın Enerji Piyasası Düzenleme Kurumu’ndan (EPDK) alınmış (JES) Jeotermal Elektrik Santrali Elektrik Üretim Lisansı veya Elektrik Üretim</w:t>
      </w:r>
      <w:r w:rsidRPr="00AE54C1">
        <w:rPr>
          <w:rFonts w:ascii="Times New Roman" w:eastAsia="Times New Roman" w:hAnsi="Times New Roman" w:cs="Times New Roman"/>
          <w:color w:val="000000"/>
          <w:sz w:val="18"/>
          <w:lang w:eastAsia="tr-TR"/>
        </w:rPr>
        <w:t> </w:t>
      </w:r>
      <w:proofErr w:type="spellStart"/>
      <w:r w:rsidRPr="00AE54C1">
        <w:rPr>
          <w:rFonts w:ascii="Times New Roman" w:eastAsia="Times New Roman" w:hAnsi="Times New Roman" w:cs="Times New Roman"/>
          <w:color w:val="000000"/>
          <w:sz w:val="18"/>
          <w:lang w:eastAsia="tr-TR"/>
        </w:rPr>
        <w:t>Önlisansının</w:t>
      </w:r>
      <w:proofErr w:type="spellEnd"/>
      <w:r w:rsidRPr="00AE54C1">
        <w:rPr>
          <w:rFonts w:ascii="Times New Roman" w:eastAsia="Times New Roman" w:hAnsi="Times New Roman" w:cs="Times New Roman"/>
          <w:color w:val="000000"/>
          <w:sz w:val="18"/>
          <w:lang w:eastAsia="tr-TR"/>
        </w:rPr>
        <w:t> </w:t>
      </w:r>
      <w:r w:rsidRPr="00AE54C1">
        <w:rPr>
          <w:rFonts w:ascii="Times New Roman" w:eastAsia="Times New Roman" w:hAnsi="Times New Roman" w:cs="Times New Roman"/>
          <w:color w:val="000000"/>
          <w:sz w:val="18"/>
          <w:szCs w:val="18"/>
          <w:lang w:eastAsia="tr-TR"/>
        </w:rPr>
        <w:t>Olması.</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3 - İsteklinin şirket olması halinde Ticaret siciline kayıtlı ve halen faaliyette olması, gerekmektedir.</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İHALEYE KATILABİLMEK İÇİN GEREKLİ BELGELER:</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1 - İsteklilerin ihaleye katılabilmeleri için aşağıda sayılan belgelerin aslı veya noter tasdikli örneklerini teklifleri kapsamında sunmaları gerekir:</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A) Gerçek Kişilerden;</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1 - TC kimlik numaralı nüfus cüzdanı sureti.</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2 - Tebligat için, muhtarlıktan veya Nüfus ve Vatandaşlık Müdürlüklerinden tasdikli</w:t>
      </w:r>
      <w:r w:rsidRPr="00AE54C1">
        <w:rPr>
          <w:rFonts w:ascii="Times New Roman" w:eastAsia="Times New Roman" w:hAnsi="Times New Roman" w:cs="Times New Roman"/>
          <w:color w:val="000000"/>
          <w:sz w:val="18"/>
          <w:lang w:eastAsia="tr-TR"/>
        </w:rPr>
        <w:t> </w:t>
      </w:r>
      <w:proofErr w:type="gramStart"/>
      <w:r w:rsidRPr="00AE54C1">
        <w:rPr>
          <w:rFonts w:ascii="Times New Roman" w:eastAsia="Times New Roman" w:hAnsi="Times New Roman" w:cs="Times New Roman"/>
          <w:color w:val="000000"/>
          <w:sz w:val="18"/>
          <w:lang w:eastAsia="tr-TR"/>
        </w:rPr>
        <w:t>ikametgah</w:t>
      </w:r>
      <w:proofErr w:type="gramEnd"/>
      <w:r w:rsidRPr="00AE54C1">
        <w:rPr>
          <w:rFonts w:ascii="Times New Roman" w:eastAsia="Times New Roman" w:hAnsi="Times New Roman" w:cs="Times New Roman"/>
          <w:color w:val="000000"/>
          <w:sz w:val="18"/>
          <w:lang w:eastAsia="tr-TR"/>
        </w:rPr>
        <w:t> </w:t>
      </w:r>
      <w:r w:rsidRPr="00AE54C1">
        <w:rPr>
          <w:rFonts w:ascii="Times New Roman" w:eastAsia="Times New Roman" w:hAnsi="Times New Roman" w:cs="Times New Roman"/>
          <w:color w:val="000000"/>
          <w:sz w:val="18"/>
          <w:szCs w:val="18"/>
          <w:lang w:eastAsia="tr-TR"/>
        </w:rPr>
        <w:t>belgesi</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3 - Noter tasdikli imza beyannamesi,</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4 -</w:t>
      </w:r>
      <w:r w:rsidRPr="00AE54C1">
        <w:rPr>
          <w:rFonts w:ascii="Times New Roman" w:eastAsia="Times New Roman" w:hAnsi="Times New Roman" w:cs="Times New Roman"/>
          <w:color w:val="000000"/>
          <w:sz w:val="18"/>
          <w:lang w:eastAsia="tr-TR"/>
        </w:rPr>
        <w:t> </w:t>
      </w:r>
      <w:proofErr w:type="gramStart"/>
      <w:r w:rsidRPr="00AE54C1">
        <w:rPr>
          <w:rFonts w:ascii="Times New Roman" w:eastAsia="Times New Roman" w:hAnsi="Times New Roman" w:cs="Times New Roman"/>
          <w:color w:val="000000"/>
          <w:sz w:val="18"/>
          <w:lang w:eastAsia="tr-TR"/>
        </w:rPr>
        <w:t>Vekaletle</w:t>
      </w:r>
      <w:proofErr w:type="gramEnd"/>
      <w:r w:rsidRPr="00AE54C1">
        <w:rPr>
          <w:rFonts w:ascii="Times New Roman" w:eastAsia="Times New Roman" w:hAnsi="Times New Roman" w:cs="Times New Roman"/>
          <w:color w:val="000000"/>
          <w:sz w:val="18"/>
          <w:lang w:eastAsia="tr-TR"/>
        </w:rPr>
        <w:t> </w:t>
      </w:r>
      <w:r w:rsidRPr="00AE54C1">
        <w:rPr>
          <w:rFonts w:ascii="Times New Roman" w:eastAsia="Times New Roman" w:hAnsi="Times New Roman" w:cs="Times New Roman"/>
          <w:color w:val="000000"/>
          <w:sz w:val="18"/>
          <w:szCs w:val="18"/>
          <w:lang w:eastAsia="tr-TR"/>
        </w:rPr>
        <w:t>katılım halinde noter tasdikli vekaletname ile vekaleten katılımın imza beyannamesi.</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5 - Geçici teminat mektubu veya Belediye Başkanlığı hesabına yatırılacak geçici teminat alındı makbuzu.</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6 - Şartname bedelinin ödendiğini gösterir alındı makbuzu.</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7 - Enerji Piyasası Düzenleme Kurumu’ndan (EPDK) alınmış (JES) Jeotermal Elektrik Santrali Elektrik Üretim Lisansı veya Elektrik Üretim</w:t>
      </w:r>
      <w:r w:rsidRPr="00AE54C1">
        <w:rPr>
          <w:rFonts w:ascii="Times New Roman" w:eastAsia="Times New Roman" w:hAnsi="Times New Roman" w:cs="Times New Roman"/>
          <w:color w:val="000000"/>
          <w:sz w:val="18"/>
          <w:lang w:eastAsia="tr-TR"/>
        </w:rPr>
        <w:t> </w:t>
      </w:r>
      <w:proofErr w:type="spellStart"/>
      <w:r w:rsidRPr="00AE54C1">
        <w:rPr>
          <w:rFonts w:ascii="Times New Roman" w:eastAsia="Times New Roman" w:hAnsi="Times New Roman" w:cs="Times New Roman"/>
          <w:color w:val="000000"/>
          <w:sz w:val="18"/>
          <w:lang w:eastAsia="tr-TR"/>
        </w:rPr>
        <w:t>Önlisansı</w:t>
      </w:r>
      <w:proofErr w:type="spellEnd"/>
      <w:r w:rsidRPr="00AE54C1">
        <w:rPr>
          <w:rFonts w:ascii="Times New Roman" w:eastAsia="Times New Roman" w:hAnsi="Times New Roman" w:cs="Times New Roman"/>
          <w:color w:val="000000"/>
          <w:sz w:val="18"/>
          <w:szCs w:val="18"/>
          <w:lang w:eastAsia="tr-TR"/>
        </w:rPr>
        <w:t>.</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8 - Cumhuriyet Savcılığından Alınan Adli Sicil Belgesi</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B) Tüzel Kişilerden;</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1 - Tebligat için adres beyanı.</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2 - Mevzuatı gereği tüzel kişiliğin siciline kayıtlı bulunduğu ticaret ve/veya sanayi odasından, ilk ilan veya ihale tarihinin içerisinde bulunduğu yılda alınmış, tüzel kişiliğin sicile kayıtlı olduğuna dair belge.</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3 -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4 -</w:t>
      </w:r>
      <w:r w:rsidRPr="00AE54C1">
        <w:rPr>
          <w:rFonts w:ascii="Times New Roman" w:eastAsia="Times New Roman" w:hAnsi="Times New Roman" w:cs="Times New Roman"/>
          <w:color w:val="000000"/>
          <w:sz w:val="18"/>
          <w:lang w:eastAsia="tr-TR"/>
        </w:rPr>
        <w:t> </w:t>
      </w:r>
      <w:proofErr w:type="gramStart"/>
      <w:r w:rsidRPr="00AE54C1">
        <w:rPr>
          <w:rFonts w:ascii="Times New Roman" w:eastAsia="Times New Roman" w:hAnsi="Times New Roman" w:cs="Times New Roman"/>
          <w:color w:val="000000"/>
          <w:sz w:val="18"/>
          <w:lang w:eastAsia="tr-TR"/>
        </w:rPr>
        <w:t>Vekaleten</w:t>
      </w:r>
      <w:proofErr w:type="gramEnd"/>
      <w:r w:rsidRPr="00AE54C1">
        <w:rPr>
          <w:rFonts w:ascii="Times New Roman" w:eastAsia="Times New Roman" w:hAnsi="Times New Roman" w:cs="Times New Roman"/>
          <w:color w:val="000000"/>
          <w:sz w:val="18"/>
          <w:lang w:eastAsia="tr-TR"/>
        </w:rPr>
        <w:t> </w:t>
      </w:r>
      <w:r w:rsidRPr="00AE54C1">
        <w:rPr>
          <w:rFonts w:ascii="Times New Roman" w:eastAsia="Times New Roman" w:hAnsi="Times New Roman" w:cs="Times New Roman"/>
          <w:color w:val="000000"/>
          <w:sz w:val="18"/>
          <w:szCs w:val="18"/>
          <w:lang w:eastAsia="tr-TR"/>
        </w:rPr>
        <w:t>katılma halinde noter tasdikli vekaletname ve vekalet edene ait imza</w:t>
      </w:r>
      <w:r w:rsidRPr="00AE54C1">
        <w:rPr>
          <w:rFonts w:ascii="Times New Roman" w:eastAsia="Times New Roman" w:hAnsi="Times New Roman" w:cs="Times New Roman"/>
          <w:color w:val="000000"/>
          <w:sz w:val="18"/>
          <w:lang w:eastAsia="tr-TR"/>
        </w:rPr>
        <w:t> </w:t>
      </w:r>
      <w:proofErr w:type="spellStart"/>
      <w:r w:rsidRPr="00AE54C1">
        <w:rPr>
          <w:rFonts w:ascii="Times New Roman" w:eastAsia="Times New Roman" w:hAnsi="Times New Roman" w:cs="Times New Roman"/>
          <w:color w:val="000000"/>
          <w:sz w:val="18"/>
          <w:lang w:eastAsia="tr-TR"/>
        </w:rPr>
        <w:t>sirküsü</w:t>
      </w:r>
      <w:proofErr w:type="spellEnd"/>
      <w:r w:rsidRPr="00AE54C1">
        <w:rPr>
          <w:rFonts w:ascii="Times New Roman" w:eastAsia="Times New Roman" w:hAnsi="Times New Roman" w:cs="Times New Roman"/>
          <w:color w:val="000000"/>
          <w:sz w:val="18"/>
          <w:szCs w:val="18"/>
          <w:lang w:eastAsia="tr-TR"/>
        </w:rPr>
        <w:t>.</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5 - Geçici teminat mektubu veya Belediye Başkanlığına yatırılan geçici teminatın alındı makbuzu.</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6 - Şartname bedelinin ödendiğini gösterir alındı makbuzu.</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7 - Enerji Piyasası Düzenleme Kurumu’ndan (EPDK) alınmış (JES) Jeotermal Elektrik Santrali Elektrik Üretim Lisansı veya Elektrik Üretim</w:t>
      </w:r>
      <w:r w:rsidRPr="00AE54C1">
        <w:rPr>
          <w:rFonts w:ascii="Times New Roman" w:eastAsia="Times New Roman" w:hAnsi="Times New Roman" w:cs="Times New Roman"/>
          <w:color w:val="000000"/>
          <w:sz w:val="18"/>
          <w:lang w:eastAsia="tr-TR"/>
        </w:rPr>
        <w:t> </w:t>
      </w:r>
      <w:proofErr w:type="spellStart"/>
      <w:r w:rsidRPr="00AE54C1">
        <w:rPr>
          <w:rFonts w:ascii="Times New Roman" w:eastAsia="Times New Roman" w:hAnsi="Times New Roman" w:cs="Times New Roman"/>
          <w:color w:val="000000"/>
          <w:sz w:val="18"/>
          <w:lang w:eastAsia="tr-TR"/>
        </w:rPr>
        <w:t>Önlisansı</w:t>
      </w:r>
      <w:proofErr w:type="spellEnd"/>
      <w:r w:rsidRPr="00AE54C1">
        <w:rPr>
          <w:rFonts w:ascii="Times New Roman" w:eastAsia="Times New Roman" w:hAnsi="Times New Roman" w:cs="Times New Roman"/>
          <w:color w:val="000000"/>
          <w:sz w:val="18"/>
          <w:szCs w:val="18"/>
          <w:lang w:eastAsia="tr-TR"/>
        </w:rPr>
        <w:t>.</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C) Ortak girişim olması halinde;</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Ortak girişimi oluşturan gerçek veya tüzel kişilerin her birinden (A) veya (B) maddelerindeki belgeler ve iş ortaklığı beyannamesi,</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lastRenderedPageBreak/>
        <w:t>4 - 2886 sayılı Devlet İhale Kanunu’nun 7. maddesinin ilgili fıkraları hükmü uyarınca hazırlanan ihale şartnamesine göre halesi yapılacak olan gayri ayni hak tesisine dair geniş bilgi ve idari şartnamesini mesai saatleri</w:t>
      </w:r>
      <w:r w:rsidRPr="00AE54C1">
        <w:rPr>
          <w:rFonts w:ascii="Times New Roman" w:eastAsia="Times New Roman" w:hAnsi="Times New Roman" w:cs="Times New Roman"/>
          <w:color w:val="000000"/>
          <w:sz w:val="18"/>
          <w:lang w:eastAsia="tr-TR"/>
        </w:rPr>
        <w:t> </w:t>
      </w:r>
      <w:proofErr w:type="gramStart"/>
      <w:r w:rsidRPr="00AE54C1">
        <w:rPr>
          <w:rFonts w:ascii="Times New Roman" w:eastAsia="Times New Roman" w:hAnsi="Times New Roman" w:cs="Times New Roman"/>
          <w:color w:val="000000"/>
          <w:sz w:val="18"/>
          <w:lang w:eastAsia="tr-TR"/>
        </w:rPr>
        <w:t>dahilinde</w:t>
      </w:r>
      <w:proofErr w:type="gramEnd"/>
      <w:r w:rsidRPr="00AE54C1">
        <w:rPr>
          <w:rFonts w:ascii="Times New Roman" w:eastAsia="Times New Roman" w:hAnsi="Times New Roman" w:cs="Times New Roman"/>
          <w:color w:val="000000"/>
          <w:sz w:val="18"/>
          <w:lang w:eastAsia="tr-TR"/>
        </w:rPr>
        <w:t> </w:t>
      </w:r>
      <w:r w:rsidRPr="00AE54C1">
        <w:rPr>
          <w:rFonts w:ascii="Times New Roman" w:eastAsia="Times New Roman" w:hAnsi="Times New Roman" w:cs="Times New Roman"/>
          <w:color w:val="000000"/>
          <w:sz w:val="18"/>
          <w:szCs w:val="18"/>
          <w:lang w:eastAsia="tr-TR"/>
        </w:rPr>
        <w:t>KDV dahil 5.000,00 TL.</w:t>
      </w:r>
      <w:r w:rsidRPr="00AE54C1">
        <w:rPr>
          <w:rFonts w:ascii="Times New Roman" w:eastAsia="Times New Roman" w:hAnsi="Times New Roman" w:cs="Times New Roman"/>
          <w:color w:val="000000"/>
          <w:sz w:val="18"/>
          <w:lang w:eastAsia="tr-TR"/>
        </w:rPr>
        <w:t> </w:t>
      </w:r>
      <w:proofErr w:type="gramStart"/>
      <w:r w:rsidRPr="00AE54C1">
        <w:rPr>
          <w:rFonts w:ascii="Times New Roman" w:eastAsia="Times New Roman" w:hAnsi="Times New Roman" w:cs="Times New Roman"/>
          <w:color w:val="000000"/>
          <w:sz w:val="18"/>
          <w:lang w:eastAsia="tr-TR"/>
        </w:rPr>
        <w:t>ödeyerek</w:t>
      </w:r>
      <w:proofErr w:type="gramEnd"/>
      <w:r w:rsidRPr="00AE54C1">
        <w:rPr>
          <w:rFonts w:ascii="Times New Roman" w:eastAsia="Times New Roman" w:hAnsi="Times New Roman" w:cs="Times New Roman"/>
          <w:color w:val="000000"/>
          <w:sz w:val="18"/>
          <w:lang w:eastAsia="tr-TR"/>
        </w:rPr>
        <w:t> </w:t>
      </w:r>
      <w:r w:rsidRPr="00AE54C1">
        <w:rPr>
          <w:rFonts w:ascii="Times New Roman" w:eastAsia="Times New Roman" w:hAnsi="Times New Roman" w:cs="Times New Roman"/>
          <w:color w:val="000000"/>
          <w:sz w:val="18"/>
          <w:szCs w:val="18"/>
          <w:lang w:eastAsia="tr-TR"/>
        </w:rPr>
        <w:t>Emlak ve İstimlak Müdürlüğünden satın alabilecekleri gibi İdare’de ücretsiz de görebileceklerdir.</w:t>
      </w:r>
    </w:p>
    <w:p w:rsidR="00AE54C1" w:rsidRPr="00AE54C1" w:rsidRDefault="00AE54C1" w:rsidP="00AE54C1">
      <w:pPr>
        <w:spacing w:after="0" w:line="240" w:lineRule="atLeast"/>
        <w:ind w:firstLine="567"/>
        <w:jc w:val="both"/>
        <w:rPr>
          <w:rFonts w:ascii="Times New Roman" w:eastAsia="Times New Roman" w:hAnsi="Times New Roman" w:cs="Times New Roman"/>
          <w:color w:val="000000"/>
          <w:sz w:val="20"/>
          <w:szCs w:val="20"/>
          <w:lang w:eastAsia="tr-TR"/>
        </w:rPr>
      </w:pPr>
      <w:r w:rsidRPr="00AE54C1">
        <w:rPr>
          <w:rFonts w:ascii="Times New Roman" w:eastAsia="Times New Roman" w:hAnsi="Times New Roman" w:cs="Times New Roman"/>
          <w:color w:val="000000"/>
          <w:sz w:val="18"/>
          <w:szCs w:val="18"/>
          <w:lang w:eastAsia="tr-TR"/>
        </w:rPr>
        <w:t>Taliplilere ilanen duyurulur.</w:t>
      </w:r>
    </w:p>
    <w:p w:rsidR="00514BEE" w:rsidRPr="002A5285" w:rsidRDefault="00514BEE" w:rsidP="002A5285">
      <w:pPr>
        <w:shd w:val="clear" w:color="auto" w:fill="FFFFFF"/>
        <w:spacing w:after="0" w:line="240" w:lineRule="auto"/>
        <w:rPr>
          <w:rFonts w:ascii="Arial" w:eastAsia="Times New Roman" w:hAnsi="Arial" w:cs="Arial"/>
          <w:color w:val="1C2B28"/>
          <w:sz w:val="21"/>
          <w:szCs w:val="21"/>
          <w:lang w:eastAsia="tr-TR"/>
        </w:rPr>
      </w:pPr>
    </w:p>
    <w:sectPr w:rsidR="00514BEE" w:rsidRPr="002A5285" w:rsidSect="00514B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52F2A"/>
    <w:rsid w:val="000812D7"/>
    <w:rsid w:val="00185334"/>
    <w:rsid w:val="002A5285"/>
    <w:rsid w:val="00452F2A"/>
    <w:rsid w:val="00514BEE"/>
    <w:rsid w:val="007366DD"/>
    <w:rsid w:val="00830934"/>
    <w:rsid w:val="00856D23"/>
    <w:rsid w:val="00AE54C1"/>
    <w:rsid w:val="00CE004C"/>
    <w:rsid w:val="00E572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EE"/>
  </w:style>
  <w:style w:type="paragraph" w:styleId="Balk3">
    <w:name w:val="heading 3"/>
    <w:basedOn w:val="Normal"/>
    <w:link w:val="Balk3Char"/>
    <w:uiPriority w:val="9"/>
    <w:qFormat/>
    <w:rsid w:val="002A528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52F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2F2A"/>
    <w:rPr>
      <w:b/>
      <w:bCs/>
    </w:rPr>
  </w:style>
  <w:style w:type="character" w:customStyle="1" w:styleId="apple-converted-space">
    <w:name w:val="apple-converted-space"/>
    <w:basedOn w:val="VarsaylanParagrafYazTipi"/>
    <w:rsid w:val="00452F2A"/>
  </w:style>
  <w:style w:type="character" w:styleId="Kpr">
    <w:name w:val="Hyperlink"/>
    <w:basedOn w:val="VarsaylanParagrafYazTipi"/>
    <w:uiPriority w:val="99"/>
    <w:semiHidden/>
    <w:unhideWhenUsed/>
    <w:rsid w:val="00830934"/>
    <w:rPr>
      <w:color w:val="0000FF"/>
      <w:u w:val="single"/>
    </w:rPr>
  </w:style>
  <w:style w:type="character" w:customStyle="1" w:styleId="Balk3Char">
    <w:name w:val="Başlık 3 Char"/>
    <w:basedOn w:val="VarsaylanParagrafYazTipi"/>
    <w:link w:val="Balk3"/>
    <w:uiPriority w:val="9"/>
    <w:rsid w:val="002A5285"/>
    <w:rPr>
      <w:rFonts w:ascii="Times New Roman" w:eastAsia="Times New Roman" w:hAnsi="Times New Roman" w:cs="Times New Roman"/>
      <w:b/>
      <w:bCs/>
      <w:sz w:val="27"/>
      <w:szCs w:val="27"/>
      <w:lang w:eastAsia="tr-TR"/>
    </w:rPr>
  </w:style>
  <w:style w:type="character" w:customStyle="1" w:styleId="grame">
    <w:name w:val="grame"/>
    <w:basedOn w:val="VarsaylanParagrafYazTipi"/>
    <w:rsid w:val="00AE54C1"/>
  </w:style>
  <w:style w:type="character" w:customStyle="1" w:styleId="spelle">
    <w:name w:val="spelle"/>
    <w:basedOn w:val="VarsaylanParagrafYazTipi"/>
    <w:rsid w:val="00AE54C1"/>
  </w:style>
</w:styles>
</file>

<file path=word/webSettings.xml><?xml version="1.0" encoding="utf-8"?>
<w:webSettings xmlns:r="http://schemas.openxmlformats.org/officeDocument/2006/relationships" xmlns:w="http://schemas.openxmlformats.org/wordprocessingml/2006/main">
  <w:divs>
    <w:div w:id="275450869">
      <w:bodyDiv w:val="1"/>
      <w:marLeft w:val="0"/>
      <w:marRight w:val="0"/>
      <w:marTop w:val="0"/>
      <w:marBottom w:val="0"/>
      <w:divBdr>
        <w:top w:val="none" w:sz="0" w:space="0" w:color="auto"/>
        <w:left w:val="none" w:sz="0" w:space="0" w:color="auto"/>
        <w:bottom w:val="none" w:sz="0" w:space="0" w:color="auto"/>
        <w:right w:val="none" w:sz="0" w:space="0" w:color="auto"/>
      </w:divBdr>
    </w:div>
    <w:div w:id="628053478">
      <w:bodyDiv w:val="1"/>
      <w:marLeft w:val="0"/>
      <w:marRight w:val="0"/>
      <w:marTop w:val="0"/>
      <w:marBottom w:val="0"/>
      <w:divBdr>
        <w:top w:val="none" w:sz="0" w:space="0" w:color="auto"/>
        <w:left w:val="none" w:sz="0" w:space="0" w:color="auto"/>
        <w:bottom w:val="none" w:sz="0" w:space="0" w:color="auto"/>
        <w:right w:val="none" w:sz="0" w:space="0" w:color="auto"/>
      </w:divBdr>
      <w:divsChild>
        <w:div w:id="579674802">
          <w:marLeft w:val="0"/>
          <w:marRight w:val="0"/>
          <w:marTop w:val="0"/>
          <w:marBottom w:val="0"/>
          <w:divBdr>
            <w:top w:val="none" w:sz="0" w:space="0" w:color="auto"/>
            <w:left w:val="none" w:sz="0" w:space="0" w:color="auto"/>
            <w:bottom w:val="none" w:sz="0" w:space="0" w:color="auto"/>
            <w:right w:val="none" w:sz="0" w:space="0" w:color="auto"/>
          </w:divBdr>
        </w:div>
      </w:divsChild>
    </w:div>
    <w:div w:id="742798939">
      <w:bodyDiv w:val="1"/>
      <w:marLeft w:val="0"/>
      <w:marRight w:val="0"/>
      <w:marTop w:val="0"/>
      <w:marBottom w:val="0"/>
      <w:divBdr>
        <w:top w:val="none" w:sz="0" w:space="0" w:color="auto"/>
        <w:left w:val="none" w:sz="0" w:space="0" w:color="auto"/>
        <w:bottom w:val="none" w:sz="0" w:space="0" w:color="auto"/>
        <w:right w:val="none" w:sz="0" w:space="0" w:color="auto"/>
      </w:divBdr>
    </w:div>
    <w:div w:id="991375619">
      <w:bodyDiv w:val="1"/>
      <w:marLeft w:val="0"/>
      <w:marRight w:val="0"/>
      <w:marTop w:val="0"/>
      <w:marBottom w:val="0"/>
      <w:divBdr>
        <w:top w:val="none" w:sz="0" w:space="0" w:color="auto"/>
        <w:left w:val="none" w:sz="0" w:space="0" w:color="auto"/>
        <w:bottom w:val="none" w:sz="0" w:space="0" w:color="auto"/>
        <w:right w:val="none" w:sz="0" w:space="0" w:color="auto"/>
      </w:divBdr>
    </w:div>
    <w:div w:id="17996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693</Words>
  <Characters>3953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2017-06-12T06:18:00Z</dcterms:created>
  <dcterms:modified xsi:type="dcterms:W3CDTF">2017-06-12T10:33:00Z</dcterms:modified>
</cp:coreProperties>
</file>