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5D7" w:rsidRPr="00CE15D7" w:rsidRDefault="00CE15D7" w:rsidP="00CE15D7">
      <w:pPr>
        <w:spacing w:after="0" w:line="240" w:lineRule="atLeast"/>
        <w:jc w:val="center"/>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color w:val="000000"/>
          <w:sz w:val="18"/>
          <w:szCs w:val="18"/>
          <w:lang w:eastAsia="tr-TR"/>
        </w:rPr>
        <w:t>TAŞINMAZLAR SATILACAKTIR</w:t>
      </w:r>
    </w:p>
    <w:p w:rsidR="00CE15D7" w:rsidRPr="00CE15D7" w:rsidRDefault="00CE15D7" w:rsidP="00CE15D7">
      <w:pPr>
        <w:spacing w:after="0" w:line="240" w:lineRule="atLeast"/>
        <w:ind w:firstLine="567"/>
        <w:jc w:val="both"/>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b/>
          <w:bCs/>
          <w:color w:val="0000CC"/>
          <w:sz w:val="18"/>
          <w:szCs w:val="18"/>
          <w:lang w:eastAsia="tr-TR"/>
        </w:rPr>
        <w:t>Gaziantep Büyükşehir Belediye Başkanlığından:</w:t>
      </w:r>
    </w:p>
    <w:p w:rsidR="00CE15D7" w:rsidRPr="00CE15D7" w:rsidRDefault="00CE15D7" w:rsidP="00CE15D7">
      <w:pPr>
        <w:spacing w:after="0" w:line="240" w:lineRule="atLeast"/>
        <w:ind w:firstLine="567"/>
        <w:jc w:val="both"/>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color w:val="000000"/>
          <w:sz w:val="18"/>
          <w:szCs w:val="18"/>
          <w:lang w:eastAsia="tr-TR"/>
        </w:rPr>
        <w:t>1 - İHALENİN KONUSU:</w:t>
      </w:r>
    </w:p>
    <w:p w:rsidR="00CE15D7" w:rsidRPr="00CE15D7" w:rsidRDefault="00CE15D7" w:rsidP="00CE15D7">
      <w:pPr>
        <w:spacing w:after="0" w:line="240" w:lineRule="atLeast"/>
        <w:ind w:firstLine="567"/>
        <w:jc w:val="both"/>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color w:val="000000"/>
          <w:sz w:val="18"/>
          <w:szCs w:val="18"/>
          <w:lang w:eastAsia="tr-TR"/>
        </w:rPr>
        <w:t xml:space="preserve">Mülkiyeti Belediyemize ait, aşağıda pafta, ada, parsel numarası, imar durumu, m² rayiç bedeli ile toplam muhammen bedeli ve geçici teminat tutarları belirtilen taşınmazların ayrı </w:t>
      </w:r>
      <w:proofErr w:type="spellStart"/>
      <w:r w:rsidRPr="00CE15D7">
        <w:rPr>
          <w:rFonts w:ascii="Times New Roman" w:eastAsia="Times New Roman" w:hAnsi="Times New Roman" w:cs="Times New Roman"/>
          <w:color w:val="000000"/>
          <w:sz w:val="18"/>
          <w:szCs w:val="18"/>
          <w:lang w:eastAsia="tr-TR"/>
        </w:rPr>
        <w:t>ayrı</w:t>
      </w:r>
      <w:proofErr w:type="spellEnd"/>
      <w:r w:rsidRPr="00CE15D7">
        <w:rPr>
          <w:rFonts w:ascii="Times New Roman" w:eastAsia="Times New Roman" w:hAnsi="Times New Roman" w:cs="Times New Roman"/>
          <w:color w:val="000000"/>
          <w:sz w:val="18"/>
          <w:szCs w:val="18"/>
          <w:lang w:eastAsia="tr-TR"/>
        </w:rPr>
        <w:t xml:space="preserve"> satışı işidir.</w:t>
      </w:r>
    </w:p>
    <w:p w:rsidR="00CE15D7" w:rsidRPr="00CE15D7" w:rsidRDefault="00CE15D7" w:rsidP="00CE15D7">
      <w:pPr>
        <w:spacing w:after="0" w:line="240" w:lineRule="atLeast"/>
        <w:ind w:firstLine="567"/>
        <w:jc w:val="both"/>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color w:val="000000"/>
          <w:sz w:val="18"/>
          <w:szCs w:val="18"/>
          <w:lang w:eastAsia="tr-TR"/>
        </w:rPr>
        <w:t> </w:t>
      </w:r>
    </w:p>
    <w:tbl>
      <w:tblPr>
        <w:tblW w:w="14310" w:type="dxa"/>
        <w:tblInd w:w="559" w:type="dxa"/>
        <w:tblCellMar>
          <w:left w:w="0" w:type="dxa"/>
          <w:right w:w="0" w:type="dxa"/>
        </w:tblCellMar>
        <w:tblLook w:val="04A0"/>
      </w:tblPr>
      <w:tblGrid>
        <w:gridCol w:w="1242"/>
        <w:gridCol w:w="1244"/>
        <w:gridCol w:w="829"/>
        <w:gridCol w:w="938"/>
        <w:gridCol w:w="1221"/>
        <w:gridCol w:w="1614"/>
        <w:gridCol w:w="1595"/>
        <w:gridCol w:w="1949"/>
        <w:gridCol w:w="1773"/>
        <w:gridCol w:w="1905"/>
      </w:tblGrid>
      <w:tr w:rsidR="00CE15D7" w:rsidRPr="00CE15D7" w:rsidTr="00CE15D7">
        <w:trPr>
          <w:trHeight w:val="20"/>
        </w:trPr>
        <w:tc>
          <w:tcPr>
            <w:tcW w:w="12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E15D7" w:rsidRPr="00CE15D7" w:rsidRDefault="00CE15D7" w:rsidP="00CE15D7">
            <w:pPr>
              <w:spacing w:after="0" w:line="20" w:lineRule="atLeast"/>
              <w:jc w:val="center"/>
              <w:rPr>
                <w:rFonts w:ascii="Times New Roman" w:eastAsia="Times New Roman" w:hAnsi="Times New Roman" w:cs="Times New Roman"/>
                <w:sz w:val="20"/>
                <w:szCs w:val="20"/>
                <w:lang w:eastAsia="tr-TR"/>
              </w:rPr>
            </w:pPr>
            <w:r w:rsidRPr="00CE15D7">
              <w:rPr>
                <w:rFonts w:ascii="Times New Roman" w:eastAsia="Times New Roman" w:hAnsi="Times New Roman" w:cs="Times New Roman"/>
                <w:sz w:val="18"/>
                <w:szCs w:val="18"/>
                <w:lang w:eastAsia="tr-TR"/>
              </w:rPr>
              <w:t>Mahallesi</w:t>
            </w:r>
          </w:p>
        </w:tc>
        <w:tc>
          <w:tcPr>
            <w:tcW w:w="12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E15D7" w:rsidRPr="00CE15D7" w:rsidRDefault="00CE15D7" w:rsidP="00CE15D7">
            <w:pPr>
              <w:spacing w:after="0" w:line="20" w:lineRule="atLeast"/>
              <w:jc w:val="center"/>
              <w:rPr>
                <w:rFonts w:ascii="Times New Roman" w:eastAsia="Times New Roman" w:hAnsi="Times New Roman" w:cs="Times New Roman"/>
                <w:sz w:val="20"/>
                <w:szCs w:val="20"/>
                <w:lang w:eastAsia="tr-TR"/>
              </w:rPr>
            </w:pPr>
            <w:r w:rsidRPr="00CE15D7">
              <w:rPr>
                <w:rFonts w:ascii="Times New Roman" w:eastAsia="Times New Roman" w:hAnsi="Times New Roman" w:cs="Times New Roman"/>
                <w:sz w:val="18"/>
                <w:szCs w:val="18"/>
                <w:lang w:eastAsia="tr-TR"/>
              </w:rPr>
              <w:t>Pafta</w:t>
            </w:r>
          </w:p>
        </w:tc>
        <w:tc>
          <w:tcPr>
            <w:tcW w:w="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E15D7" w:rsidRPr="00CE15D7" w:rsidRDefault="00CE15D7" w:rsidP="00CE15D7">
            <w:pPr>
              <w:spacing w:after="0" w:line="20" w:lineRule="atLeast"/>
              <w:jc w:val="center"/>
              <w:rPr>
                <w:rFonts w:ascii="Times New Roman" w:eastAsia="Times New Roman" w:hAnsi="Times New Roman" w:cs="Times New Roman"/>
                <w:sz w:val="20"/>
                <w:szCs w:val="20"/>
                <w:lang w:eastAsia="tr-TR"/>
              </w:rPr>
            </w:pPr>
            <w:r w:rsidRPr="00CE15D7">
              <w:rPr>
                <w:rFonts w:ascii="Times New Roman" w:eastAsia="Times New Roman" w:hAnsi="Times New Roman" w:cs="Times New Roman"/>
                <w:sz w:val="18"/>
                <w:szCs w:val="18"/>
                <w:lang w:eastAsia="tr-TR"/>
              </w:rPr>
              <w:t>Ada</w:t>
            </w:r>
          </w:p>
        </w:tc>
        <w:tc>
          <w:tcPr>
            <w:tcW w:w="9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E15D7" w:rsidRPr="00CE15D7" w:rsidRDefault="00CE15D7" w:rsidP="00CE15D7">
            <w:pPr>
              <w:spacing w:after="0" w:line="20" w:lineRule="atLeast"/>
              <w:jc w:val="center"/>
              <w:rPr>
                <w:rFonts w:ascii="Times New Roman" w:eastAsia="Times New Roman" w:hAnsi="Times New Roman" w:cs="Times New Roman"/>
                <w:sz w:val="20"/>
                <w:szCs w:val="20"/>
                <w:lang w:eastAsia="tr-TR"/>
              </w:rPr>
            </w:pPr>
            <w:r w:rsidRPr="00CE15D7">
              <w:rPr>
                <w:rFonts w:ascii="Times New Roman" w:eastAsia="Times New Roman" w:hAnsi="Times New Roman" w:cs="Times New Roman"/>
                <w:sz w:val="18"/>
                <w:szCs w:val="18"/>
                <w:lang w:eastAsia="tr-TR"/>
              </w:rPr>
              <w:t>Parsel</w:t>
            </w:r>
          </w:p>
        </w:tc>
        <w:tc>
          <w:tcPr>
            <w:tcW w:w="12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E15D7" w:rsidRPr="00CE15D7" w:rsidRDefault="00CE15D7" w:rsidP="00CE15D7">
            <w:pPr>
              <w:spacing w:after="0" w:line="20" w:lineRule="atLeast"/>
              <w:jc w:val="center"/>
              <w:rPr>
                <w:rFonts w:ascii="Times New Roman" w:eastAsia="Times New Roman" w:hAnsi="Times New Roman" w:cs="Times New Roman"/>
                <w:sz w:val="20"/>
                <w:szCs w:val="20"/>
                <w:lang w:eastAsia="tr-TR"/>
              </w:rPr>
            </w:pPr>
            <w:r w:rsidRPr="00CE15D7">
              <w:rPr>
                <w:rFonts w:ascii="Times New Roman" w:eastAsia="Times New Roman" w:hAnsi="Times New Roman" w:cs="Times New Roman"/>
                <w:sz w:val="18"/>
                <w:szCs w:val="18"/>
                <w:lang w:eastAsia="tr-TR"/>
              </w:rPr>
              <w:t>Yüz ölçüm M</w:t>
            </w:r>
            <w:r w:rsidRPr="00CE15D7">
              <w:rPr>
                <w:rFonts w:ascii="Times New Roman" w:eastAsia="Times New Roman" w:hAnsi="Times New Roman" w:cs="Times New Roman"/>
                <w:sz w:val="18"/>
                <w:szCs w:val="18"/>
                <w:vertAlign w:val="superscript"/>
                <w:lang w:eastAsia="tr-TR"/>
              </w:rPr>
              <w:t>2</w:t>
            </w:r>
          </w:p>
        </w:tc>
        <w:tc>
          <w:tcPr>
            <w:tcW w:w="16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E15D7" w:rsidRPr="00CE15D7" w:rsidRDefault="00CE15D7" w:rsidP="00CE15D7">
            <w:pPr>
              <w:spacing w:after="0" w:line="20" w:lineRule="atLeast"/>
              <w:jc w:val="center"/>
              <w:rPr>
                <w:rFonts w:ascii="Times New Roman" w:eastAsia="Times New Roman" w:hAnsi="Times New Roman" w:cs="Times New Roman"/>
                <w:sz w:val="20"/>
                <w:szCs w:val="20"/>
                <w:lang w:eastAsia="tr-TR"/>
              </w:rPr>
            </w:pPr>
            <w:r w:rsidRPr="00CE15D7">
              <w:rPr>
                <w:rFonts w:ascii="Times New Roman" w:eastAsia="Times New Roman" w:hAnsi="Times New Roman" w:cs="Times New Roman"/>
                <w:sz w:val="18"/>
                <w:szCs w:val="18"/>
                <w:lang w:eastAsia="tr-TR"/>
              </w:rPr>
              <w:t>İmar Durumu</w:t>
            </w:r>
          </w:p>
        </w:tc>
        <w:tc>
          <w:tcPr>
            <w:tcW w:w="15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E15D7" w:rsidRPr="00CE15D7" w:rsidRDefault="00CE15D7" w:rsidP="00CE15D7">
            <w:pPr>
              <w:spacing w:after="0" w:line="20" w:lineRule="atLeast"/>
              <w:jc w:val="center"/>
              <w:rPr>
                <w:rFonts w:ascii="Times New Roman" w:eastAsia="Times New Roman" w:hAnsi="Times New Roman" w:cs="Times New Roman"/>
                <w:sz w:val="20"/>
                <w:szCs w:val="20"/>
                <w:lang w:eastAsia="tr-TR"/>
              </w:rPr>
            </w:pPr>
            <w:r w:rsidRPr="00CE15D7">
              <w:rPr>
                <w:rFonts w:ascii="Times New Roman" w:eastAsia="Times New Roman" w:hAnsi="Times New Roman" w:cs="Times New Roman"/>
                <w:sz w:val="18"/>
                <w:szCs w:val="18"/>
                <w:lang w:eastAsia="tr-TR"/>
              </w:rPr>
              <w:t>Rayiç Bedeli M</w:t>
            </w:r>
            <w:r w:rsidRPr="00CE15D7">
              <w:rPr>
                <w:rFonts w:ascii="Times New Roman" w:eastAsia="Times New Roman" w:hAnsi="Times New Roman" w:cs="Times New Roman"/>
                <w:sz w:val="18"/>
                <w:szCs w:val="18"/>
                <w:vertAlign w:val="superscript"/>
                <w:lang w:eastAsia="tr-TR"/>
              </w:rPr>
              <w:t>2</w:t>
            </w:r>
          </w:p>
        </w:tc>
        <w:tc>
          <w:tcPr>
            <w:tcW w:w="194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E15D7" w:rsidRPr="00CE15D7" w:rsidRDefault="00CE15D7" w:rsidP="00CE15D7">
            <w:pPr>
              <w:spacing w:after="0" w:line="20" w:lineRule="atLeast"/>
              <w:jc w:val="center"/>
              <w:rPr>
                <w:rFonts w:ascii="Times New Roman" w:eastAsia="Times New Roman" w:hAnsi="Times New Roman" w:cs="Times New Roman"/>
                <w:sz w:val="20"/>
                <w:szCs w:val="20"/>
                <w:lang w:eastAsia="tr-TR"/>
              </w:rPr>
            </w:pPr>
            <w:r w:rsidRPr="00CE15D7">
              <w:rPr>
                <w:rFonts w:ascii="Times New Roman" w:eastAsia="Times New Roman" w:hAnsi="Times New Roman" w:cs="Times New Roman"/>
                <w:sz w:val="18"/>
                <w:szCs w:val="18"/>
                <w:lang w:eastAsia="tr-TR"/>
              </w:rPr>
              <w:t>Toplam Muhammen Bedeli</w:t>
            </w:r>
          </w:p>
        </w:tc>
        <w:tc>
          <w:tcPr>
            <w:tcW w:w="17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E15D7" w:rsidRPr="00CE15D7" w:rsidRDefault="00CE15D7" w:rsidP="00CE15D7">
            <w:pPr>
              <w:spacing w:after="0" w:line="20" w:lineRule="atLeast"/>
              <w:jc w:val="center"/>
              <w:rPr>
                <w:rFonts w:ascii="Times New Roman" w:eastAsia="Times New Roman" w:hAnsi="Times New Roman" w:cs="Times New Roman"/>
                <w:sz w:val="20"/>
                <w:szCs w:val="20"/>
                <w:lang w:eastAsia="tr-TR"/>
              </w:rPr>
            </w:pPr>
            <w:r w:rsidRPr="00CE15D7">
              <w:rPr>
                <w:rFonts w:ascii="Times New Roman" w:eastAsia="Times New Roman" w:hAnsi="Times New Roman" w:cs="Times New Roman"/>
                <w:sz w:val="18"/>
                <w:szCs w:val="18"/>
                <w:lang w:eastAsia="tr-TR"/>
              </w:rPr>
              <w:t>Geçici Teminat</w:t>
            </w:r>
          </w:p>
        </w:tc>
        <w:tc>
          <w:tcPr>
            <w:tcW w:w="19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E15D7" w:rsidRPr="00CE15D7" w:rsidRDefault="00CE15D7" w:rsidP="00CE15D7">
            <w:pPr>
              <w:spacing w:after="0" w:line="20" w:lineRule="atLeast"/>
              <w:jc w:val="center"/>
              <w:rPr>
                <w:rFonts w:ascii="Times New Roman" w:eastAsia="Times New Roman" w:hAnsi="Times New Roman" w:cs="Times New Roman"/>
                <w:sz w:val="20"/>
                <w:szCs w:val="20"/>
                <w:lang w:eastAsia="tr-TR"/>
              </w:rPr>
            </w:pPr>
            <w:r w:rsidRPr="00CE15D7">
              <w:rPr>
                <w:rFonts w:ascii="Times New Roman" w:eastAsia="Times New Roman" w:hAnsi="Times New Roman" w:cs="Times New Roman"/>
                <w:sz w:val="18"/>
                <w:szCs w:val="18"/>
                <w:lang w:eastAsia="tr-TR"/>
              </w:rPr>
              <w:t>İhale Tarih ve Saati</w:t>
            </w:r>
          </w:p>
        </w:tc>
      </w:tr>
      <w:tr w:rsidR="00CE15D7" w:rsidRPr="00CE15D7" w:rsidTr="00CE15D7">
        <w:trPr>
          <w:trHeight w:val="20"/>
        </w:trPr>
        <w:tc>
          <w:tcPr>
            <w:tcW w:w="12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E15D7" w:rsidRPr="00CE15D7" w:rsidRDefault="00CE15D7" w:rsidP="00CE15D7">
            <w:pPr>
              <w:spacing w:after="0" w:line="20" w:lineRule="atLeast"/>
              <w:jc w:val="center"/>
              <w:rPr>
                <w:rFonts w:ascii="Times New Roman" w:eastAsia="Times New Roman" w:hAnsi="Times New Roman" w:cs="Times New Roman"/>
                <w:sz w:val="20"/>
                <w:szCs w:val="20"/>
                <w:lang w:eastAsia="tr-TR"/>
              </w:rPr>
            </w:pPr>
            <w:r w:rsidRPr="00CE15D7">
              <w:rPr>
                <w:rFonts w:ascii="Times New Roman" w:eastAsia="Times New Roman" w:hAnsi="Times New Roman" w:cs="Times New Roman"/>
                <w:sz w:val="18"/>
                <w:szCs w:val="18"/>
                <w:lang w:eastAsia="tr-TR"/>
              </w:rPr>
              <w:t>15 Temmuz</w:t>
            </w:r>
          </w:p>
        </w:tc>
        <w:tc>
          <w:tcPr>
            <w:tcW w:w="124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E15D7" w:rsidRPr="00CE15D7" w:rsidRDefault="00CE15D7" w:rsidP="00CE15D7">
            <w:pPr>
              <w:spacing w:after="0" w:line="20" w:lineRule="atLeast"/>
              <w:jc w:val="center"/>
              <w:rPr>
                <w:rFonts w:ascii="Times New Roman" w:eastAsia="Times New Roman" w:hAnsi="Times New Roman" w:cs="Times New Roman"/>
                <w:sz w:val="20"/>
                <w:szCs w:val="20"/>
                <w:lang w:eastAsia="tr-TR"/>
              </w:rPr>
            </w:pPr>
            <w:r w:rsidRPr="00CE15D7">
              <w:rPr>
                <w:rFonts w:ascii="Times New Roman" w:eastAsia="Times New Roman" w:hAnsi="Times New Roman" w:cs="Times New Roman"/>
                <w:sz w:val="18"/>
                <w:szCs w:val="18"/>
                <w:lang w:eastAsia="tr-TR"/>
              </w:rPr>
              <w:t>N38c-17d/3a-3d-4b-4c</w:t>
            </w:r>
          </w:p>
        </w:tc>
        <w:tc>
          <w:tcPr>
            <w:tcW w:w="8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E15D7" w:rsidRPr="00CE15D7" w:rsidRDefault="00CE15D7" w:rsidP="00CE15D7">
            <w:pPr>
              <w:spacing w:after="0" w:line="20" w:lineRule="atLeast"/>
              <w:jc w:val="center"/>
              <w:rPr>
                <w:rFonts w:ascii="Times New Roman" w:eastAsia="Times New Roman" w:hAnsi="Times New Roman" w:cs="Times New Roman"/>
                <w:sz w:val="20"/>
                <w:szCs w:val="20"/>
                <w:lang w:eastAsia="tr-TR"/>
              </w:rPr>
            </w:pPr>
            <w:r w:rsidRPr="00CE15D7">
              <w:rPr>
                <w:rFonts w:ascii="Times New Roman" w:eastAsia="Times New Roman" w:hAnsi="Times New Roman" w:cs="Times New Roman"/>
                <w:sz w:val="18"/>
                <w:szCs w:val="18"/>
                <w:lang w:eastAsia="tr-TR"/>
              </w:rPr>
              <w:t>6204</w:t>
            </w:r>
          </w:p>
        </w:tc>
        <w:tc>
          <w:tcPr>
            <w:tcW w:w="9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E15D7" w:rsidRPr="00CE15D7" w:rsidRDefault="00CE15D7" w:rsidP="00CE15D7">
            <w:pPr>
              <w:spacing w:after="0" w:line="20" w:lineRule="atLeast"/>
              <w:jc w:val="center"/>
              <w:rPr>
                <w:rFonts w:ascii="Times New Roman" w:eastAsia="Times New Roman" w:hAnsi="Times New Roman" w:cs="Times New Roman"/>
                <w:sz w:val="20"/>
                <w:szCs w:val="20"/>
                <w:lang w:eastAsia="tr-TR"/>
              </w:rPr>
            </w:pPr>
            <w:r w:rsidRPr="00CE15D7">
              <w:rPr>
                <w:rFonts w:ascii="Times New Roman" w:eastAsia="Times New Roman" w:hAnsi="Times New Roman" w:cs="Times New Roman"/>
                <w:sz w:val="18"/>
                <w:szCs w:val="18"/>
                <w:lang w:eastAsia="tr-TR"/>
              </w:rPr>
              <w:t>1</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E15D7" w:rsidRPr="00CE15D7" w:rsidRDefault="00CE15D7" w:rsidP="00CE15D7">
            <w:pPr>
              <w:spacing w:after="0" w:line="20" w:lineRule="atLeast"/>
              <w:jc w:val="center"/>
              <w:rPr>
                <w:rFonts w:ascii="Times New Roman" w:eastAsia="Times New Roman" w:hAnsi="Times New Roman" w:cs="Times New Roman"/>
                <w:sz w:val="20"/>
                <w:szCs w:val="20"/>
                <w:lang w:eastAsia="tr-TR"/>
              </w:rPr>
            </w:pPr>
            <w:r w:rsidRPr="00CE15D7">
              <w:rPr>
                <w:rFonts w:ascii="Times New Roman" w:eastAsia="Times New Roman" w:hAnsi="Times New Roman" w:cs="Times New Roman"/>
                <w:sz w:val="18"/>
                <w:szCs w:val="18"/>
                <w:lang w:eastAsia="tr-TR"/>
              </w:rPr>
              <w:t>11.762,65 m²</w:t>
            </w:r>
          </w:p>
        </w:tc>
        <w:tc>
          <w:tcPr>
            <w:tcW w:w="161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E15D7" w:rsidRPr="00CE15D7" w:rsidRDefault="00CE15D7" w:rsidP="00CE15D7">
            <w:pPr>
              <w:spacing w:after="0" w:line="20" w:lineRule="atLeast"/>
              <w:jc w:val="center"/>
              <w:rPr>
                <w:rFonts w:ascii="Times New Roman" w:eastAsia="Times New Roman" w:hAnsi="Times New Roman" w:cs="Times New Roman"/>
                <w:sz w:val="20"/>
                <w:szCs w:val="20"/>
                <w:lang w:eastAsia="tr-TR"/>
              </w:rPr>
            </w:pPr>
            <w:r w:rsidRPr="00CE15D7">
              <w:rPr>
                <w:rFonts w:ascii="Times New Roman" w:eastAsia="Times New Roman" w:hAnsi="Times New Roman" w:cs="Times New Roman"/>
                <w:sz w:val="18"/>
                <w:szCs w:val="18"/>
                <w:lang w:eastAsia="tr-TR"/>
              </w:rPr>
              <w:t>Konut (E:0.50</w:t>
            </w:r>
            <w:r w:rsidRPr="00CE15D7">
              <w:rPr>
                <w:rFonts w:ascii="Times New Roman" w:eastAsia="Times New Roman" w:hAnsi="Times New Roman" w:cs="Times New Roman"/>
                <w:sz w:val="18"/>
                <w:lang w:eastAsia="tr-TR"/>
              </w:rPr>
              <w:t> </w:t>
            </w:r>
            <w:proofErr w:type="spellStart"/>
            <w:r w:rsidRPr="00CE15D7">
              <w:rPr>
                <w:rFonts w:ascii="Times New Roman" w:eastAsia="Times New Roman" w:hAnsi="Times New Roman" w:cs="Times New Roman"/>
                <w:sz w:val="18"/>
                <w:lang w:eastAsia="tr-TR"/>
              </w:rPr>
              <w:t>Yençok</w:t>
            </w:r>
            <w:proofErr w:type="spellEnd"/>
            <w:r w:rsidRPr="00CE15D7">
              <w:rPr>
                <w:rFonts w:ascii="Times New Roman" w:eastAsia="Times New Roman" w:hAnsi="Times New Roman" w:cs="Times New Roman"/>
                <w:sz w:val="18"/>
                <w:szCs w:val="18"/>
                <w:lang w:eastAsia="tr-TR"/>
              </w:rPr>
              <w:t>: 2 Kat)</w:t>
            </w:r>
          </w:p>
        </w:tc>
        <w:tc>
          <w:tcPr>
            <w:tcW w:w="15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E15D7" w:rsidRPr="00CE15D7" w:rsidRDefault="00CE15D7" w:rsidP="00CE15D7">
            <w:pPr>
              <w:spacing w:after="0" w:line="20" w:lineRule="atLeast"/>
              <w:jc w:val="center"/>
              <w:rPr>
                <w:rFonts w:ascii="Times New Roman" w:eastAsia="Times New Roman" w:hAnsi="Times New Roman" w:cs="Times New Roman"/>
                <w:sz w:val="20"/>
                <w:szCs w:val="20"/>
                <w:lang w:eastAsia="tr-TR"/>
              </w:rPr>
            </w:pPr>
            <w:r w:rsidRPr="00CE15D7">
              <w:rPr>
                <w:rFonts w:ascii="Times New Roman" w:eastAsia="Times New Roman" w:hAnsi="Times New Roman" w:cs="Times New Roman"/>
                <w:sz w:val="18"/>
                <w:szCs w:val="18"/>
                <w:lang w:eastAsia="tr-TR"/>
              </w:rPr>
              <w:t>1.100,00.-TL</w:t>
            </w:r>
          </w:p>
        </w:tc>
        <w:tc>
          <w:tcPr>
            <w:tcW w:w="19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E15D7" w:rsidRPr="00CE15D7" w:rsidRDefault="00CE15D7" w:rsidP="00CE15D7">
            <w:pPr>
              <w:spacing w:after="0" w:line="20" w:lineRule="atLeast"/>
              <w:jc w:val="center"/>
              <w:rPr>
                <w:rFonts w:ascii="Times New Roman" w:eastAsia="Times New Roman" w:hAnsi="Times New Roman" w:cs="Times New Roman"/>
                <w:sz w:val="20"/>
                <w:szCs w:val="20"/>
                <w:lang w:eastAsia="tr-TR"/>
              </w:rPr>
            </w:pPr>
            <w:r w:rsidRPr="00CE15D7">
              <w:rPr>
                <w:rFonts w:ascii="Times New Roman" w:eastAsia="Times New Roman" w:hAnsi="Times New Roman" w:cs="Times New Roman"/>
                <w:sz w:val="18"/>
                <w:szCs w:val="18"/>
                <w:lang w:eastAsia="tr-TR"/>
              </w:rPr>
              <w:t>12.938.915,00.-TL</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E15D7" w:rsidRPr="00CE15D7" w:rsidRDefault="00CE15D7" w:rsidP="00CE15D7">
            <w:pPr>
              <w:spacing w:after="0" w:line="20" w:lineRule="atLeast"/>
              <w:jc w:val="center"/>
              <w:rPr>
                <w:rFonts w:ascii="Times New Roman" w:eastAsia="Times New Roman" w:hAnsi="Times New Roman" w:cs="Times New Roman"/>
                <w:sz w:val="20"/>
                <w:szCs w:val="20"/>
                <w:lang w:eastAsia="tr-TR"/>
              </w:rPr>
            </w:pPr>
            <w:r w:rsidRPr="00CE15D7">
              <w:rPr>
                <w:rFonts w:ascii="Times New Roman" w:eastAsia="Times New Roman" w:hAnsi="Times New Roman" w:cs="Times New Roman"/>
                <w:sz w:val="18"/>
                <w:szCs w:val="18"/>
                <w:lang w:eastAsia="tr-TR"/>
              </w:rPr>
              <w:t>388.167,45.-TL</w:t>
            </w:r>
          </w:p>
        </w:tc>
        <w:tc>
          <w:tcPr>
            <w:tcW w:w="191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E15D7" w:rsidRPr="00CE15D7" w:rsidRDefault="00CE15D7" w:rsidP="00CE15D7">
            <w:pPr>
              <w:spacing w:after="0" w:line="20" w:lineRule="atLeast"/>
              <w:jc w:val="center"/>
              <w:rPr>
                <w:rFonts w:ascii="Times New Roman" w:eastAsia="Times New Roman" w:hAnsi="Times New Roman" w:cs="Times New Roman"/>
                <w:sz w:val="20"/>
                <w:szCs w:val="20"/>
                <w:lang w:eastAsia="tr-TR"/>
              </w:rPr>
            </w:pPr>
            <w:r w:rsidRPr="00CE15D7">
              <w:rPr>
                <w:rFonts w:ascii="Times New Roman" w:eastAsia="Times New Roman" w:hAnsi="Times New Roman" w:cs="Times New Roman"/>
                <w:sz w:val="18"/>
                <w:szCs w:val="18"/>
                <w:lang w:eastAsia="tr-TR"/>
              </w:rPr>
              <w:t>17.05.2017 Çarşamba günü saat 15.00</w:t>
            </w:r>
          </w:p>
        </w:tc>
      </w:tr>
      <w:tr w:rsidR="00CE15D7" w:rsidRPr="00CE15D7" w:rsidTr="00CE15D7">
        <w:trPr>
          <w:trHeight w:val="20"/>
        </w:trPr>
        <w:tc>
          <w:tcPr>
            <w:tcW w:w="12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E15D7" w:rsidRPr="00CE15D7" w:rsidRDefault="00CE15D7" w:rsidP="00CE15D7">
            <w:pPr>
              <w:spacing w:after="0" w:line="20" w:lineRule="atLeast"/>
              <w:jc w:val="center"/>
              <w:rPr>
                <w:rFonts w:ascii="Times New Roman" w:eastAsia="Times New Roman" w:hAnsi="Times New Roman" w:cs="Times New Roman"/>
                <w:sz w:val="20"/>
                <w:szCs w:val="20"/>
                <w:lang w:eastAsia="tr-TR"/>
              </w:rPr>
            </w:pPr>
            <w:r w:rsidRPr="00CE15D7">
              <w:rPr>
                <w:rFonts w:ascii="Times New Roman" w:eastAsia="Times New Roman" w:hAnsi="Times New Roman" w:cs="Times New Roman"/>
                <w:sz w:val="18"/>
                <w:szCs w:val="18"/>
                <w:lang w:eastAsia="tr-TR"/>
              </w:rPr>
              <w:t>15 Temmuz</w:t>
            </w:r>
          </w:p>
        </w:tc>
        <w:tc>
          <w:tcPr>
            <w:tcW w:w="124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E15D7" w:rsidRPr="00CE15D7" w:rsidRDefault="00CE15D7" w:rsidP="00CE15D7">
            <w:pPr>
              <w:spacing w:after="0" w:line="20" w:lineRule="atLeast"/>
              <w:jc w:val="center"/>
              <w:rPr>
                <w:rFonts w:ascii="Times New Roman" w:eastAsia="Times New Roman" w:hAnsi="Times New Roman" w:cs="Times New Roman"/>
                <w:sz w:val="20"/>
                <w:szCs w:val="20"/>
                <w:lang w:eastAsia="tr-TR"/>
              </w:rPr>
            </w:pPr>
            <w:r w:rsidRPr="00CE15D7">
              <w:rPr>
                <w:rFonts w:ascii="Times New Roman" w:eastAsia="Times New Roman" w:hAnsi="Times New Roman" w:cs="Times New Roman"/>
                <w:sz w:val="18"/>
                <w:szCs w:val="18"/>
                <w:lang w:eastAsia="tr-TR"/>
              </w:rPr>
              <w:t>N38c-17d/3a-3d-4b-4c</w:t>
            </w:r>
          </w:p>
        </w:tc>
        <w:tc>
          <w:tcPr>
            <w:tcW w:w="8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E15D7" w:rsidRPr="00CE15D7" w:rsidRDefault="00CE15D7" w:rsidP="00CE15D7">
            <w:pPr>
              <w:spacing w:after="0" w:line="20" w:lineRule="atLeast"/>
              <w:jc w:val="center"/>
              <w:rPr>
                <w:rFonts w:ascii="Times New Roman" w:eastAsia="Times New Roman" w:hAnsi="Times New Roman" w:cs="Times New Roman"/>
                <w:sz w:val="20"/>
                <w:szCs w:val="20"/>
                <w:lang w:eastAsia="tr-TR"/>
              </w:rPr>
            </w:pPr>
            <w:r w:rsidRPr="00CE15D7">
              <w:rPr>
                <w:rFonts w:ascii="Times New Roman" w:eastAsia="Times New Roman" w:hAnsi="Times New Roman" w:cs="Times New Roman"/>
                <w:sz w:val="18"/>
                <w:szCs w:val="18"/>
                <w:lang w:eastAsia="tr-TR"/>
              </w:rPr>
              <w:t>6204</w:t>
            </w:r>
          </w:p>
        </w:tc>
        <w:tc>
          <w:tcPr>
            <w:tcW w:w="9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E15D7" w:rsidRPr="00CE15D7" w:rsidRDefault="00CE15D7" w:rsidP="00CE15D7">
            <w:pPr>
              <w:spacing w:after="0" w:line="20" w:lineRule="atLeast"/>
              <w:jc w:val="center"/>
              <w:rPr>
                <w:rFonts w:ascii="Times New Roman" w:eastAsia="Times New Roman" w:hAnsi="Times New Roman" w:cs="Times New Roman"/>
                <w:sz w:val="20"/>
                <w:szCs w:val="20"/>
                <w:lang w:eastAsia="tr-TR"/>
              </w:rPr>
            </w:pPr>
            <w:r w:rsidRPr="00CE15D7">
              <w:rPr>
                <w:rFonts w:ascii="Times New Roman" w:eastAsia="Times New Roman" w:hAnsi="Times New Roman" w:cs="Times New Roman"/>
                <w:sz w:val="18"/>
                <w:szCs w:val="18"/>
                <w:lang w:eastAsia="tr-TR"/>
              </w:rPr>
              <w:t>2</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E15D7" w:rsidRPr="00CE15D7" w:rsidRDefault="00CE15D7" w:rsidP="00CE15D7">
            <w:pPr>
              <w:spacing w:after="0" w:line="20" w:lineRule="atLeast"/>
              <w:jc w:val="center"/>
              <w:rPr>
                <w:rFonts w:ascii="Times New Roman" w:eastAsia="Times New Roman" w:hAnsi="Times New Roman" w:cs="Times New Roman"/>
                <w:sz w:val="20"/>
                <w:szCs w:val="20"/>
                <w:lang w:eastAsia="tr-TR"/>
              </w:rPr>
            </w:pPr>
            <w:r w:rsidRPr="00CE15D7">
              <w:rPr>
                <w:rFonts w:ascii="Times New Roman" w:eastAsia="Times New Roman" w:hAnsi="Times New Roman" w:cs="Times New Roman"/>
                <w:sz w:val="18"/>
                <w:szCs w:val="18"/>
                <w:lang w:eastAsia="tr-TR"/>
              </w:rPr>
              <w:t>9.545,61 m²</w:t>
            </w:r>
          </w:p>
        </w:tc>
        <w:tc>
          <w:tcPr>
            <w:tcW w:w="161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E15D7" w:rsidRPr="00CE15D7" w:rsidRDefault="00CE15D7" w:rsidP="00CE15D7">
            <w:pPr>
              <w:spacing w:after="0" w:line="20" w:lineRule="atLeast"/>
              <w:jc w:val="center"/>
              <w:rPr>
                <w:rFonts w:ascii="Times New Roman" w:eastAsia="Times New Roman" w:hAnsi="Times New Roman" w:cs="Times New Roman"/>
                <w:sz w:val="20"/>
                <w:szCs w:val="20"/>
                <w:lang w:eastAsia="tr-TR"/>
              </w:rPr>
            </w:pPr>
            <w:r w:rsidRPr="00CE15D7">
              <w:rPr>
                <w:rFonts w:ascii="Times New Roman" w:eastAsia="Times New Roman" w:hAnsi="Times New Roman" w:cs="Times New Roman"/>
                <w:sz w:val="18"/>
                <w:szCs w:val="18"/>
                <w:lang w:eastAsia="tr-TR"/>
              </w:rPr>
              <w:t>Konut (E:0.50</w:t>
            </w:r>
            <w:r w:rsidRPr="00CE15D7">
              <w:rPr>
                <w:rFonts w:ascii="Times New Roman" w:eastAsia="Times New Roman" w:hAnsi="Times New Roman" w:cs="Times New Roman"/>
                <w:sz w:val="18"/>
                <w:lang w:eastAsia="tr-TR"/>
              </w:rPr>
              <w:t> </w:t>
            </w:r>
            <w:proofErr w:type="spellStart"/>
            <w:r w:rsidRPr="00CE15D7">
              <w:rPr>
                <w:rFonts w:ascii="Times New Roman" w:eastAsia="Times New Roman" w:hAnsi="Times New Roman" w:cs="Times New Roman"/>
                <w:sz w:val="18"/>
                <w:lang w:eastAsia="tr-TR"/>
              </w:rPr>
              <w:t>Yençok</w:t>
            </w:r>
            <w:proofErr w:type="spellEnd"/>
            <w:r w:rsidRPr="00CE15D7">
              <w:rPr>
                <w:rFonts w:ascii="Times New Roman" w:eastAsia="Times New Roman" w:hAnsi="Times New Roman" w:cs="Times New Roman"/>
                <w:sz w:val="18"/>
                <w:szCs w:val="18"/>
                <w:lang w:eastAsia="tr-TR"/>
              </w:rPr>
              <w:t>: 2 Kat)</w:t>
            </w:r>
          </w:p>
        </w:tc>
        <w:tc>
          <w:tcPr>
            <w:tcW w:w="15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E15D7" w:rsidRPr="00CE15D7" w:rsidRDefault="00CE15D7" w:rsidP="00CE15D7">
            <w:pPr>
              <w:spacing w:after="0" w:line="20" w:lineRule="atLeast"/>
              <w:jc w:val="center"/>
              <w:rPr>
                <w:rFonts w:ascii="Times New Roman" w:eastAsia="Times New Roman" w:hAnsi="Times New Roman" w:cs="Times New Roman"/>
                <w:sz w:val="20"/>
                <w:szCs w:val="20"/>
                <w:lang w:eastAsia="tr-TR"/>
              </w:rPr>
            </w:pPr>
            <w:r w:rsidRPr="00CE15D7">
              <w:rPr>
                <w:rFonts w:ascii="Times New Roman" w:eastAsia="Times New Roman" w:hAnsi="Times New Roman" w:cs="Times New Roman"/>
                <w:sz w:val="18"/>
                <w:szCs w:val="18"/>
                <w:lang w:eastAsia="tr-TR"/>
              </w:rPr>
              <w:t>1.100,00.-TL</w:t>
            </w:r>
          </w:p>
        </w:tc>
        <w:tc>
          <w:tcPr>
            <w:tcW w:w="19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E15D7" w:rsidRPr="00CE15D7" w:rsidRDefault="00CE15D7" w:rsidP="00CE15D7">
            <w:pPr>
              <w:spacing w:after="0" w:line="20" w:lineRule="atLeast"/>
              <w:jc w:val="center"/>
              <w:rPr>
                <w:rFonts w:ascii="Times New Roman" w:eastAsia="Times New Roman" w:hAnsi="Times New Roman" w:cs="Times New Roman"/>
                <w:sz w:val="20"/>
                <w:szCs w:val="20"/>
                <w:lang w:eastAsia="tr-TR"/>
              </w:rPr>
            </w:pPr>
            <w:r w:rsidRPr="00CE15D7">
              <w:rPr>
                <w:rFonts w:ascii="Times New Roman" w:eastAsia="Times New Roman" w:hAnsi="Times New Roman" w:cs="Times New Roman"/>
                <w:sz w:val="18"/>
                <w:szCs w:val="18"/>
                <w:lang w:eastAsia="tr-TR"/>
              </w:rPr>
              <w:t>10.500.171,00.-TL</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E15D7" w:rsidRPr="00CE15D7" w:rsidRDefault="00CE15D7" w:rsidP="00CE15D7">
            <w:pPr>
              <w:spacing w:after="0" w:line="20" w:lineRule="atLeast"/>
              <w:jc w:val="center"/>
              <w:rPr>
                <w:rFonts w:ascii="Times New Roman" w:eastAsia="Times New Roman" w:hAnsi="Times New Roman" w:cs="Times New Roman"/>
                <w:sz w:val="20"/>
                <w:szCs w:val="20"/>
                <w:lang w:eastAsia="tr-TR"/>
              </w:rPr>
            </w:pPr>
            <w:r w:rsidRPr="00CE15D7">
              <w:rPr>
                <w:rFonts w:ascii="Times New Roman" w:eastAsia="Times New Roman" w:hAnsi="Times New Roman" w:cs="Times New Roman"/>
                <w:sz w:val="18"/>
                <w:szCs w:val="18"/>
                <w:lang w:eastAsia="tr-TR"/>
              </w:rPr>
              <w:t>315.005,13.-TL</w:t>
            </w:r>
          </w:p>
        </w:tc>
        <w:tc>
          <w:tcPr>
            <w:tcW w:w="0" w:type="auto"/>
            <w:vMerge/>
            <w:tcBorders>
              <w:top w:val="nil"/>
              <w:left w:val="nil"/>
              <w:bottom w:val="single" w:sz="8" w:space="0" w:color="auto"/>
              <w:right w:val="single" w:sz="8" w:space="0" w:color="auto"/>
            </w:tcBorders>
            <w:vAlign w:val="center"/>
            <w:hideMark/>
          </w:tcPr>
          <w:p w:rsidR="00CE15D7" w:rsidRPr="00CE15D7" w:rsidRDefault="00CE15D7" w:rsidP="00CE15D7">
            <w:pPr>
              <w:spacing w:after="0" w:line="240" w:lineRule="auto"/>
              <w:rPr>
                <w:rFonts w:ascii="Times New Roman" w:eastAsia="Times New Roman" w:hAnsi="Times New Roman" w:cs="Times New Roman"/>
                <w:sz w:val="20"/>
                <w:szCs w:val="20"/>
                <w:lang w:eastAsia="tr-TR"/>
              </w:rPr>
            </w:pPr>
          </w:p>
        </w:tc>
      </w:tr>
    </w:tbl>
    <w:p w:rsidR="00CE15D7" w:rsidRPr="00CE15D7" w:rsidRDefault="00CE15D7" w:rsidP="00CE15D7">
      <w:pPr>
        <w:spacing w:after="0" w:line="240" w:lineRule="atLeast"/>
        <w:ind w:firstLine="567"/>
        <w:jc w:val="both"/>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color w:val="000000"/>
          <w:sz w:val="18"/>
          <w:szCs w:val="18"/>
          <w:lang w:eastAsia="tr-TR"/>
        </w:rPr>
        <w:t> </w:t>
      </w:r>
    </w:p>
    <w:p w:rsidR="00CE15D7" w:rsidRPr="00CE15D7" w:rsidRDefault="00CE15D7" w:rsidP="00CE15D7">
      <w:pPr>
        <w:spacing w:after="0" w:line="240" w:lineRule="atLeast"/>
        <w:ind w:firstLine="567"/>
        <w:jc w:val="both"/>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color w:val="000000"/>
          <w:sz w:val="18"/>
          <w:szCs w:val="18"/>
          <w:lang w:eastAsia="tr-TR"/>
        </w:rPr>
        <w:t>2 - İHALENİN YAPILIŞ ŞEKLİ:</w:t>
      </w:r>
    </w:p>
    <w:p w:rsidR="00CE15D7" w:rsidRPr="00CE15D7" w:rsidRDefault="00CE15D7" w:rsidP="00CE15D7">
      <w:pPr>
        <w:spacing w:after="0" w:line="240" w:lineRule="atLeast"/>
        <w:ind w:firstLine="567"/>
        <w:jc w:val="both"/>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color w:val="000000"/>
          <w:sz w:val="18"/>
          <w:szCs w:val="18"/>
          <w:lang w:eastAsia="tr-TR"/>
        </w:rPr>
        <w:t xml:space="preserve">İhale konusu iş, 2886 Sayılı Devlet İhale Yasasının 35. maddesinin (a) fıkrası gereğince kapalı teklif usulü artırma suretiyle ayrı </w:t>
      </w:r>
      <w:proofErr w:type="spellStart"/>
      <w:r w:rsidRPr="00CE15D7">
        <w:rPr>
          <w:rFonts w:ascii="Times New Roman" w:eastAsia="Times New Roman" w:hAnsi="Times New Roman" w:cs="Times New Roman"/>
          <w:color w:val="000000"/>
          <w:sz w:val="18"/>
          <w:szCs w:val="18"/>
          <w:lang w:eastAsia="tr-TR"/>
        </w:rPr>
        <w:t>ayrı</w:t>
      </w:r>
      <w:proofErr w:type="spellEnd"/>
      <w:r w:rsidRPr="00CE15D7">
        <w:rPr>
          <w:rFonts w:ascii="Times New Roman" w:eastAsia="Times New Roman" w:hAnsi="Times New Roman" w:cs="Times New Roman"/>
          <w:color w:val="000000"/>
          <w:sz w:val="18"/>
          <w:szCs w:val="18"/>
          <w:lang w:eastAsia="tr-TR"/>
        </w:rPr>
        <w:t xml:space="preserve"> ihale edilecektir.</w:t>
      </w:r>
    </w:p>
    <w:p w:rsidR="00CE15D7" w:rsidRPr="00CE15D7" w:rsidRDefault="00CE15D7" w:rsidP="00CE15D7">
      <w:pPr>
        <w:spacing w:after="0" w:line="240" w:lineRule="atLeast"/>
        <w:ind w:firstLine="567"/>
        <w:jc w:val="both"/>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color w:val="000000"/>
          <w:sz w:val="18"/>
          <w:szCs w:val="18"/>
          <w:lang w:eastAsia="tr-TR"/>
        </w:rPr>
        <w:t>3 - İHALE ŞARTNAMESİNİN TEMİNİ VE BEDELİ:</w:t>
      </w:r>
    </w:p>
    <w:p w:rsidR="00CE15D7" w:rsidRPr="00CE15D7" w:rsidRDefault="00CE15D7" w:rsidP="00CE15D7">
      <w:pPr>
        <w:spacing w:after="0" w:line="240" w:lineRule="atLeast"/>
        <w:ind w:firstLine="567"/>
        <w:jc w:val="both"/>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color w:val="000000"/>
          <w:sz w:val="18"/>
          <w:szCs w:val="18"/>
          <w:lang w:eastAsia="tr-TR"/>
        </w:rPr>
        <w:t>İhaleye iştirak edecek gerçek ve tüzel kişiler ihale şartnamesini 250,00.-TL karşılığında Belediyemiz Destek Hizmetleri Daire Başkanlığı İhale-Alım Satım Şube Müdürlüğünden temin edebilirler. Her taşınmaz için ayrı şartname bedeli yatırılacaktır.</w:t>
      </w:r>
    </w:p>
    <w:p w:rsidR="00CE15D7" w:rsidRPr="00CE15D7" w:rsidRDefault="00CE15D7" w:rsidP="00CE15D7">
      <w:pPr>
        <w:spacing w:after="0" w:line="240" w:lineRule="atLeast"/>
        <w:ind w:firstLine="567"/>
        <w:jc w:val="both"/>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color w:val="000000"/>
          <w:sz w:val="18"/>
          <w:szCs w:val="18"/>
          <w:lang w:eastAsia="tr-TR"/>
        </w:rPr>
        <w:t>4 - GEÇİCİ TEMİNAT MİKTARI:</w:t>
      </w:r>
    </w:p>
    <w:p w:rsidR="00CE15D7" w:rsidRPr="00CE15D7" w:rsidRDefault="00CE15D7" w:rsidP="00CE15D7">
      <w:pPr>
        <w:spacing w:after="0" w:line="240" w:lineRule="atLeast"/>
        <w:ind w:firstLine="567"/>
        <w:jc w:val="both"/>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color w:val="000000"/>
          <w:sz w:val="18"/>
          <w:szCs w:val="18"/>
          <w:lang w:eastAsia="tr-TR"/>
        </w:rPr>
        <w:t>İhaleye iştirak edecek gerçek ve tüzel kişiler, teklif ettikleri bedelin % 3’ünden az olmamak üzere kendi belirleyecekleri tutarda geçici teminat vereceklerdir. Teklif edilen bedelin %3’ünden az oranda geçici teminat veren isteklilerin teklifleri değerlendirme dışı bırakılacaktır.</w:t>
      </w:r>
    </w:p>
    <w:p w:rsidR="00CE15D7" w:rsidRPr="00CE15D7" w:rsidRDefault="00CE15D7" w:rsidP="00CE15D7">
      <w:pPr>
        <w:spacing w:after="0" w:line="240" w:lineRule="atLeast"/>
        <w:ind w:firstLine="567"/>
        <w:jc w:val="both"/>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color w:val="000000"/>
          <w:sz w:val="18"/>
          <w:szCs w:val="18"/>
          <w:lang w:eastAsia="tr-TR"/>
        </w:rPr>
        <w:t>Geçici teminatını Türk Lirası olarak Belediyemiz Veznesine nakden yatırılabileceği gibi</w:t>
      </w:r>
      <w:r w:rsidRPr="00CE15D7">
        <w:rPr>
          <w:rFonts w:ascii="Times New Roman" w:eastAsia="Times New Roman" w:hAnsi="Times New Roman" w:cs="Times New Roman"/>
          <w:color w:val="000000"/>
          <w:sz w:val="18"/>
          <w:lang w:eastAsia="tr-TR"/>
        </w:rPr>
        <w:t> T.Vakıflar </w:t>
      </w:r>
      <w:r w:rsidRPr="00CE15D7">
        <w:rPr>
          <w:rFonts w:ascii="Times New Roman" w:eastAsia="Times New Roman" w:hAnsi="Times New Roman" w:cs="Times New Roman"/>
          <w:color w:val="000000"/>
          <w:sz w:val="18"/>
          <w:szCs w:val="18"/>
          <w:lang w:eastAsia="tr-TR"/>
        </w:rPr>
        <w:t xml:space="preserve">Bankası </w:t>
      </w:r>
      <w:proofErr w:type="gramStart"/>
      <w:r w:rsidRPr="00CE15D7">
        <w:rPr>
          <w:rFonts w:ascii="Times New Roman" w:eastAsia="Times New Roman" w:hAnsi="Times New Roman" w:cs="Times New Roman"/>
          <w:color w:val="000000"/>
          <w:sz w:val="18"/>
          <w:szCs w:val="18"/>
          <w:lang w:eastAsia="tr-TR"/>
        </w:rPr>
        <w:t>Şehitkamil</w:t>
      </w:r>
      <w:proofErr w:type="gramEnd"/>
      <w:r w:rsidRPr="00CE15D7">
        <w:rPr>
          <w:rFonts w:ascii="Times New Roman" w:eastAsia="Times New Roman" w:hAnsi="Times New Roman" w:cs="Times New Roman"/>
          <w:color w:val="000000"/>
          <w:sz w:val="18"/>
          <w:szCs w:val="18"/>
          <w:lang w:eastAsia="tr-TR"/>
        </w:rPr>
        <w:t xml:space="preserve"> Şubesi IBAN NO:TR</w:t>
      </w:r>
      <w:r w:rsidRPr="00CE15D7">
        <w:rPr>
          <w:rFonts w:ascii="Times New Roman" w:eastAsia="Times New Roman" w:hAnsi="Times New Roman" w:cs="Times New Roman"/>
          <w:color w:val="000000"/>
          <w:sz w:val="18"/>
          <w:lang w:eastAsia="tr-TR"/>
        </w:rPr>
        <w:t> 220001500158007290404601 </w:t>
      </w:r>
      <w:proofErr w:type="spellStart"/>
      <w:r w:rsidRPr="00CE15D7">
        <w:rPr>
          <w:rFonts w:ascii="Times New Roman" w:eastAsia="Times New Roman" w:hAnsi="Times New Roman" w:cs="Times New Roman"/>
          <w:color w:val="000000"/>
          <w:sz w:val="18"/>
          <w:lang w:eastAsia="tr-TR"/>
        </w:rPr>
        <w:t>nolu</w:t>
      </w:r>
      <w:proofErr w:type="spellEnd"/>
      <w:r w:rsidRPr="00CE15D7">
        <w:rPr>
          <w:rFonts w:ascii="Times New Roman" w:eastAsia="Times New Roman" w:hAnsi="Times New Roman" w:cs="Times New Roman"/>
          <w:color w:val="000000"/>
          <w:sz w:val="18"/>
          <w:lang w:eastAsia="tr-TR"/>
        </w:rPr>
        <w:t> </w:t>
      </w:r>
      <w:r w:rsidRPr="00CE15D7">
        <w:rPr>
          <w:rFonts w:ascii="Times New Roman" w:eastAsia="Times New Roman" w:hAnsi="Times New Roman" w:cs="Times New Roman"/>
          <w:color w:val="000000"/>
          <w:sz w:val="18"/>
          <w:szCs w:val="18"/>
          <w:lang w:eastAsia="tr-TR"/>
        </w:rPr>
        <w:t>Belediyemiz hesabına da yatırılabilir veya süresiz teminat mektubu ya da devlet tahvilleri ve hazine kefaletine haiz tahvil olarak verilebilir.</w:t>
      </w:r>
    </w:p>
    <w:p w:rsidR="00CE15D7" w:rsidRPr="00CE15D7" w:rsidRDefault="00CE15D7" w:rsidP="00CE15D7">
      <w:pPr>
        <w:spacing w:after="0" w:line="240" w:lineRule="atLeast"/>
        <w:ind w:firstLine="567"/>
        <w:jc w:val="both"/>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color w:val="000000"/>
          <w:sz w:val="18"/>
          <w:szCs w:val="18"/>
          <w:lang w:eastAsia="tr-TR"/>
        </w:rPr>
        <w:t>40. maddenin uygulanmasında, ihaleye iştirak eden gerçek ve tüzel kişilere ait geçici teminat miktarları, teklif edilen bedellerin %3’ü oranına tamamlatılacaktır.</w:t>
      </w:r>
    </w:p>
    <w:p w:rsidR="00CE15D7" w:rsidRPr="00CE15D7" w:rsidRDefault="00CE15D7" w:rsidP="00CE15D7">
      <w:pPr>
        <w:spacing w:after="0" w:line="240" w:lineRule="atLeast"/>
        <w:ind w:firstLine="567"/>
        <w:jc w:val="both"/>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color w:val="000000"/>
          <w:sz w:val="18"/>
          <w:szCs w:val="18"/>
          <w:lang w:eastAsia="tr-TR"/>
        </w:rPr>
        <w:t>İhale Komisyonu (Encümeni) tarafından istenen %3 geçici teminatı vermeyenler veya tamamlamayanlar ise İhale Salonundan derhal çıkarılacaktır.</w:t>
      </w:r>
    </w:p>
    <w:p w:rsidR="00CE15D7" w:rsidRPr="00CE15D7" w:rsidRDefault="00CE15D7" w:rsidP="00CE15D7">
      <w:pPr>
        <w:spacing w:after="0" w:line="240" w:lineRule="atLeast"/>
        <w:ind w:firstLine="567"/>
        <w:jc w:val="both"/>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color w:val="000000"/>
          <w:sz w:val="18"/>
          <w:szCs w:val="18"/>
          <w:lang w:eastAsia="tr-TR"/>
        </w:rPr>
        <w:t>İhaleye %3 geçici teminatı tamamlayanlar arasında devam ettirilir.</w:t>
      </w:r>
    </w:p>
    <w:p w:rsidR="00CE15D7" w:rsidRPr="00CE15D7" w:rsidRDefault="00CE15D7" w:rsidP="00CE15D7">
      <w:pPr>
        <w:spacing w:after="0" w:line="240" w:lineRule="atLeast"/>
        <w:ind w:firstLine="567"/>
        <w:jc w:val="both"/>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color w:val="000000"/>
          <w:sz w:val="18"/>
          <w:szCs w:val="18"/>
          <w:lang w:eastAsia="tr-TR"/>
        </w:rPr>
        <w:t>5 - İHALENİN SAATİ, YERİ ve EVRAKLARIN TESLİM SÜRESİ:</w:t>
      </w:r>
    </w:p>
    <w:p w:rsidR="00CE15D7" w:rsidRPr="00CE15D7" w:rsidRDefault="00CE15D7" w:rsidP="00CE15D7">
      <w:pPr>
        <w:spacing w:after="0" w:line="240" w:lineRule="atLeast"/>
        <w:ind w:firstLine="567"/>
        <w:jc w:val="both"/>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color w:val="000000"/>
          <w:sz w:val="18"/>
          <w:szCs w:val="18"/>
          <w:lang w:eastAsia="tr-TR"/>
        </w:rPr>
        <w:t xml:space="preserve">Söz konusu yerlerin ihalesi yukarıda belirtilen tarih ve saatte Gaziantep Büyükşehir Belediyesi Encümen Toplantı Salonunda İhale Komisyonunca (Encümenince) ayrı </w:t>
      </w:r>
      <w:proofErr w:type="spellStart"/>
      <w:r w:rsidRPr="00CE15D7">
        <w:rPr>
          <w:rFonts w:ascii="Times New Roman" w:eastAsia="Times New Roman" w:hAnsi="Times New Roman" w:cs="Times New Roman"/>
          <w:color w:val="000000"/>
          <w:sz w:val="18"/>
          <w:szCs w:val="18"/>
          <w:lang w:eastAsia="tr-TR"/>
        </w:rPr>
        <w:t>ayrı</w:t>
      </w:r>
      <w:proofErr w:type="spellEnd"/>
      <w:r w:rsidRPr="00CE15D7">
        <w:rPr>
          <w:rFonts w:ascii="Times New Roman" w:eastAsia="Times New Roman" w:hAnsi="Times New Roman" w:cs="Times New Roman"/>
          <w:color w:val="000000"/>
          <w:sz w:val="18"/>
          <w:szCs w:val="18"/>
          <w:lang w:eastAsia="tr-TR"/>
        </w:rPr>
        <w:t xml:space="preserve"> yapılacaktır.</w:t>
      </w:r>
    </w:p>
    <w:p w:rsidR="00CE15D7" w:rsidRPr="00CE15D7" w:rsidRDefault="00CE15D7" w:rsidP="00CE15D7">
      <w:pPr>
        <w:spacing w:after="0" w:line="240" w:lineRule="atLeast"/>
        <w:ind w:firstLine="567"/>
        <w:jc w:val="both"/>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color w:val="000000"/>
          <w:sz w:val="18"/>
          <w:szCs w:val="18"/>
          <w:lang w:eastAsia="tr-TR"/>
        </w:rPr>
        <w:t>İhaleye iştirak edeceklerin, aşağıda istediğimiz belgelerle birlikte İhale Alım Satım Şube Müdürlüğüne en geç ihale günü saat</w:t>
      </w:r>
      <w:r w:rsidRPr="00CE15D7">
        <w:rPr>
          <w:rFonts w:ascii="Times New Roman" w:eastAsia="Times New Roman" w:hAnsi="Times New Roman" w:cs="Times New Roman"/>
          <w:color w:val="000000"/>
          <w:sz w:val="18"/>
          <w:lang w:eastAsia="tr-TR"/>
        </w:rPr>
        <w:t> 12:00’ye </w:t>
      </w:r>
      <w:r w:rsidRPr="00CE15D7">
        <w:rPr>
          <w:rFonts w:ascii="Times New Roman" w:eastAsia="Times New Roman" w:hAnsi="Times New Roman" w:cs="Times New Roman"/>
          <w:color w:val="000000"/>
          <w:sz w:val="18"/>
          <w:szCs w:val="18"/>
          <w:lang w:eastAsia="tr-TR"/>
        </w:rPr>
        <w:t>kadar, sıra alındılar karşılığında vermeleri, ya da taahhütlü olarak posta ile göndermeleri gerekmektedir. Ancak, postadaki vakit gecikmeleri ve telgrafla yapılan başvurular İhale Komisyonunca kesinlikle kabul edilmeyecektir.</w:t>
      </w:r>
    </w:p>
    <w:p w:rsidR="00CE15D7" w:rsidRPr="00CE15D7" w:rsidRDefault="00CE15D7" w:rsidP="00CE15D7">
      <w:pPr>
        <w:spacing w:after="0" w:line="240" w:lineRule="atLeast"/>
        <w:ind w:firstLine="567"/>
        <w:jc w:val="both"/>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color w:val="000000"/>
          <w:sz w:val="18"/>
          <w:szCs w:val="18"/>
          <w:lang w:eastAsia="tr-TR"/>
        </w:rPr>
        <w:t>6 - İHALEYE GİREBİLME ŞARTLARI:</w:t>
      </w:r>
    </w:p>
    <w:p w:rsidR="00CE15D7" w:rsidRPr="00CE15D7" w:rsidRDefault="00CE15D7" w:rsidP="00CE15D7">
      <w:pPr>
        <w:spacing w:after="0" w:line="240" w:lineRule="atLeast"/>
        <w:ind w:firstLine="567"/>
        <w:jc w:val="both"/>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color w:val="000000"/>
          <w:sz w:val="18"/>
          <w:szCs w:val="18"/>
          <w:lang w:eastAsia="tr-TR"/>
        </w:rPr>
        <w:t>Teklifler aşağıdaki bilgi ve belgeleri içerecek şekilde hazırlanacaktır.</w:t>
      </w:r>
    </w:p>
    <w:p w:rsidR="00CE15D7" w:rsidRPr="00CE15D7" w:rsidRDefault="00CE15D7" w:rsidP="00CE15D7">
      <w:pPr>
        <w:spacing w:after="0" w:line="240" w:lineRule="atLeast"/>
        <w:ind w:firstLine="567"/>
        <w:jc w:val="both"/>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color w:val="000000"/>
          <w:sz w:val="18"/>
          <w:szCs w:val="18"/>
          <w:lang w:eastAsia="tr-TR"/>
        </w:rPr>
        <w:t>A) İÇ ZARF</w:t>
      </w:r>
    </w:p>
    <w:p w:rsidR="00CE15D7" w:rsidRPr="00CE15D7" w:rsidRDefault="00CE15D7" w:rsidP="00CE15D7">
      <w:pPr>
        <w:spacing w:after="0" w:line="240" w:lineRule="atLeast"/>
        <w:ind w:firstLine="567"/>
        <w:jc w:val="both"/>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color w:val="000000"/>
          <w:sz w:val="18"/>
          <w:szCs w:val="18"/>
          <w:lang w:eastAsia="tr-TR"/>
        </w:rPr>
        <w:t>İç zarf aşağıdaki bilgi ve belgeleri içerecektir.</w:t>
      </w:r>
    </w:p>
    <w:p w:rsidR="00CE15D7" w:rsidRPr="00CE15D7" w:rsidRDefault="00CE15D7" w:rsidP="00CE15D7">
      <w:pPr>
        <w:spacing w:after="0" w:line="240" w:lineRule="atLeast"/>
        <w:ind w:firstLine="567"/>
        <w:jc w:val="both"/>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color w:val="000000"/>
          <w:sz w:val="18"/>
          <w:szCs w:val="18"/>
          <w:lang w:eastAsia="tr-TR"/>
        </w:rPr>
        <w:t>a ) Teklif Mektubu,</w:t>
      </w:r>
    </w:p>
    <w:p w:rsidR="00CE15D7" w:rsidRPr="00CE15D7" w:rsidRDefault="00CE15D7" w:rsidP="00CE15D7">
      <w:pPr>
        <w:spacing w:after="0" w:line="240" w:lineRule="atLeast"/>
        <w:ind w:firstLine="567"/>
        <w:jc w:val="both"/>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color w:val="000000"/>
          <w:sz w:val="18"/>
          <w:szCs w:val="18"/>
          <w:lang w:eastAsia="tr-TR"/>
        </w:rPr>
        <w:t>b) İhaleye iştirak eden özel ve tüzel kişiler, teklif sahibi (kendisi) veya kanuni vekili tarafından imzalanacak ve bu teklifte şartname ve eklerini aynen kabul edildiğini belirtecektir.</w:t>
      </w:r>
    </w:p>
    <w:p w:rsidR="00CE15D7" w:rsidRPr="00CE15D7" w:rsidRDefault="00CE15D7" w:rsidP="00CE15D7">
      <w:pPr>
        <w:spacing w:after="0" w:line="240" w:lineRule="atLeast"/>
        <w:ind w:firstLine="567"/>
        <w:jc w:val="both"/>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color w:val="000000"/>
          <w:sz w:val="18"/>
          <w:szCs w:val="18"/>
          <w:lang w:eastAsia="tr-TR"/>
        </w:rPr>
        <w:t>Teklifler hem rakamla hem yazıyla açık olarak yazılacaktır. Bunlardan herhangi birine uygun olmayan veya üzerinde kazıntı, silinti ve düzeltme bulunan teklifler reddedilir. Ve hiç ihaleye girmemiş sayılır.</w:t>
      </w:r>
    </w:p>
    <w:p w:rsidR="00CE15D7" w:rsidRPr="00CE15D7" w:rsidRDefault="00CE15D7" w:rsidP="00CE15D7">
      <w:pPr>
        <w:spacing w:after="0" w:line="240" w:lineRule="atLeast"/>
        <w:ind w:firstLine="567"/>
        <w:jc w:val="both"/>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color w:val="000000"/>
          <w:sz w:val="18"/>
          <w:szCs w:val="18"/>
          <w:lang w:eastAsia="tr-TR"/>
        </w:rPr>
        <w:t>B) İÇ ZARFIN KAPATILMASI</w:t>
      </w:r>
    </w:p>
    <w:p w:rsidR="00CE15D7" w:rsidRPr="00CE15D7" w:rsidRDefault="00CE15D7" w:rsidP="00CE15D7">
      <w:pPr>
        <w:spacing w:after="0" w:line="240" w:lineRule="atLeast"/>
        <w:ind w:firstLine="567"/>
        <w:jc w:val="both"/>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color w:val="000000"/>
          <w:sz w:val="18"/>
          <w:szCs w:val="18"/>
          <w:lang w:eastAsia="tr-TR"/>
        </w:rPr>
        <w:t>Bu teklif bir zarfa kapatıldıktan sonra, zarfın üzerine isteklinin adı, soyadı ve tebligata esas olan açık adresi yazılır. Zarfın yapıştırılan yeri istekli tarafından imzalanır veya mühürlenir.</w:t>
      </w:r>
    </w:p>
    <w:p w:rsidR="00CE15D7" w:rsidRPr="00CE15D7" w:rsidRDefault="00CE15D7" w:rsidP="00CE15D7">
      <w:pPr>
        <w:spacing w:after="0" w:line="240" w:lineRule="atLeast"/>
        <w:ind w:firstLine="567"/>
        <w:jc w:val="both"/>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color w:val="000000"/>
          <w:sz w:val="18"/>
          <w:szCs w:val="18"/>
          <w:lang w:eastAsia="tr-TR"/>
        </w:rPr>
        <w:t>C) DIŞ ZARF</w:t>
      </w:r>
    </w:p>
    <w:p w:rsidR="00CE15D7" w:rsidRPr="00CE15D7" w:rsidRDefault="00CE15D7" w:rsidP="00CE15D7">
      <w:pPr>
        <w:spacing w:after="0" w:line="240" w:lineRule="atLeast"/>
        <w:ind w:firstLine="567"/>
        <w:jc w:val="both"/>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color w:val="000000"/>
          <w:sz w:val="18"/>
          <w:szCs w:val="18"/>
          <w:lang w:eastAsia="tr-TR"/>
        </w:rPr>
        <w:t>Dış zarf aşağıdaki bilgi ve belgeleri içerecektir.</w:t>
      </w:r>
    </w:p>
    <w:p w:rsidR="00CE15D7" w:rsidRPr="00CE15D7" w:rsidRDefault="00CE15D7" w:rsidP="00CE15D7">
      <w:pPr>
        <w:spacing w:after="0" w:line="240" w:lineRule="atLeast"/>
        <w:ind w:firstLine="567"/>
        <w:jc w:val="both"/>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color w:val="000000"/>
          <w:sz w:val="18"/>
          <w:szCs w:val="18"/>
          <w:lang w:eastAsia="tr-TR"/>
        </w:rPr>
        <w:t>a) Teklif mektubunu içeren İç zarf</w:t>
      </w:r>
    </w:p>
    <w:p w:rsidR="00CE15D7" w:rsidRPr="00CE15D7" w:rsidRDefault="00CE15D7" w:rsidP="00CE15D7">
      <w:pPr>
        <w:spacing w:after="0" w:line="240" w:lineRule="atLeast"/>
        <w:ind w:firstLine="567"/>
        <w:jc w:val="both"/>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color w:val="000000"/>
          <w:sz w:val="18"/>
          <w:szCs w:val="18"/>
          <w:lang w:eastAsia="tr-TR"/>
        </w:rPr>
        <w:t>b) %3 geçici teminatı yatırdığına dair belge</w:t>
      </w:r>
    </w:p>
    <w:p w:rsidR="00CE15D7" w:rsidRPr="00CE15D7" w:rsidRDefault="00CE15D7" w:rsidP="00CE15D7">
      <w:pPr>
        <w:spacing w:after="0" w:line="240" w:lineRule="atLeast"/>
        <w:ind w:firstLine="567"/>
        <w:jc w:val="both"/>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color w:val="000000"/>
          <w:sz w:val="18"/>
          <w:szCs w:val="18"/>
          <w:lang w:eastAsia="tr-TR"/>
        </w:rPr>
        <w:t xml:space="preserve">c) İhaleye iştirak eden tarafından her sayfası ayrı </w:t>
      </w:r>
      <w:proofErr w:type="spellStart"/>
      <w:r w:rsidRPr="00CE15D7">
        <w:rPr>
          <w:rFonts w:ascii="Times New Roman" w:eastAsia="Times New Roman" w:hAnsi="Times New Roman" w:cs="Times New Roman"/>
          <w:color w:val="000000"/>
          <w:sz w:val="18"/>
          <w:szCs w:val="18"/>
          <w:lang w:eastAsia="tr-TR"/>
        </w:rPr>
        <w:t>ayrı</w:t>
      </w:r>
      <w:proofErr w:type="spellEnd"/>
      <w:r w:rsidRPr="00CE15D7">
        <w:rPr>
          <w:rFonts w:ascii="Times New Roman" w:eastAsia="Times New Roman" w:hAnsi="Times New Roman" w:cs="Times New Roman"/>
          <w:color w:val="000000"/>
          <w:sz w:val="18"/>
          <w:szCs w:val="18"/>
          <w:lang w:eastAsia="tr-TR"/>
        </w:rPr>
        <w:t xml:space="preserve"> imzalanmış şartname</w:t>
      </w:r>
    </w:p>
    <w:p w:rsidR="00CE15D7" w:rsidRPr="00CE15D7" w:rsidRDefault="00CE15D7" w:rsidP="00CE15D7">
      <w:pPr>
        <w:spacing w:after="0" w:line="240" w:lineRule="atLeast"/>
        <w:ind w:firstLine="567"/>
        <w:jc w:val="both"/>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color w:val="000000"/>
          <w:sz w:val="18"/>
          <w:szCs w:val="18"/>
          <w:lang w:eastAsia="tr-TR"/>
        </w:rPr>
        <w:t>d) Kanuni ikametgâh belgesi (Gerçek kişiler için)</w:t>
      </w:r>
    </w:p>
    <w:p w:rsidR="00CE15D7" w:rsidRPr="00CE15D7" w:rsidRDefault="00CE15D7" w:rsidP="00CE15D7">
      <w:pPr>
        <w:spacing w:after="0" w:line="240" w:lineRule="atLeast"/>
        <w:ind w:firstLine="567"/>
        <w:jc w:val="both"/>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color w:val="000000"/>
          <w:sz w:val="18"/>
          <w:szCs w:val="18"/>
          <w:lang w:eastAsia="tr-TR"/>
        </w:rPr>
        <w:t>e) Türkiye’de tebligat için adres göstermesi</w:t>
      </w:r>
    </w:p>
    <w:p w:rsidR="00CE15D7" w:rsidRPr="00CE15D7" w:rsidRDefault="00CE15D7" w:rsidP="00CE15D7">
      <w:pPr>
        <w:spacing w:after="0" w:line="240" w:lineRule="atLeast"/>
        <w:ind w:firstLine="567"/>
        <w:jc w:val="both"/>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color w:val="000000"/>
          <w:sz w:val="18"/>
          <w:szCs w:val="18"/>
          <w:lang w:eastAsia="tr-TR"/>
        </w:rPr>
        <w:lastRenderedPageBreak/>
        <w:t>f) Tüzel kişi olması halinde, mevzuatı gereği tüzel kişiliğin siciline kayıtlı bulunduğu Ticaret ve/veya Sanayi Odasından, ihale tarihinin içerisinde bulunduğu yılda alınmış, tüzel kişiliğin sicile kayıtlı olduğuna dair belge ve faaliyet belgesi (2017 Yılı)</w:t>
      </w:r>
    </w:p>
    <w:p w:rsidR="00CE15D7" w:rsidRPr="00CE15D7" w:rsidRDefault="00CE15D7" w:rsidP="00CE15D7">
      <w:pPr>
        <w:spacing w:after="0" w:line="240" w:lineRule="atLeast"/>
        <w:ind w:firstLine="567"/>
        <w:jc w:val="both"/>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color w:val="000000"/>
          <w:sz w:val="18"/>
          <w:szCs w:val="18"/>
          <w:lang w:eastAsia="tr-TR"/>
        </w:rPr>
        <w:t>g) Ortak girişim olması halinde ortak girişimi oluşturan gerçek ve tüzel kişilerin her biri istenen belgeleri vereceklerdir</w:t>
      </w:r>
    </w:p>
    <w:p w:rsidR="00CE15D7" w:rsidRPr="00CE15D7" w:rsidRDefault="00CE15D7" w:rsidP="00CE15D7">
      <w:pPr>
        <w:spacing w:after="0" w:line="240" w:lineRule="atLeast"/>
        <w:ind w:firstLine="567"/>
        <w:jc w:val="both"/>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color w:val="000000"/>
          <w:sz w:val="18"/>
          <w:szCs w:val="18"/>
          <w:lang w:eastAsia="tr-TR"/>
        </w:rPr>
        <w:t>h) Şartname bedelinin ödendiğine dair makbuz,</w:t>
      </w:r>
    </w:p>
    <w:p w:rsidR="00CE15D7" w:rsidRPr="00CE15D7" w:rsidRDefault="00CE15D7" w:rsidP="00CE15D7">
      <w:pPr>
        <w:spacing w:after="0" w:line="240" w:lineRule="atLeast"/>
        <w:ind w:firstLine="567"/>
        <w:jc w:val="both"/>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color w:val="000000"/>
          <w:sz w:val="18"/>
          <w:szCs w:val="18"/>
          <w:lang w:eastAsia="tr-TR"/>
        </w:rPr>
        <w:t>ı) Gaziantep Büyükşehir Belediyesine borcu olmadığına dair belge (ilan tarihinden önce alınmış)</w:t>
      </w:r>
    </w:p>
    <w:p w:rsidR="00CE15D7" w:rsidRPr="00CE15D7" w:rsidRDefault="00CE15D7" w:rsidP="00CE15D7">
      <w:pPr>
        <w:spacing w:after="0" w:line="240" w:lineRule="atLeast"/>
        <w:ind w:firstLine="567"/>
        <w:jc w:val="both"/>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color w:val="000000"/>
          <w:sz w:val="18"/>
          <w:szCs w:val="18"/>
          <w:lang w:eastAsia="tr-TR"/>
        </w:rPr>
        <w:t>i) Teklif vermeye yetkili olduğunu gösteren imza beyannamesi veya imza sirküleri</w:t>
      </w:r>
    </w:p>
    <w:p w:rsidR="00CE15D7" w:rsidRPr="00CE15D7" w:rsidRDefault="00CE15D7" w:rsidP="00CE15D7">
      <w:pPr>
        <w:spacing w:after="0" w:line="240" w:lineRule="atLeast"/>
        <w:ind w:firstLine="567"/>
        <w:jc w:val="both"/>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color w:val="000000"/>
          <w:sz w:val="18"/>
          <w:szCs w:val="18"/>
          <w:lang w:eastAsia="tr-TR"/>
        </w:rPr>
        <w:t>j) Vekâleten ihaleye katılma halinde, istekli adına katılan kişinin ihaleye katılmaya ilişkin noter tasdikli vekâletnamesi ile noter tasdikli imza beyannamesi.</w:t>
      </w:r>
    </w:p>
    <w:p w:rsidR="00CE15D7" w:rsidRPr="00CE15D7" w:rsidRDefault="00CE15D7" w:rsidP="00CE15D7">
      <w:pPr>
        <w:spacing w:after="0" w:line="240" w:lineRule="atLeast"/>
        <w:ind w:firstLine="567"/>
        <w:jc w:val="both"/>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color w:val="000000"/>
          <w:sz w:val="18"/>
          <w:szCs w:val="18"/>
          <w:lang w:eastAsia="tr-TR"/>
        </w:rPr>
        <w:t>D) DIŞ ZARFIN KAPATILMASI</w:t>
      </w:r>
    </w:p>
    <w:p w:rsidR="00CE15D7" w:rsidRPr="00CE15D7" w:rsidRDefault="00CE15D7" w:rsidP="00CE15D7">
      <w:pPr>
        <w:spacing w:after="0" w:line="240" w:lineRule="atLeast"/>
        <w:ind w:firstLine="567"/>
        <w:jc w:val="both"/>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color w:val="000000"/>
          <w:sz w:val="18"/>
          <w:szCs w:val="18"/>
          <w:lang w:eastAsia="tr-TR"/>
        </w:rPr>
        <w:t>Yukarıda belirtilen belgeler ve iç zarf bir zarfa konarak kapatılacaktır. Bu zarfın üzerine isteklinin adı- soyadı ve açık adresi ve teklifi ne ile ilgili olduğu yazılarak kapatılacaktır. İç zarfta olduğu gibi dış zarfında yapıştırılan yerinin mühür mumu veya imza ile işaretlenmesi ihtilafa yol açmaması bakımından gereklidir.</w:t>
      </w:r>
    </w:p>
    <w:p w:rsidR="00CE15D7" w:rsidRPr="00CE15D7" w:rsidRDefault="00CE15D7" w:rsidP="00CE15D7">
      <w:pPr>
        <w:spacing w:after="0" w:line="240" w:lineRule="atLeast"/>
        <w:ind w:firstLine="567"/>
        <w:jc w:val="both"/>
        <w:rPr>
          <w:rFonts w:ascii="Times New Roman" w:eastAsia="Times New Roman" w:hAnsi="Times New Roman" w:cs="Times New Roman"/>
          <w:color w:val="000000"/>
          <w:sz w:val="20"/>
          <w:szCs w:val="20"/>
          <w:lang w:eastAsia="tr-TR"/>
        </w:rPr>
      </w:pPr>
      <w:r w:rsidRPr="00CE15D7">
        <w:rPr>
          <w:rFonts w:ascii="Times New Roman" w:eastAsia="Times New Roman" w:hAnsi="Times New Roman" w:cs="Times New Roman"/>
          <w:color w:val="000000"/>
          <w:sz w:val="18"/>
          <w:szCs w:val="18"/>
          <w:lang w:eastAsia="tr-TR"/>
        </w:rPr>
        <w:t>İhaleye iştirak edeceklere duyurulur.</w:t>
      </w:r>
    </w:p>
    <w:p w:rsidR="00CE15D7" w:rsidRDefault="00CE15D7"/>
    <w:sectPr w:rsidR="00CE15D7" w:rsidSect="00AD451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6CAD"/>
    <w:multiLevelType w:val="multilevel"/>
    <w:tmpl w:val="E5ACA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D0D3F"/>
    <w:multiLevelType w:val="multilevel"/>
    <w:tmpl w:val="BE5A0A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BB1B14"/>
    <w:multiLevelType w:val="multilevel"/>
    <w:tmpl w:val="F976B68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EA2579"/>
    <w:multiLevelType w:val="multilevel"/>
    <w:tmpl w:val="835A84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BA0B82"/>
    <w:multiLevelType w:val="multilevel"/>
    <w:tmpl w:val="5692B87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6434FD"/>
    <w:multiLevelType w:val="multilevel"/>
    <w:tmpl w:val="2F9A84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5557FB7"/>
    <w:multiLevelType w:val="multilevel"/>
    <w:tmpl w:val="CDD29D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667C71"/>
    <w:multiLevelType w:val="multilevel"/>
    <w:tmpl w:val="8A7C61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25A1796"/>
    <w:multiLevelType w:val="multilevel"/>
    <w:tmpl w:val="F16C80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3007A73"/>
    <w:multiLevelType w:val="multilevel"/>
    <w:tmpl w:val="C478A7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AA10FC8"/>
    <w:multiLevelType w:val="multilevel"/>
    <w:tmpl w:val="2B4C84B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B532E93"/>
    <w:multiLevelType w:val="multilevel"/>
    <w:tmpl w:val="E51AC6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E18357A"/>
    <w:multiLevelType w:val="multilevel"/>
    <w:tmpl w:val="704A4A7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7"/>
  </w:num>
  <w:num w:numId="5">
    <w:abstractNumId w:val="8"/>
  </w:num>
  <w:num w:numId="6">
    <w:abstractNumId w:val="5"/>
  </w:num>
  <w:num w:numId="7">
    <w:abstractNumId w:val="6"/>
  </w:num>
  <w:num w:numId="8">
    <w:abstractNumId w:val="9"/>
  </w:num>
  <w:num w:numId="9">
    <w:abstractNumId w:val="11"/>
  </w:num>
  <w:num w:numId="10">
    <w:abstractNumId w:val="12"/>
  </w:num>
  <w:num w:numId="11">
    <w:abstractNumId w:val="4"/>
  </w:num>
  <w:num w:numId="12">
    <w:abstractNumId w:val="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5D46E8"/>
    <w:rsid w:val="000500D9"/>
    <w:rsid w:val="00262E09"/>
    <w:rsid w:val="005D46E8"/>
    <w:rsid w:val="0064371B"/>
    <w:rsid w:val="00AD4518"/>
    <w:rsid w:val="00CE15D7"/>
    <w:rsid w:val="00D56C77"/>
    <w:rsid w:val="00D710D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18"/>
  </w:style>
  <w:style w:type="paragraph" w:styleId="Balk2">
    <w:name w:val="heading 2"/>
    <w:basedOn w:val="Normal"/>
    <w:link w:val="Balk2Char"/>
    <w:uiPriority w:val="9"/>
    <w:qFormat/>
    <w:rsid w:val="005D46E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electionshareable">
    <w:name w:val="selectionshareable"/>
    <w:basedOn w:val="Normal"/>
    <w:rsid w:val="005D46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5D46E8"/>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5D46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D46E8"/>
    <w:rPr>
      <w:b/>
      <w:bCs/>
    </w:rPr>
  </w:style>
  <w:style w:type="character" w:customStyle="1" w:styleId="apple-converted-space">
    <w:name w:val="apple-converted-space"/>
    <w:basedOn w:val="VarsaylanParagrafYazTipi"/>
    <w:rsid w:val="005D46E8"/>
  </w:style>
  <w:style w:type="character" w:styleId="Kpr">
    <w:name w:val="Hyperlink"/>
    <w:basedOn w:val="VarsaylanParagrafYazTipi"/>
    <w:uiPriority w:val="99"/>
    <w:semiHidden/>
    <w:unhideWhenUsed/>
    <w:rsid w:val="00262E09"/>
    <w:rPr>
      <w:color w:val="0000FF"/>
      <w:u w:val="single"/>
    </w:rPr>
  </w:style>
  <w:style w:type="character" w:customStyle="1" w:styleId="grame">
    <w:name w:val="grame"/>
    <w:basedOn w:val="VarsaylanParagrafYazTipi"/>
    <w:rsid w:val="00D710D5"/>
  </w:style>
  <w:style w:type="paragraph" w:styleId="BalonMetni">
    <w:name w:val="Balloon Text"/>
    <w:basedOn w:val="Normal"/>
    <w:link w:val="BalonMetniChar"/>
    <w:uiPriority w:val="99"/>
    <w:semiHidden/>
    <w:unhideWhenUsed/>
    <w:rsid w:val="00D710D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10D5"/>
    <w:rPr>
      <w:rFonts w:ascii="Tahoma" w:hAnsi="Tahoma" w:cs="Tahoma"/>
      <w:sz w:val="16"/>
      <w:szCs w:val="16"/>
    </w:rPr>
  </w:style>
  <w:style w:type="character" w:customStyle="1" w:styleId="spelle">
    <w:name w:val="spelle"/>
    <w:basedOn w:val="VarsaylanParagrafYazTipi"/>
    <w:rsid w:val="00CE15D7"/>
  </w:style>
</w:styles>
</file>

<file path=word/webSettings.xml><?xml version="1.0" encoding="utf-8"?>
<w:webSettings xmlns:r="http://schemas.openxmlformats.org/officeDocument/2006/relationships" xmlns:w="http://schemas.openxmlformats.org/wordprocessingml/2006/main">
  <w:divs>
    <w:div w:id="562134740">
      <w:bodyDiv w:val="1"/>
      <w:marLeft w:val="0"/>
      <w:marRight w:val="0"/>
      <w:marTop w:val="0"/>
      <w:marBottom w:val="0"/>
      <w:divBdr>
        <w:top w:val="none" w:sz="0" w:space="0" w:color="auto"/>
        <w:left w:val="none" w:sz="0" w:space="0" w:color="auto"/>
        <w:bottom w:val="none" w:sz="0" w:space="0" w:color="auto"/>
        <w:right w:val="none" w:sz="0" w:space="0" w:color="auto"/>
      </w:divBdr>
    </w:div>
    <w:div w:id="578640881">
      <w:bodyDiv w:val="1"/>
      <w:marLeft w:val="0"/>
      <w:marRight w:val="0"/>
      <w:marTop w:val="0"/>
      <w:marBottom w:val="0"/>
      <w:divBdr>
        <w:top w:val="none" w:sz="0" w:space="0" w:color="auto"/>
        <w:left w:val="none" w:sz="0" w:space="0" w:color="auto"/>
        <w:bottom w:val="none" w:sz="0" w:space="0" w:color="auto"/>
        <w:right w:val="none" w:sz="0" w:space="0" w:color="auto"/>
      </w:divBdr>
    </w:div>
    <w:div w:id="682900734">
      <w:bodyDiv w:val="1"/>
      <w:marLeft w:val="0"/>
      <w:marRight w:val="0"/>
      <w:marTop w:val="0"/>
      <w:marBottom w:val="0"/>
      <w:divBdr>
        <w:top w:val="none" w:sz="0" w:space="0" w:color="auto"/>
        <w:left w:val="none" w:sz="0" w:space="0" w:color="auto"/>
        <w:bottom w:val="none" w:sz="0" w:space="0" w:color="auto"/>
        <w:right w:val="none" w:sz="0" w:space="0" w:color="auto"/>
      </w:divBdr>
    </w:div>
    <w:div w:id="1018045937">
      <w:bodyDiv w:val="1"/>
      <w:marLeft w:val="0"/>
      <w:marRight w:val="0"/>
      <w:marTop w:val="0"/>
      <w:marBottom w:val="0"/>
      <w:divBdr>
        <w:top w:val="none" w:sz="0" w:space="0" w:color="auto"/>
        <w:left w:val="none" w:sz="0" w:space="0" w:color="auto"/>
        <w:bottom w:val="none" w:sz="0" w:space="0" w:color="auto"/>
        <w:right w:val="none" w:sz="0" w:space="0" w:color="auto"/>
      </w:divBdr>
    </w:div>
    <w:div w:id="1083642839">
      <w:bodyDiv w:val="1"/>
      <w:marLeft w:val="0"/>
      <w:marRight w:val="0"/>
      <w:marTop w:val="0"/>
      <w:marBottom w:val="0"/>
      <w:divBdr>
        <w:top w:val="none" w:sz="0" w:space="0" w:color="auto"/>
        <w:left w:val="none" w:sz="0" w:space="0" w:color="auto"/>
        <w:bottom w:val="none" w:sz="0" w:space="0" w:color="auto"/>
        <w:right w:val="none" w:sz="0" w:space="0" w:color="auto"/>
      </w:divBdr>
    </w:div>
    <w:div w:id="1107117020">
      <w:bodyDiv w:val="1"/>
      <w:marLeft w:val="0"/>
      <w:marRight w:val="0"/>
      <w:marTop w:val="0"/>
      <w:marBottom w:val="0"/>
      <w:divBdr>
        <w:top w:val="none" w:sz="0" w:space="0" w:color="auto"/>
        <w:left w:val="none" w:sz="0" w:space="0" w:color="auto"/>
        <w:bottom w:val="none" w:sz="0" w:space="0" w:color="auto"/>
        <w:right w:val="none" w:sz="0" w:space="0" w:color="auto"/>
      </w:divBdr>
    </w:div>
    <w:div w:id="1331101901">
      <w:bodyDiv w:val="1"/>
      <w:marLeft w:val="0"/>
      <w:marRight w:val="0"/>
      <w:marTop w:val="0"/>
      <w:marBottom w:val="0"/>
      <w:divBdr>
        <w:top w:val="none" w:sz="0" w:space="0" w:color="auto"/>
        <w:left w:val="none" w:sz="0" w:space="0" w:color="auto"/>
        <w:bottom w:val="none" w:sz="0" w:space="0" w:color="auto"/>
        <w:right w:val="none" w:sz="0" w:space="0" w:color="auto"/>
      </w:divBdr>
    </w:div>
    <w:div w:id="193994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752</Words>
  <Characters>4292</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2017-05-02T07:34:00Z</dcterms:created>
  <dcterms:modified xsi:type="dcterms:W3CDTF">2017-05-02T07:34:00Z</dcterms:modified>
</cp:coreProperties>
</file>