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FB4" w:rsidRPr="00CF4FB4" w:rsidRDefault="00CF4FB4" w:rsidP="00CF4FB4">
      <w:pPr>
        <w:spacing w:after="0" w:line="240" w:lineRule="atLeast"/>
        <w:jc w:val="center"/>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TAŞINMAZLAR SATILACAKTIR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b/>
          <w:bCs/>
          <w:color w:val="0000CC"/>
          <w:sz w:val="18"/>
          <w:szCs w:val="18"/>
          <w:lang w:eastAsia="tr-TR"/>
        </w:rPr>
        <w:t>Tarsus Belediye Başkanlığından:</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1) Mülkiyeti Tarsus Belediyesine ait taşınmazlar</w:t>
      </w:r>
      <w:r w:rsidRPr="00CF4FB4">
        <w:rPr>
          <w:rFonts w:ascii="Times New Roman" w:eastAsia="Times New Roman" w:hAnsi="Times New Roman" w:cs="Times New Roman"/>
          <w:color w:val="000000"/>
          <w:sz w:val="18"/>
          <w:lang w:eastAsia="tr-TR"/>
        </w:rPr>
        <w:t> 17/05/2017 </w:t>
      </w:r>
      <w:r w:rsidRPr="00CF4FB4">
        <w:rPr>
          <w:rFonts w:ascii="Times New Roman" w:eastAsia="Times New Roman" w:hAnsi="Times New Roman" w:cs="Times New Roman"/>
          <w:color w:val="000000"/>
          <w:sz w:val="18"/>
          <w:szCs w:val="18"/>
          <w:lang w:eastAsia="tr-TR"/>
        </w:rPr>
        <w:t>tarihinde yapılacak ihale ile satılacaktır.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2</w:t>
      </w:r>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Satışı yapılacak taşınmazların niteliği, muhammen bedeli, geçici teminatı ihale tarihi ve saati aşağıdadır.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 </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2793365"/>
            <wp:effectExtent l="19050" t="0" r="0" b="0"/>
            <wp:docPr id="1" name="0 Resim"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4" cstate="print"/>
                    <a:stretch>
                      <a:fillRect/>
                    </a:stretch>
                  </pic:blipFill>
                  <pic:spPr>
                    <a:xfrm>
                      <a:off x="0" y="0"/>
                      <a:ext cx="5760720" cy="2793365"/>
                    </a:xfrm>
                    <a:prstGeom prst="rect">
                      <a:avLst/>
                    </a:prstGeom>
                  </pic:spPr>
                </pic:pic>
              </a:graphicData>
            </a:graphic>
          </wp:inline>
        </w:drawing>
      </w:r>
      <w:r w:rsidRPr="00CF4FB4">
        <w:rPr>
          <w:rFonts w:ascii="Times New Roman" w:eastAsia="Times New Roman" w:hAnsi="Times New Roman" w:cs="Times New Roman"/>
          <w:color w:val="000000"/>
          <w:sz w:val="18"/>
          <w:szCs w:val="18"/>
          <w:lang w:eastAsia="tr-TR"/>
        </w:rPr>
        <w:t> </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3</w:t>
      </w:r>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 xml:space="preserve">Taşınmazlara ait satış ihalesi yukarıdaki listede belirtilen tarihe tesadüf eden gün ve saatte Tozkoparan Zahit Mahallesi Kasım </w:t>
      </w:r>
      <w:proofErr w:type="spellStart"/>
      <w:r w:rsidRPr="00CF4FB4">
        <w:rPr>
          <w:rFonts w:ascii="Times New Roman" w:eastAsia="Times New Roman" w:hAnsi="Times New Roman" w:cs="Times New Roman"/>
          <w:color w:val="000000"/>
          <w:sz w:val="18"/>
          <w:szCs w:val="18"/>
          <w:lang w:eastAsia="tr-TR"/>
        </w:rPr>
        <w:t>Gülek</w:t>
      </w:r>
      <w:proofErr w:type="spellEnd"/>
      <w:r w:rsidRPr="00CF4FB4">
        <w:rPr>
          <w:rFonts w:ascii="Times New Roman" w:eastAsia="Times New Roman" w:hAnsi="Times New Roman" w:cs="Times New Roman"/>
          <w:color w:val="000000"/>
          <w:sz w:val="18"/>
          <w:szCs w:val="18"/>
          <w:lang w:eastAsia="tr-TR"/>
        </w:rPr>
        <w:t xml:space="preserve"> Bulvarı Belediye Tesisleri İdari binada bulunan Belediye Encümen salonunda, Encümen huzurunda 2886 Sayılı Devlet İhale Kanununun 35/a Maddesine göre kapalı teklif usulü ile yapılacaktır.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4</w:t>
      </w:r>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Satışı yapılacak taşınmazların Geçici Teminatları muhammen bedelin % 3 (Üç) ü olup yukarıdaki tabloda her taşınmazın karşısına yazılmıştır.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5</w:t>
      </w:r>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İhaleye girecek istekliler geçici teminatlarını;</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a) Nakit olarak yatıracak olanlar Belediye Mali Hizmetler Müdürlüğü, Gelir Yöneticiliği veznesine ihalenin yapılacağı gün ve saat</w:t>
      </w:r>
      <w:r w:rsidRPr="00CF4FB4">
        <w:rPr>
          <w:rFonts w:ascii="Times New Roman" w:eastAsia="Times New Roman" w:hAnsi="Times New Roman" w:cs="Times New Roman"/>
          <w:color w:val="000000"/>
          <w:sz w:val="18"/>
          <w:lang w:eastAsia="tr-TR"/>
        </w:rPr>
        <w:t> 09:30’dan </w:t>
      </w:r>
      <w:r w:rsidRPr="00CF4FB4">
        <w:rPr>
          <w:rFonts w:ascii="Times New Roman" w:eastAsia="Times New Roman" w:hAnsi="Times New Roman" w:cs="Times New Roman"/>
          <w:color w:val="000000"/>
          <w:sz w:val="18"/>
          <w:szCs w:val="18"/>
          <w:lang w:eastAsia="tr-TR"/>
        </w:rPr>
        <w:t>önce yatırması ve vezneden alınacak makbuzu dış zarfa koymaları gerekmektedir.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b) Banka teminat mektubu olarak verilecekse, Hazine ve Dış Ticaret Müsteşarlığınca belirlenecek bankaların vereceği ve 2886 sayılı Devlet İhale Kanununun 27. maddesine uygun olarak düzenlenmiş iki yetkili tarafından onaylanmış şube veya Genel Müdürlükten TEYİTLİ ve SÜRESİZ olacaktır.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6</w:t>
      </w:r>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 xml:space="preserve">Bu ihale ile ilgili şartname 200,00 TL karşılığında Tarsus Belediyesi Emlak ve </w:t>
      </w:r>
      <w:proofErr w:type="gramStart"/>
      <w:r w:rsidRPr="00CF4FB4">
        <w:rPr>
          <w:rFonts w:ascii="Times New Roman" w:eastAsia="Times New Roman" w:hAnsi="Times New Roman" w:cs="Times New Roman"/>
          <w:color w:val="000000"/>
          <w:sz w:val="18"/>
          <w:szCs w:val="18"/>
          <w:lang w:eastAsia="tr-TR"/>
        </w:rPr>
        <w:t>İstimlak</w:t>
      </w:r>
      <w:proofErr w:type="gramEnd"/>
      <w:r w:rsidRPr="00CF4FB4">
        <w:rPr>
          <w:rFonts w:ascii="Times New Roman" w:eastAsia="Times New Roman" w:hAnsi="Times New Roman" w:cs="Times New Roman"/>
          <w:color w:val="000000"/>
          <w:sz w:val="18"/>
          <w:szCs w:val="18"/>
          <w:lang w:eastAsia="tr-TR"/>
        </w:rPr>
        <w:t xml:space="preserve"> Müdürlüğü Kira Yöneticiliğinden alınacaktır. Ücretsiz olarak incelenebilir.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Madde 7</w:t>
      </w:r>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İhaleye katılabilmek için;</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a) Hangi taşınmazın ihalesine katılmak istediğini belirten dilekçe,</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b) İkametgâh ilmühaberi,</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c) Nüfus Cüzdanı Fotokopisi,</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d) Geçici Teminat makbuzu aslı,</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e) Şartname bedel makbuzu aslı,</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f) Tarsus Belediyesi Mali Hizmetler Müdürlüğü Gelir Yöneticiliğine kira,</w:t>
      </w:r>
      <w:r w:rsidRPr="00CF4FB4">
        <w:rPr>
          <w:rFonts w:ascii="Times New Roman" w:eastAsia="Times New Roman" w:hAnsi="Times New Roman" w:cs="Times New Roman"/>
          <w:color w:val="000000"/>
          <w:sz w:val="18"/>
          <w:lang w:eastAsia="tr-TR"/>
        </w:rPr>
        <w:t> </w:t>
      </w:r>
      <w:proofErr w:type="spellStart"/>
      <w:r w:rsidRPr="00CF4FB4">
        <w:rPr>
          <w:rFonts w:ascii="Times New Roman" w:eastAsia="Times New Roman" w:hAnsi="Times New Roman" w:cs="Times New Roman"/>
          <w:color w:val="000000"/>
          <w:sz w:val="18"/>
          <w:lang w:eastAsia="tr-TR"/>
        </w:rPr>
        <w:t>çtv</w:t>
      </w:r>
      <w:proofErr w:type="spellEnd"/>
      <w:r w:rsidRPr="00CF4FB4">
        <w:rPr>
          <w:rFonts w:ascii="Times New Roman" w:eastAsia="Times New Roman" w:hAnsi="Times New Roman" w:cs="Times New Roman"/>
          <w:color w:val="000000"/>
          <w:sz w:val="18"/>
          <w:szCs w:val="18"/>
          <w:lang w:eastAsia="tr-TR"/>
        </w:rPr>
        <w:t>, emlak vs. borcu bulunmadığına dair borcu yoktur yazısı,</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g) İhaleye katılacak isteklinin noterden yılı içinde alınan imza</w:t>
      </w:r>
      <w:r w:rsidRPr="00CF4FB4">
        <w:rPr>
          <w:rFonts w:ascii="Times New Roman" w:eastAsia="Times New Roman" w:hAnsi="Times New Roman" w:cs="Times New Roman"/>
          <w:color w:val="000000"/>
          <w:sz w:val="18"/>
          <w:lang w:eastAsia="tr-TR"/>
        </w:rPr>
        <w:t> </w:t>
      </w:r>
      <w:proofErr w:type="spellStart"/>
      <w:r w:rsidRPr="00CF4FB4">
        <w:rPr>
          <w:rFonts w:ascii="Times New Roman" w:eastAsia="Times New Roman" w:hAnsi="Times New Roman" w:cs="Times New Roman"/>
          <w:color w:val="000000"/>
          <w:sz w:val="18"/>
          <w:lang w:eastAsia="tr-TR"/>
        </w:rPr>
        <w:t>sirküsü</w:t>
      </w:r>
      <w:proofErr w:type="spellEnd"/>
      <w:r w:rsidRPr="00CF4FB4">
        <w:rPr>
          <w:rFonts w:ascii="Times New Roman" w:eastAsia="Times New Roman" w:hAnsi="Times New Roman" w:cs="Times New Roman"/>
          <w:color w:val="000000"/>
          <w:sz w:val="18"/>
          <w:szCs w:val="18"/>
          <w:lang w:eastAsia="tr-TR"/>
        </w:rPr>
        <w:t>,</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h) İstekli adına, vekâleten</w:t>
      </w:r>
      <w:r w:rsidRPr="00CF4FB4">
        <w:rPr>
          <w:rFonts w:ascii="Times New Roman" w:eastAsia="Times New Roman" w:hAnsi="Times New Roman" w:cs="Times New Roman"/>
          <w:color w:val="000000"/>
          <w:sz w:val="18"/>
          <w:lang w:eastAsia="tr-TR"/>
        </w:rPr>
        <w:t> </w:t>
      </w:r>
      <w:proofErr w:type="spellStart"/>
      <w:r w:rsidRPr="00CF4FB4">
        <w:rPr>
          <w:rFonts w:ascii="Times New Roman" w:eastAsia="Times New Roman" w:hAnsi="Times New Roman" w:cs="Times New Roman"/>
          <w:color w:val="000000"/>
          <w:sz w:val="18"/>
          <w:lang w:eastAsia="tr-TR"/>
        </w:rPr>
        <w:t>katılınıyor</w:t>
      </w:r>
      <w:proofErr w:type="spellEnd"/>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ise istekli adına teklifte bulunacak kişinin noterden alınan vekâletnamesi ile vekâleten katılanın yılı içinde alınmış noter</w:t>
      </w:r>
      <w:r w:rsidRPr="00CF4FB4">
        <w:rPr>
          <w:rFonts w:ascii="Times New Roman" w:eastAsia="Times New Roman" w:hAnsi="Times New Roman" w:cs="Times New Roman"/>
          <w:color w:val="000000"/>
          <w:sz w:val="18"/>
          <w:lang w:eastAsia="tr-TR"/>
        </w:rPr>
        <w:t> </w:t>
      </w:r>
      <w:proofErr w:type="spellStart"/>
      <w:r w:rsidRPr="00CF4FB4">
        <w:rPr>
          <w:rFonts w:ascii="Times New Roman" w:eastAsia="Times New Roman" w:hAnsi="Times New Roman" w:cs="Times New Roman"/>
          <w:color w:val="000000"/>
          <w:sz w:val="18"/>
          <w:lang w:eastAsia="tr-TR"/>
        </w:rPr>
        <w:t>tastikli</w:t>
      </w:r>
      <w:proofErr w:type="spellEnd"/>
      <w:r w:rsidRPr="00CF4FB4">
        <w:rPr>
          <w:rFonts w:ascii="Times New Roman" w:eastAsia="Times New Roman" w:hAnsi="Times New Roman" w:cs="Times New Roman"/>
          <w:color w:val="000000"/>
          <w:sz w:val="18"/>
          <w:lang w:eastAsia="tr-TR"/>
        </w:rPr>
        <w:t> </w:t>
      </w:r>
      <w:r w:rsidRPr="00CF4FB4">
        <w:rPr>
          <w:rFonts w:ascii="Times New Roman" w:eastAsia="Times New Roman" w:hAnsi="Times New Roman" w:cs="Times New Roman"/>
          <w:color w:val="000000"/>
          <w:sz w:val="18"/>
          <w:szCs w:val="18"/>
          <w:lang w:eastAsia="tr-TR"/>
        </w:rPr>
        <w:t>imza</w:t>
      </w:r>
      <w:r w:rsidRPr="00CF4FB4">
        <w:rPr>
          <w:rFonts w:ascii="Times New Roman" w:eastAsia="Times New Roman" w:hAnsi="Times New Roman" w:cs="Times New Roman"/>
          <w:color w:val="000000"/>
          <w:sz w:val="18"/>
          <w:lang w:eastAsia="tr-TR"/>
        </w:rPr>
        <w:t> </w:t>
      </w:r>
      <w:proofErr w:type="spellStart"/>
      <w:r w:rsidRPr="00CF4FB4">
        <w:rPr>
          <w:rFonts w:ascii="Times New Roman" w:eastAsia="Times New Roman" w:hAnsi="Times New Roman" w:cs="Times New Roman"/>
          <w:color w:val="000000"/>
          <w:sz w:val="18"/>
          <w:lang w:eastAsia="tr-TR"/>
        </w:rPr>
        <w:t>sirküsü</w:t>
      </w:r>
      <w:proofErr w:type="spellEnd"/>
      <w:r w:rsidRPr="00CF4FB4">
        <w:rPr>
          <w:rFonts w:ascii="Times New Roman" w:eastAsia="Times New Roman" w:hAnsi="Times New Roman" w:cs="Times New Roman"/>
          <w:color w:val="000000"/>
          <w:sz w:val="18"/>
          <w:szCs w:val="18"/>
          <w:lang w:eastAsia="tr-TR"/>
        </w:rPr>
        <w:t>,</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4FB4">
        <w:rPr>
          <w:rFonts w:ascii="Times New Roman" w:eastAsia="Times New Roman" w:hAnsi="Times New Roman" w:cs="Times New Roman"/>
          <w:color w:val="000000"/>
          <w:sz w:val="18"/>
          <w:lang w:eastAsia="tr-TR"/>
        </w:rPr>
        <w:t>ı) Tüzel kişilerde ise yukarıdaki şartlardan ayrı olarak idare merkezinin bulunduğu yer mahkemesinden veya siciline kayıtlı bulunduğu Ticaret ve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noterden yılı içinde alınmış vekâletname,</w:t>
      </w:r>
      <w:proofErr w:type="gramEnd"/>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i) Dernek, Kooperatif, Birlik veya Vakıf ise taşınmaz mal alma yetkisini gösterir genel kurul kararı ile teklifte bulunacak kimselerin noterden onaylı yetki belgelerini,</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j) Ortak girişim olması halinde noter tasdikli ortak girişim beyannamesi,</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k)</w:t>
      </w:r>
      <w:r w:rsidRPr="00CF4FB4">
        <w:rPr>
          <w:rFonts w:ascii="Times New Roman" w:eastAsia="Times New Roman" w:hAnsi="Times New Roman" w:cs="Times New Roman"/>
          <w:color w:val="000000"/>
          <w:sz w:val="18"/>
          <w:lang w:eastAsia="tr-TR"/>
        </w:rPr>
        <w:t> 17/05/2017 </w:t>
      </w:r>
      <w:r w:rsidRPr="00CF4FB4">
        <w:rPr>
          <w:rFonts w:ascii="Times New Roman" w:eastAsia="Times New Roman" w:hAnsi="Times New Roman" w:cs="Times New Roman"/>
          <w:color w:val="000000"/>
          <w:sz w:val="18"/>
          <w:szCs w:val="18"/>
          <w:lang w:eastAsia="tr-TR"/>
        </w:rPr>
        <w:t xml:space="preserve">tarihli ihale için Teklif Mektubu belgelerini, en geç 17/05/2017 Çarşamba günü saat 09.30’a kadar Tarsus Belediyesi Emlak ve </w:t>
      </w:r>
      <w:proofErr w:type="gramStart"/>
      <w:r w:rsidRPr="00CF4FB4">
        <w:rPr>
          <w:rFonts w:ascii="Times New Roman" w:eastAsia="Times New Roman" w:hAnsi="Times New Roman" w:cs="Times New Roman"/>
          <w:color w:val="000000"/>
          <w:sz w:val="18"/>
          <w:szCs w:val="18"/>
          <w:lang w:eastAsia="tr-TR"/>
        </w:rPr>
        <w:t>İstimlak</w:t>
      </w:r>
      <w:proofErr w:type="gramEnd"/>
      <w:r w:rsidRPr="00CF4FB4">
        <w:rPr>
          <w:rFonts w:ascii="Times New Roman" w:eastAsia="Times New Roman" w:hAnsi="Times New Roman" w:cs="Times New Roman"/>
          <w:color w:val="000000"/>
          <w:sz w:val="18"/>
          <w:szCs w:val="18"/>
          <w:lang w:eastAsia="tr-TR"/>
        </w:rPr>
        <w:t xml:space="preserve"> Müdürlüğü Kira</w:t>
      </w:r>
      <w:r w:rsidRPr="00CF4FB4">
        <w:rPr>
          <w:rFonts w:ascii="Times New Roman" w:eastAsia="Times New Roman" w:hAnsi="Times New Roman" w:cs="Times New Roman"/>
          <w:color w:val="000000"/>
          <w:sz w:val="18"/>
          <w:lang w:eastAsia="tr-TR"/>
        </w:rPr>
        <w:t> Yöneticiliği’ne </w:t>
      </w:r>
      <w:r w:rsidRPr="00CF4FB4">
        <w:rPr>
          <w:rFonts w:ascii="Times New Roman" w:eastAsia="Times New Roman" w:hAnsi="Times New Roman" w:cs="Times New Roman"/>
          <w:color w:val="000000"/>
          <w:sz w:val="18"/>
          <w:szCs w:val="18"/>
          <w:lang w:eastAsia="tr-TR"/>
        </w:rPr>
        <w:t>teslim etmeleri gerekmektedir.</w:t>
      </w:r>
    </w:p>
    <w:p w:rsidR="00CF4FB4" w:rsidRPr="00CF4FB4" w:rsidRDefault="00CF4FB4" w:rsidP="00CF4FB4">
      <w:pPr>
        <w:spacing w:after="0" w:line="240" w:lineRule="atLeast"/>
        <w:ind w:firstLine="567"/>
        <w:jc w:val="both"/>
        <w:rPr>
          <w:rFonts w:ascii="Times New Roman" w:eastAsia="Times New Roman" w:hAnsi="Times New Roman" w:cs="Times New Roman"/>
          <w:color w:val="000000"/>
          <w:sz w:val="20"/>
          <w:szCs w:val="20"/>
          <w:lang w:eastAsia="tr-TR"/>
        </w:rPr>
      </w:pPr>
      <w:r w:rsidRPr="00CF4FB4">
        <w:rPr>
          <w:rFonts w:ascii="Times New Roman" w:eastAsia="Times New Roman" w:hAnsi="Times New Roman" w:cs="Times New Roman"/>
          <w:color w:val="000000"/>
          <w:sz w:val="18"/>
          <w:szCs w:val="18"/>
          <w:lang w:eastAsia="tr-TR"/>
        </w:rPr>
        <w:t>İlan olunur.</w:t>
      </w:r>
    </w:p>
    <w:p w:rsidR="00CF4FB4" w:rsidRPr="00CF4FB4" w:rsidRDefault="00CF4FB4" w:rsidP="00CF4FB4"/>
    <w:sectPr w:rsidR="00CF4FB4" w:rsidRPr="00CF4FB4" w:rsidSect="008852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F4FB4"/>
    <w:rsid w:val="008852B0"/>
    <w:rsid w:val="00CF4F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2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F4FB4"/>
  </w:style>
  <w:style w:type="character" w:customStyle="1" w:styleId="grame">
    <w:name w:val="grame"/>
    <w:basedOn w:val="VarsaylanParagrafYazTipi"/>
    <w:rsid w:val="00CF4FB4"/>
  </w:style>
  <w:style w:type="character" w:customStyle="1" w:styleId="spelle">
    <w:name w:val="spelle"/>
    <w:basedOn w:val="VarsaylanParagrafYazTipi"/>
    <w:rsid w:val="00CF4FB4"/>
  </w:style>
  <w:style w:type="paragraph" w:styleId="BalonMetni">
    <w:name w:val="Balloon Text"/>
    <w:basedOn w:val="Normal"/>
    <w:link w:val="BalonMetniChar"/>
    <w:uiPriority w:val="99"/>
    <w:semiHidden/>
    <w:unhideWhenUsed/>
    <w:rsid w:val="00CF4F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4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0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2017-05-04T05:52:00Z</dcterms:created>
  <dcterms:modified xsi:type="dcterms:W3CDTF">2017-05-04T06:02:00Z</dcterms:modified>
</cp:coreProperties>
</file>