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B2" w:rsidRPr="00275FB2" w:rsidRDefault="00275FB2" w:rsidP="00275FB2">
      <w:pPr>
        <w:spacing w:after="0" w:line="240" w:lineRule="atLeast"/>
        <w:jc w:val="center"/>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TAŞINMAZ MAL SATILACAKTIR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b/>
          <w:bCs/>
          <w:color w:val="0000FF"/>
          <w:sz w:val="18"/>
          <w:szCs w:val="18"/>
          <w:lang w:eastAsia="tr-TR"/>
        </w:rPr>
        <w:t>Çankaya Belediye Başkanlığından:</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1 -</w:t>
      </w:r>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Mülkiyeti</w:t>
      </w:r>
      <w:r w:rsidRPr="00275FB2">
        <w:rPr>
          <w:rFonts w:ascii="Times New Roman" w:eastAsia="Times New Roman" w:hAnsi="Times New Roman" w:cs="Times New Roman"/>
          <w:color w:val="000000"/>
          <w:sz w:val="18"/>
          <w:lang w:eastAsia="tr-TR"/>
        </w:rPr>
        <w:t> </w:t>
      </w:r>
      <w:proofErr w:type="spellStart"/>
      <w:r w:rsidRPr="00275FB2">
        <w:rPr>
          <w:rFonts w:ascii="Times New Roman" w:eastAsia="Times New Roman" w:hAnsi="Times New Roman" w:cs="Times New Roman"/>
          <w:color w:val="000000"/>
          <w:sz w:val="18"/>
          <w:lang w:eastAsia="tr-TR"/>
        </w:rPr>
        <w:t>müstakilen</w:t>
      </w:r>
      <w:proofErr w:type="spellEnd"/>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Belediyemize ait aşağıda ada, parsel numarası, alanı, imar durumu, muhammen bedeli, geçici teminatı, ihale günü ve ihale saati yazılı taşınmazlar; 2886 Sayılı Devlet İhale Kanunu’nun 36. maddesi uyarınca kapalı teklif usulü (artırma) yoluyla satılacaktır.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 </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2710815"/>
            <wp:effectExtent l="19050" t="0" r="0" b="0"/>
            <wp:docPr id="1" name="0 Resim" descr="çank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nkaya.jpg"/>
                    <pic:cNvPicPr/>
                  </pic:nvPicPr>
                  <pic:blipFill>
                    <a:blip r:embed="rId4" cstate="print"/>
                    <a:stretch>
                      <a:fillRect/>
                    </a:stretch>
                  </pic:blipFill>
                  <pic:spPr>
                    <a:xfrm>
                      <a:off x="0" y="0"/>
                      <a:ext cx="5760720" cy="2710815"/>
                    </a:xfrm>
                    <a:prstGeom prst="rect">
                      <a:avLst/>
                    </a:prstGeom>
                  </pic:spPr>
                </pic:pic>
              </a:graphicData>
            </a:graphic>
          </wp:inline>
        </w:drawing>
      </w:r>
      <w:r w:rsidRPr="00275FB2">
        <w:rPr>
          <w:rFonts w:ascii="Times New Roman" w:eastAsia="Times New Roman" w:hAnsi="Times New Roman" w:cs="Times New Roman"/>
          <w:color w:val="000000"/>
          <w:sz w:val="18"/>
          <w:szCs w:val="18"/>
          <w:lang w:eastAsia="tr-TR"/>
        </w:rPr>
        <w:t> </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2 - İhale ilanda belirtilen tarih ve saatte; Belediye Başkanlığımızın Ziya Gökalp Caddesi No:11 B2 Blok 9.kat adresindeki Çankaya Belediyesi Encümen Salonunda yapılacaktır.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 xml:space="preserve">3 - İhale ile ilgili şartname; çalışma saatleri içerisinde Ziya Gökalp Cad. No:11 A1-A2 Blok 6.kat Kızılay/Ankara adresindeki Belediyemiz Emlak ve </w:t>
      </w:r>
      <w:proofErr w:type="gramStart"/>
      <w:r w:rsidRPr="00275FB2">
        <w:rPr>
          <w:rFonts w:ascii="Times New Roman" w:eastAsia="Times New Roman" w:hAnsi="Times New Roman" w:cs="Times New Roman"/>
          <w:color w:val="000000"/>
          <w:sz w:val="18"/>
          <w:szCs w:val="18"/>
          <w:lang w:eastAsia="tr-TR"/>
        </w:rPr>
        <w:t>İstimlak</w:t>
      </w:r>
      <w:proofErr w:type="gramEnd"/>
      <w:r w:rsidRPr="00275FB2">
        <w:rPr>
          <w:rFonts w:ascii="Times New Roman" w:eastAsia="Times New Roman" w:hAnsi="Times New Roman" w:cs="Times New Roman"/>
          <w:color w:val="000000"/>
          <w:sz w:val="18"/>
          <w:szCs w:val="18"/>
          <w:lang w:eastAsia="tr-TR"/>
        </w:rPr>
        <w:t xml:space="preserve"> Müdürlüğünde ücretsiz görülebilir ve 100.-TL (</w:t>
      </w:r>
      <w:proofErr w:type="spellStart"/>
      <w:r w:rsidRPr="00275FB2">
        <w:rPr>
          <w:rFonts w:ascii="Times New Roman" w:eastAsia="Times New Roman" w:hAnsi="Times New Roman" w:cs="Times New Roman"/>
          <w:color w:val="000000"/>
          <w:sz w:val="18"/>
          <w:lang w:eastAsia="tr-TR"/>
        </w:rPr>
        <w:t>yüzlira</w:t>
      </w:r>
      <w:proofErr w:type="spellEnd"/>
      <w:r w:rsidRPr="00275FB2">
        <w:rPr>
          <w:rFonts w:ascii="Times New Roman" w:eastAsia="Times New Roman" w:hAnsi="Times New Roman" w:cs="Times New Roman"/>
          <w:color w:val="000000"/>
          <w:sz w:val="18"/>
          <w:szCs w:val="18"/>
          <w:lang w:eastAsia="tr-TR"/>
        </w:rPr>
        <w:t>) karşılığında temin edilebilir.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4 - İhaleye girecek kişilerin;</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Kanuni</w:t>
      </w:r>
      <w:r w:rsidRPr="00275FB2">
        <w:rPr>
          <w:rFonts w:ascii="Times New Roman" w:eastAsia="Times New Roman" w:hAnsi="Times New Roman" w:cs="Times New Roman"/>
          <w:color w:val="000000"/>
          <w:sz w:val="18"/>
          <w:lang w:eastAsia="tr-TR"/>
        </w:rPr>
        <w:t> </w:t>
      </w:r>
      <w:proofErr w:type="gramStart"/>
      <w:r w:rsidRPr="00275FB2">
        <w:rPr>
          <w:rFonts w:ascii="Times New Roman" w:eastAsia="Times New Roman" w:hAnsi="Times New Roman" w:cs="Times New Roman"/>
          <w:color w:val="000000"/>
          <w:sz w:val="18"/>
          <w:lang w:eastAsia="tr-TR"/>
        </w:rPr>
        <w:t>ikametgah</w:t>
      </w:r>
      <w:proofErr w:type="gramEnd"/>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sahibi olmaları ve ikametgah belgesini; isteklilerin tüzel kişi olması halinde; Şirketse Ticaret Odası kayıt belgesi ile Şirket imza sirkülerini; Dernek veya Vakıfsa taşınmaz mal satın alma yetkisini gösterir genel kurul kararı ile teklifte bulunacak kişilerin yetki belgesinin noter onaylı suretini; Ortak girişim olarak girecek ortakların yukarıda belirtilen belgeler ile imza sirkülerini ve teklif mektubunda ortaklık oranlarını belirtmeleri; geçici teminata ait makbuzu (geçici teminatın banka teminat mektubu olması halinde limit içi ve süresiz olması gerekmektedir); İhale dosyasının idareden satın alındığına dair dosya alındı makbuzunun aslını; İhale konusu taşınmazın yerinde görüldüğüne dair Emlak ve İstimlâk Müdürlüğünden alınacak yer görme belgesini; sözleşme ve şartnameleri okuyup kabul ettiğine dair taahhütnameyi; dış zarfa koymaları, teklif mektubunu şartname ekinde bulunan örneğine uygun olarak doldurarak iç zarfa koymaları ve tekliflerinde ada, parsel numarasını yazmaları gerekmektedir.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5 -</w:t>
      </w:r>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Tekliflerin ihale günü saat 12.00’ye kadar ihalenin yapılacağı Encümen Başkanlığına (Ziya Gökalp Caddesi No:11 B1 Blok 8.kat adresinde bulunan Yazı İşleri Müdürlüğü’ne) teslim edilmesi gerekmektedir.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6 -</w:t>
      </w:r>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İhaleye posta ile katılmak mümkündür. İhaleye posta ile iştirak edeceklerin Şartname hükümlerine uygun olarak düzenleyecekleri tekliflerini, ihale günü saat 12.00’ye kadar Belediye Başkanlığımızın Ziya Gökalp Caddesi No:11 B1 Blok 8.kat Kızılay/ANKARA adresine, iadeli taahhütlü posta vasıtasıyla gönderebilecektir. Tekliflerdeki teklif edilen değer; ihaleye iştirak edenin son teklifi olarak değerlendirilecektir. Postada meydana gelecek gecikmeler dikkate alınmayacaktır.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7 -</w:t>
      </w:r>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2886 sayılı Devlet İhale Kanunu’nun 40.maddesinin ek fıkrası gereği; kapalı teklif usulü ile yapılan artırma ihalelerinde;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w:t>
      </w:r>
      <w:r w:rsidRPr="00275FB2">
        <w:rPr>
          <w:rFonts w:ascii="Times New Roman" w:eastAsia="Times New Roman" w:hAnsi="Times New Roman" w:cs="Times New Roman"/>
          <w:color w:val="000000"/>
          <w:sz w:val="18"/>
          <w:lang w:eastAsia="tr-TR"/>
        </w:rPr>
        <w:t> </w:t>
      </w:r>
      <w:proofErr w:type="gramStart"/>
      <w:r w:rsidRPr="00275FB2">
        <w:rPr>
          <w:rFonts w:ascii="Times New Roman" w:eastAsia="Times New Roman" w:hAnsi="Times New Roman" w:cs="Times New Roman"/>
          <w:color w:val="000000"/>
          <w:sz w:val="18"/>
          <w:lang w:eastAsia="tr-TR"/>
        </w:rPr>
        <w:t>dahil</w:t>
      </w:r>
      <w:proofErr w:type="gramEnd"/>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edilmek suretiyle yapılır.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8 -</w:t>
      </w:r>
      <w:r w:rsidRPr="00275FB2">
        <w:rPr>
          <w:rFonts w:ascii="Times New Roman" w:eastAsia="Times New Roman" w:hAnsi="Times New Roman" w:cs="Times New Roman"/>
          <w:color w:val="000000"/>
          <w:sz w:val="18"/>
          <w:lang w:eastAsia="tr-TR"/>
        </w:rPr>
        <w:t> </w:t>
      </w:r>
      <w:r w:rsidRPr="00275FB2">
        <w:rPr>
          <w:rFonts w:ascii="Times New Roman" w:eastAsia="Times New Roman" w:hAnsi="Times New Roman" w:cs="Times New Roman"/>
          <w:color w:val="000000"/>
          <w:sz w:val="18"/>
          <w:szCs w:val="18"/>
          <w:lang w:eastAsia="tr-TR"/>
        </w:rPr>
        <w:t xml:space="preserve">Belediyemizce satışı yapılacak taşınmazlar; KDV istisnasına tabi olduğundan, bu satışlardan KDV </w:t>
      </w:r>
      <w:proofErr w:type="gramStart"/>
      <w:r w:rsidRPr="00275FB2">
        <w:rPr>
          <w:rFonts w:ascii="Times New Roman" w:eastAsia="Times New Roman" w:hAnsi="Times New Roman" w:cs="Times New Roman"/>
          <w:color w:val="000000"/>
          <w:sz w:val="18"/>
          <w:szCs w:val="18"/>
          <w:lang w:eastAsia="tr-TR"/>
        </w:rPr>
        <w:t>tahsilatı</w:t>
      </w:r>
      <w:proofErr w:type="gramEnd"/>
      <w:r w:rsidRPr="00275FB2">
        <w:rPr>
          <w:rFonts w:ascii="Times New Roman" w:eastAsia="Times New Roman" w:hAnsi="Times New Roman" w:cs="Times New Roman"/>
          <w:color w:val="000000"/>
          <w:sz w:val="18"/>
          <w:szCs w:val="18"/>
          <w:lang w:eastAsia="tr-TR"/>
        </w:rPr>
        <w:t xml:space="preserve"> yapılmayacaktır.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9 - Telefon: 0 312 458 89 00 / 2240 -2241 -2244 Faks: 0 312 458 90 76</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10 - İdare İhaleyi yapıp yapmamakta serbesttir.</w:t>
      </w:r>
    </w:p>
    <w:p w:rsidR="00275FB2" w:rsidRPr="00275FB2" w:rsidRDefault="00275FB2" w:rsidP="00275FB2">
      <w:pPr>
        <w:spacing w:after="0" w:line="240" w:lineRule="atLeast"/>
        <w:ind w:firstLine="567"/>
        <w:jc w:val="both"/>
        <w:rPr>
          <w:rFonts w:ascii="Times New Roman" w:eastAsia="Times New Roman" w:hAnsi="Times New Roman" w:cs="Times New Roman"/>
          <w:color w:val="000000"/>
          <w:sz w:val="20"/>
          <w:szCs w:val="20"/>
          <w:lang w:eastAsia="tr-TR"/>
        </w:rPr>
      </w:pPr>
      <w:r w:rsidRPr="00275FB2">
        <w:rPr>
          <w:rFonts w:ascii="Times New Roman" w:eastAsia="Times New Roman" w:hAnsi="Times New Roman" w:cs="Times New Roman"/>
          <w:color w:val="000000"/>
          <w:sz w:val="18"/>
          <w:szCs w:val="18"/>
          <w:lang w:eastAsia="tr-TR"/>
        </w:rPr>
        <w:t>İlan olunur.</w:t>
      </w:r>
    </w:p>
    <w:p w:rsidR="00EB6DB7" w:rsidRDefault="00EB6DB7"/>
    <w:sectPr w:rsidR="00EB6DB7" w:rsidSect="00EB6D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75FB2"/>
    <w:rsid w:val="00275FB2"/>
    <w:rsid w:val="00EB6D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75FB2"/>
  </w:style>
  <w:style w:type="character" w:customStyle="1" w:styleId="spelle">
    <w:name w:val="spelle"/>
    <w:basedOn w:val="VarsaylanParagrafYazTipi"/>
    <w:rsid w:val="00275FB2"/>
  </w:style>
  <w:style w:type="character" w:customStyle="1" w:styleId="grame">
    <w:name w:val="grame"/>
    <w:basedOn w:val="VarsaylanParagrafYazTipi"/>
    <w:rsid w:val="00275FB2"/>
  </w:style>
  <w:style w:type="paragraph" w:styleId="BalonMetni">
    <w:name w:val="Balloon Text"/>
    <w:basedOn w:val="Normal"/>
    <w:link w:val="BalonMetniChar"/>
    <w:uiPriority w:val="99"/>
    <w:semiHidden/>
    <w:unhideWhenUsed/>
    <w:rsid w:val="00275F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5F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50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2017-05-09T05:49:00Z</dcterms:created>
  <dcterms:modified xsi:type="dcterms:W3CDTF">2017-05-09T05:49:00Z</dcterms:modified>
</cp:coreProperties>
</file>