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EB" w:rsidRDefault="003E50EB" w:rsidP="003E50EB">
      <w:pPr>
        <w:pStyle w:val="NormalWeb"/>
        <w:shd w:val="clear" w:color="auto" w:fill="F3F2EF"/>
        <w:spacing w:before="0" w:after="0"/>
        <w:jc w:val="center"/>
        <w:textAlignment w:val="baseline"/>
        <w:rPr>
          <w:rFonts w:ascii="Arial" w:hAnsi="Arial" w:cs="Arial"/>
          <w:color w:val="575757"/>
        </w:rPr>
      </w:pPr>
      <w:r>
        <w:rPr>
          <w:rStyle w:val="Gl"/>
          <w:rFonts w:ascii="GN-Medium" w:hAnsi="GN-Medium" w:cs="Arial"/>
          <w:b w:val="0"/>
          <w:bCs w:val="0"/>
          <w:color w:val="575757"/>
          <w:bdr w:val="none" w:sz="0" w:space="0" w:color="auto" w:frame="1"/>
        </w:rPr>
        <w:t>T.C.</w:t>
      </w:r>
      <w:r>
        <w:rPr>
          <w:rFonts w:ascii="Arial" w:hAnsi="Arial" w:cs="Arial"/>
          <w:color w:val="575757"/>
        </w:rPr>
        <w:br/>
      </w:r>
      <w:r>
        <w:rPr>
          <w:rStyle w:val="Gl"/>
          <w:rFonts w:ascii="GN-Medium" w:hAnsi="GN-Medium" w:cs="Arial"/>
          <w:b w:val="0"/>
          <w:bCs w:val="0"/>
          <w:color w:val="575757"/>
          <w:bdr w:val="none" w:sz="0" w:space="0" w:color="auto" w:frame="1"/>
        </w:rPr>
        <w:t>FETHİYE</w:t>
      </w:r>
      <w:r>
        <w:rPr>
          <w:rFonts w:ascii="Arial" w:hAnsi="Arial" w:cs="Arial"/>
          <w:color w:val="575757"/>
        </w:rPr>
        <w:br/>
      </w:r>
      <w:r>
        <w:rPr>
          <w:rStyle w:val="Gl"/>
          <w:rFonts w:ascii="GN-Medium" w:hAnsi="GN-Medium" w:cs="Arial"/>
          <w:b w:val="0"/>
          <w:bCs w:val="0"/>
          <w:color w:val="575757"/>
          <w:bdr w:val="none" w:sz="0" w:space="0" w:color="auto" w:frame="1"/>
        </w:rPr>
        <w:t>1. (SULH HUKUK MAH.) SATIŞ MEMURLUĞU</w:t>
      </w:r>
      <w:r>
        <w:rPr>
          <w:rFonts w:ascii="Arial" w:hAnsi="Arial" w:cs="Arial"/>
          <w:color w:val="575757"/>
        </w:rPr>
        <w:br/>
      </w:r>
      <w:r>
        <w:rPr>
          <w:rStyle w:val="Gl"/>
          <w:rFonts w:ascii="GN-Medium" w:hAnsi="GN-Medium" w:cs="Arial"/>
          <w:b w:val="0"/>
          <w:bCs w:val="0"/>
          <w:color w:val="575757"/>
          <w:bdr w:val="none" w:sz="0" w:space="0" w:color="auto" w:frame="1"/>
        </w:rPr>
        <w:t>2016/15</w:t>
      </w:r>
      <w:r>
        <w:rPr>
          <w:rStyle w:val="apple-converted-space"/>
          <w:rFonts w:ascii="GN-Medium" w:hAnsi="GN-Medium" w:cs="Arial"/>
          <w:color w:val="575757"/>
          <w:bdr w:val="none" w:sz="0" w:space="0" w:color="auto" w:frame="1"/>
        </w:rPr>
        <w:t> </w:t>
      </w:r>
      <w:r>
        <w:rPr>
          <w:rStyle w:val="Gl"/>
          <w:rFonts w:ascii="GN-Medium" w:hAnsi="GN-Medium" w:cs="Arial"/>
          <w:b w:val="0"/>
          <w:bCs w:val="0"/>
          <w:color w:val="575757"/>
          <w:bdr w:val="none" w:sz="0" w:space="0" w:color="auto" w:frame="1"/>
        </w:rPr>
        <w:t>SATIŞ</w:t>
      </w:r>
    </w:p>
    <w:p w:rsidR="003E50EB" w:rsidRDefault="003E50EB" w:rsidP="003E50EB">
      <w:pPr>
        <w:pStyle w:val="AralkYok"/>
        <w:rPr>
          <w:rFonts w:ascii="Arial" w:hAnsi="Arial"/>
        </w:rPr>
      </w:pPr>
      <w:r>
        <w:rPr>
          <w:rStyle w:val="Gl"/>
          <w:rFonts w:ascii="GN-Medium" w:hAnsi="GN-Medium" w:cs="Arial"/>
          <w:b w:val="0"/>
          <w:bCs w:val="0"/>
          <w:color w:val="575757"/>
          <w:bdr w:val="none" w:sz="0" w:space="0" w:color="auto" w:frame="1"/>
        </w:rPr>
        <w:t>TAŞINMAZIN</w:t>
      </w:r>
      <w:r>
        <w:rPr>
          <w:rStyle w:val="apple-converted-space"/>
          <w:rFonts w:ascii="GN-Medium" w:hAnsi="GN-Medium" w:cs="Arial"/>
          <w:color w:val="575757"/>
          <w:bdr w:val="none" w:sz="0" w:space="0" w:color="auto" w:frame="1"/>
        </w:rPr>
        <w:t> </w:t>
      </w:r>
      <w:r>
        <w:rPr>
          <w:rStyle w:val="Gl"/>
          <w:rFonts w:ascii="GN-Medium" w:hAnsi="GN-Medium" w:cs="Arial"/>
          <w:b w:val="0"/>
          <w:bCs w:val="0"/>
          <w:color w:val="575757"/>
          <w:bdr w:val="none" w:sz="0" w:space="0" w:color="auto" w:frame="1"/>
        </w:rPr>
        <w:t>AÇIK ARTIRMA İLANI</w:t>
      </w:r>
      <w:r>
        <w:rPr>
          <w:rFonts w:ascii="Arial" w:hAnsi="Arial"/>
        </w:rPr>
        <w:br/>
        <w:t>Satılmasına karar verilen taşınmazın cinsi, niteliği, kıymeti, adedi, önemli özellikleri :</w:t>
      </w:r>
      <w:r>
        <w:rPr>
          <w:rFonts w:ascii="Arial" w:hAnsi="Arial"/>
        </w:rPr>
        <w:br/>
      </w:r>
      <w:r>
        <w:rPr>
          <w:rStyle w:val="Gl"/>
          <w:rFonts w:ascii="GN-Medium" w:hAnsi="GN-Medium" w:cs="Arial"/>
          <w:b w:val="0"/>
          <w:bCs w:val="0"/>
          <w:color w:val="575757"/>
          <w:bdr w:val="none" w:sz="0" w:space="0" w:color="auto" w:frame="1"/>
        </w:rPr>
        <w:t>1NO'LU TAŞINMAZIN</w:t>
      </w:r>
      <w:r>
        <w:rPr>
          <w:rFonts w:ascii="Arial" w:hAnsi="Arial"/>
        </w:rPr>
        <w:br/>
      </w:r>
      <w:proofErr w:type="gramStart"/>
      <w:r>
        <w:rPr>
          <w:rStyle w:val="Gl"/>
          <w:rFonts w:ascii="GN-Medium" w:hAnsi="GN-Medium" w:cs="Arial"/>
          <w:b w:val="0"/>
          <w:bCs w:val="0"/>
          <w:color w:val="575757"/>
          <w:bdr w:val="none" w:sz="0" w:space="0" w:color="auto" w:frame="1"/>
        </w:rPr>
        <w:t>Özellikleri</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rPr>
        <w:t>Muğla</w:t>
      </w:r>
      <w:proofErr w:type="gramEnd"/>
      <w:r>
        <w:rPr>
          <w:rFonts w:ascii="Arial" w:hAnsi="Arial"/>
        </w:rPr>
        <w:t xml:space="preserve"> İli, Fethiye İlçesi, </w:t>
      </w:r>
      <w:proofErr w:type="spellStart"/>
      <w:r>
        <w:rPr>
          <w:rFonts w:ascii="Arial" w:hAnsi="Arial"/>
        </w:rPr>
        <w:t>Kesikkapı</w:t>
      </w:r>
      <w:proofErr w:type="spellEnd"/>
      <w:r>
        <w:rPr>
          <w:rFonts w:ascii="Arial" w:hAnsi="Arial"/>
        </w:rPr>
        <w:t xml:space="preserve"> mahallesi, </w:t>
      </w:r>
      <w:proofErr w:type="spellStart"/>
      <w:r>
        <w:rPr>
          <w:rFonts w:ascii="Arial" w:hAnsi="Arial"/>
        </w:rPr>
        <w:t>ÇarşıcaddesiMevkii</w:t>
      </w:r>
      <w:proofErr w:type="spellEnd"/>
      <w:r>
        <w:rPr>
          <w:rFonts w:ascii="Arial" w:hAnsi="Arial"/>
        </w:rPr>
        <w:t xml:space="preserve">, 240 Ada No, 5 Parsel </w:t>
      </w:r>
      <w:proofErr w:type="spellStart"/>
      <w:r>
        <w:rPr>
          <w:rFonts w:ascii="Arial" w:hAnsi="Arial"/>
        </w:rPr>
        <w:t>Nolu</w:t>
      </w:r>
      <w:proofErr w:type="spellEnd"/>
      <w:r>
        <w:rPr>
          <w:rFonts w:ascii="Arial" w:hAnsi="Arial"/>
        </w:rPr>
        <w:t xml:space="preserve">, </w:t>
      </w:r>
      <w:proofErr w:type="spellStart"/>
      <w:r>
        <w:rPr>
          <w:rFonts w:ascii="Arial" w:hAnsi="Arial"/>
        </w:rPr>
        <w:t>Bahçelikargir</w:t>
      </w:r>
      <w:proofErr w:type="spellEnd"/>
      <w:r>
        <w:rPr>
          <w:rFonts w:ascii="Arial" w:hAnsi="Arial"/>
        </w:rPr>
        <w:t xml:space="preserve"> </w:t>
      </w:r>
      <w:proofErr w:type="spellStart"/>
      <w:r>
        <w:rPr>
          <w:rFonts w:ascii="Arial" w:hAnsi="Arial"/>
        </w:rPr>
        <w:t>evcinsli</w:t>
      </w:r>
      <w:proofErr w:type="spellEnd"/>
      <w:r>
        <w:rPr>
          <w:rFonts w:ascii="Arial" w:hAnsi="Arial"/>
        </w:rPr>
        <w:t xml:space="preserve"> taşınmaz , toplam 144,32 m2alana sahip 2 katlı </w:t>
      </w:r>
      <w:proofErr w:type="spellStart"/>
      <w:r>
        <w:rPr>
          <w:rFonts w:ascii="Arial" w:hAnsi="Arial"/>
        </w:rPr>
        <w:t>afetkonutu</w:t>
      </w:r>
      <w:proofErr w:type="spellEnd"/>
      <w:r>
        <w:rPr>
          <w:rFonts w:ascii="Arial" w:hAnsi="Arial"/>
        </w:rPr>
        <w:t xml:space="preserve"> olarak </w:t>
      </w:r>
      <w:proofErr w:type="spellStart"/>
      <w:r>
        <w:rPr>
          <w:rFonts w:ascii="Arial" w:hAnsi="Arial"/>
        </w:rPr>
        <w:t>inşaaedilmiş</w:t>
      </w:r>
      <w:proofErr w:type="spellEnd"/>
      <w:r>
        <w:rPr>
          <w:rFonts w:ascii="Arial" w:hAnsi="Arial"/>
        </w:rPr>
        <w:t xml:space="preserve">, halende </w:t>
      </w:r>
      <w:proofErr w:type="spellStart"/>
      <w:r>
        <w:rPr>
          <w:rFonts w:ascii="Arial" w:hAnsi="Arial"/>
        </w:rPr>
        <w:t>konutolarakkullanılanyapıile</w:t>
      </w:r>
      <w:proofErr w:type="spellEnd"/>
      <w:r>
        <w:rPr>
          <w:rFonts w:ascii="Arial" w:hAnsi="Arial"/>
        </w:rPr>
        <w:t xml:space="preserve">, </w:t>
      </w:r>
      <w:proofErr w:type="spellStart"/>
      <w:r>
        <w:rPr>
          <w:rFonts w:ascii="Arial" w:hAnsi="Arial"/>
        </w:rPr>
        <w:t>çetliyaşve</w:t>
      </w:r>
      <w:proofErr w:type="spellEnd"/>
      <w:r>
        <w:rPr>
          <w:rFonts w:ascii="Arial" w:hAnsi="Arial"/>
        </w:rPr>
        <w:t xml:space="preserve"> </w:t>
      </w:r>
      <w:proofErr w:type="spellStart"/>
      <w:r>
        <w:rPr>
          <w:rFonts w:ascii="Arial" w:hAnsi="Arial"/>
        </w:rPr>
        <w:t>cinsteasma</w:t>
      </w:r>
      <w:proofErr w:type="spellEnd"/>
      <w:r>
        <w:rPr>
          <w:rFonts w:ascii="Arial" w:hAnsi="Arial"/>
        </w:rPr>
        <w:t xml:space="preserve">, nar, narinciye yeni dünya, palmiye, </w:t>
      </w:r>
      <w:proofErr w:type="spellStart"/>
      <w:r>
        <w:rPr>
          <w:rFonts w:ascii="Arial" w:hAnsi="Arial"/>
        </w:rPr>
        <w:t>karselvive</w:t>
      </w:r>
      <w:proofErr w:type="spellEnd"/>
      <w:r>
        <w:rPr>
          <w:rFonts w:ascii="Arial" w:hAnsi="Arial"/>
        </w:rPr>
        <w:t xml:space="preserve"> </w:t>
      </w:r>
      <w:proofErr w:type="spellStart"/>
      <w:r>
        <w:rPr>
          <w:rFonts w:ascii="Arial" w:hAnsi="Arial"/>
        </w:rPr>
        <w:t>meyvefidanlarımevcuttur</w:t>
      </w:r>
      <w:proofErr w:type="spellEnd"/>
      <w:r>
        <w:rPr>
          <w:rFonts w:ascii="Arial" w:hAnsi="Arial"/>
        </w:rPr>
        <w:t>.</w:t>
      </w:r>
      <w:r>
        <w:rPr>
          <w:rFonts w:ascii="Arial" w:hAnsi="Arial"/>
        </w:rPr>
        <w:br/>
      </w:r>
      <w:proofErr w:type="gramStart"/>
      <w:r>
        <w:rPr>
          <w:rStyle w:val="Gl"/>
          <w:rFonts w:ascii="GN-Medium" w:hAnsi="GN-Medium" w:cs="Arial"/>
          <w:b w:val="0"/>
          <w:bCs w:val="0"/>
          <w:color w:val="575757"/>
          <w:bdr w:val="none" w:sz="0" w:space="0" w:color="auto" w:frame="1"/>
        </w:rPr>
        <w:t>Adresi</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Arial" w:hAnsi="Arial" w:cs="Arial"/>
          <w:color w:val="575757"/>
        </w:rPr>
        <w:t> </w:t>
      </w:r>
      <w:proofErr w:type="spellStart"/>
      <w:r>
        <w:rPr>
          <w:rFonts w:ascii="Arial" w:hAnsi="Arial"/>
        </w:rPr>
        <w:t>Kesikkapımahallesi</w:t>
      </w:r>
      <w:proofErr w:type="spellEnd"/>
      <w:proofErr w:type="gramEnd"/>
      <w:r>
        <w:rPr>
          <w:rFonts w:ascii="Arial" w:hAnsi="Arial"/>
        </w:rPr>
        <w:t xml:space="preserve">, 101. sok. no15 </w:t>
      </w:r>
      <w:proofErr w:type="spellStart"/>
      <w:r>
        <w:rPr>
          <w:rFonts w:ascii="Arial" w:hAnsi="Arial"/>
        </w:rPr>
        <w:t>FethiyeMuğla</w:t>
      </w:r>
      <w:proofErr w:type="spellEnd"/>
      <w:r>
        <w:rPr>
          <w:rFonts w:ascii="Arial" w:hAnsi="Arial"/>
        </w:rPr>
        <w:br/>
      </w:r>
      <w:r>
        <w:rPr>
          <w:rStyle w:val="Gl"/>
          <w:rFonts w:ascii="GN-Medium" w:hAnsi="GN-Medium" w:cs="Arial"/>
          <w:b w:val="0"/>
          <w:bCs w:val="0"/>
          <w:color w:val="575757"/>
          <w:bdr w:val="none" w:sz="0" w:space="0" w:color="auto" w:frame="1"/>
        </w:rPr>
        <w:t>Yüzölçümü</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rPr>
        <w:t>326,00 m2</w:t>
      </w:r>
      <w:r>
        <w:rPr>
          <w:rFonts w:ascii="Arial" w:hAnsi="Arial"/>
        </w:rPr>
        <w:br/>
      </w:r>
      <w:r>
        <w:rPr>
          <w:rStyle w:val="Gl"/>
          <w:rFonts w:ascii="GN-Medium" w:hAnsi="GN-Medium" w:cs="Arial"/>
          <w:b w:val="0"/>
          <w:bCs w:val="0"/>
          <w:color w:val="575757"/>
          <w:bdr w:val="none" w:sz="0" w:space="0" w:color="auto" w:frame="1"/>
        </w:rPr>
        <w:t>İmar Durumu</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Fonts w:ascii="Arial" w:hAnsi="Arial"/>
        </w:rPr>
        <w:t xml:space="preserve">1/1000 ölçekli1. </w:t>
      </w:r>
      <w:proofErr w:type="spellStart"/>
      <w:r>
        <w:rPr>
          <w:rFonts w:ascii="Arial" w:hAnsi="Arial"/>
        </w:rPr>
        <w:t>etapuygulamaimarplanındameskunticaret</w:t>
      </w:r>
      <w:proofErr w:type="spellEnd"/>
      <w:r>
        <w:rPr>
          <w:rFonts w:ascii="Arial" w:hAnsi="Arial"/>
        </w:rPr>
        <w:t xml:space="preserve"> alanı Blok nizam ( BL-2 AK) 0.40-0.80, 2 kat tanımlı</w:t>
      </w:r>
      <w:r>
        <w:rPr>
          <w:rFonts w:ascii="Arial" w:hAnsi="Arial"/>
        </w:rPr>
        <w:br/>
      </w:r>
      <w:proofErr w:type="gramStart"/>
      <w:r>
        <w:rPr>
          <w:rStyle w:val="Gl"/>
          <w:rFonts w:ascii="GN-Medium" w:hAnsi="GN-Medium" w:cs="Arial"/>
          <w:b w:val="0"/>
          <w:bCs w:val="0"/>
          <w:color w:val="575757"/>
          <w:bdr w:val="none" w:sz="0" w:space="0" w:color="auto" w:frame="1"/>
        </w:rPr>
        <w:t>Kıymeti</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rPr>
        <w:t>1</w:t>
      </w:r>
      <w:proofErr w:type="gramEnd"/>
      <w:r>
        <w:rPr>
          <w:rFonts w:ascii="Arial" w:hAnsi="Arial"/>
        </w:rPr>
        <w:t>.170.000,00 TL</w:t>
      </w:r>
      <w:r>
        <w:rPr>
          <w:rFonts w:ascii="Arial" w:hAnsi="Arial"/>
        </w:rPr>
        <w:br/>
      </w:r>
      <w:r>
        <w:rPr>
          <w:rStyle w:val="Gl"/>
          <w:rFonts w:ascii="GN-Medium" w:hAnsi="GN-Medium" w:cs="Arial"/>
          <w:b w:val="0"/>
          <w:bCs w:val="0"/>
          <w:color w:val="575757"/>
          <w:bdr w:val="none" w:sz="0" w:space="0" w:color="auto" w:frame="1"/>
        </w:rPr>
        <w:t>KDV Oranı</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rPr>
        <w:t>%18</w:t>
      </w:r>
      <w:r>
        <w:rPr>
          <w:rFonts w:ascii="Arial" w:hAnsi="Arial"/>
        </w:rPr>
        <w:br/>
      </w:r>
      <w:r>
        <w:rPr>
          <w:rStyle w:val="Gl"/>
          <w:rFonts w:ascii="GN-Medium" w:hAnsi="GN-Medium" w:cs="Arial"/>
          <w:b w:val="0"/>
          <w:bCs w:val="0"/>
          <w:color w:val="575757"/>
          <w:bdr w:val="none" w:sz="0" w:space="0" w:color="auto" w:frame="1"/>
        </w:rPr>
        <w:t>Kaydındaki Şerhler</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rPr>
        <w:t xml:space="preserve">1. Sulh Hukuk Mahkemesinin 2014/782 esas davalıdır şerhi ve1. </w:t>
      </w:r>
      <w:proofErr w:type="spellStart"/>
      <w:r>
        <w:rPr>
          <w:rFonts w:ascii="Arial" w:hAnsi="Arial"/>
        </w:rPr>
        <w:t>İcraMüdürlüğü</w:t>
      </w:r>
      <w:proofErr w:type="spellEnd"/>
      <w:r>
        <w:rPr>
          <w:rFonts w:ascii="Arial" w:hAnsi="Arial"/>
        </w:rPr>
        <w:t xml:space="preserve"> 2014/4148 e. </w:t>
      </w:r>
      <w:proofErr w:type="spellStart"/>
      <w:r>
        <w:rPr>
          <w:rFonts w:ascii="Arial" w:hAnsi="Arial"/>
        </w:rPr>
        <w:t>dosyadahacizşerhivardır</w:t>
      </w:r>
      <w:proofErr w:type="spellEnd"/>
      <w:r>
        <w:rPr>
          <w:rFonts w:ascii="Arial" w:hAnsi="Arial"/>
        </w:rPr>
        <w:t>.</w:t>
      </w:r>
      <w:r>
        <w:rPr>
          <w:rFonts w:ascii="Arial" w:hAnsi="Arial"/>
        </w:rPr>
        <w:br/>
      </w:r>
      <w:r>
        <w:rPr>
          <w:rStyle w:val="Gl"/>
          <w:rFonts w:ascii="GN-Medium" w:hAnsi="GN-Medium" w:cs="Arial"/>
          <w:b w:val="0"/>
          <w:bCs w:val="0"/>
          <w:color w:val="575757"/>
          <w:bdr w:val="none" w:sz="0" w:space="0" w:color="auto" w:frame="1"/>
        </w:rPr>
        <w:t xml:space="preserve">1. Satış </w:t>
      </w:r>
      <w:proofErr w:type="gramStart"/>
      <w:r>
        <w:rPr>
          <w:rStyle w:val="Gl"/>
          <w:rFonts w:ascii="GN-Medium" w:hAnsi="GN-Medium" w:cs="Arial"/>
          <w:b w:val="0"/>
          <w:bCs w:val="0"/>
          <w:color w:val="575757"/>
          <w:bdr w:val="none" w:sz="0" w:space="0" w:color="auto" w:frame="1"/>
        </w:rPr>
        <w:t>Günü</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rPr>
        <w:t>15</w:t>
      </w:r>
      <w:proofErr w:type="gramEnd"/>
      <w:r>
        <w:rPr>
          <w:rFonts w:ascii="Arial" w:hAnsi="Arial"/>
        </w:rPr>
        <w:t>/06/2017 günü 10:00 - 10:05 arası</w:t>
      </w:r>
      <w:r>
        <w:rPr>
          <w:rFonts w:ascii="Arial" w:hAnsi="Arial"/>
        </w:rPr>
        <w:br/>
      </w:r>
      <w:r>
        <w:rPr>
          <w:rStyle w:val="Gl"/>
          <w:rFonts w:ascii="GN-Medium" w:hAnsi="GN-Medium" w:cs="Arial"/>
          <w:b w:val="0"/>
          <w:bCs w:val="0"/>
          <w:color w:val="575757"/>
          <w:bdr w:val="none" w:sz="0" w:space="0" w:color="auto" w:frame="1"/>
        </w:rPr>
        <w:t>2. Satış Günü</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GN-Medium" w:hAnsi="GN-Medium" w:cs="Arial"/>
          <w:color w:val="575757"/>
          <w:bdr w:val="none" w:sz="0" w:space="0" w:color="auto" w:frame="1"/>
        </w:rPr>
        <w:t> </w:t>
      </w:r>
      <w:r>
        <w:rPr>
          <w:rFonts w:ascii="Arial" w:hAnsi="Arial"/>
        </w:rPr>
        <w:t>12/07/2017 günü 10:00 - 10:05 arası</w:t>
      </w:r>
      <w:r>
        <w:rPr>
          <w:rFonts w:ascii="Arial" w:hAnsi="Arial"/>
        </w:rPr>
        <w:br/>
      </w:r>
      <w:r>
        <w:rPr>
          <w:rStyle w:val="Gl"/>
          <w:rFonts w:ascii="GN-Medium" w:hAnsi="GN-Medium" w:cs="Arial"/>
          <w:b w:val="0"/>
          <w:bCs w:val="0"/>
          <w:color w:val="575757"/>
          <w:bdr w:val="none" w:sz="0" w:space="0" w:color="auto" w:frame="1"/>
        </w:rPr>
        <w:t>Satış Yeri</w:t>
      </w:r>
      <w:r>
        <w:rPr>
          <w:rStyle w:val="apple-converted-space"/>
          <w:rFonts w:ascii="Arial" w:hAnsi="Arial" w:cs="Arial"/>
          <w:color w:val="575757"/>
        </w:rPr>
        <w:t> </w:t>
      </w:r>
      <w:r>
        <w:rPr>
          <w:rStyle w:val="Gl"/>
          <w:rFonts w:ascii="GN-Medium" w:hAnsi="GN-Medium" w:cs="Arial"/>
          <w:b w:val="0"/>
          <w:bCs w:val="0"/>
          <w:color w:val="575757"/>
          <w:bdr w:val="none" w:sz="0" w:space="0" w:color="auto" w:frame="1"/>
        </w:rPr>
        <w:t>:</w:t>
      </w:r>
      <w:r>
        <w:rPr>
          <w:rStyle w:val="apple-converted-space"/>
          <w:rFonts w:ascii="Arial" w:hAnsi="Arial" w:cs="Arial"/>
          <w:color w:val="575757"/>
        </w:rPr>
        <w:t> </w:t>
      </w:r>
      <w:r>
        <w:rPr>
          <w:rFonts w:ascii="Arial" w:hAnsi="Arial"/>
        </w:rPr>
        <w:t xml:space="preserve">Fethiye Adliyesi 1. </w:t>
      </w:r>
      <w:proofErr w:type="spellStart"/>
      <w:r>
        <w:rPr>
          <w:rFonts w:ascii="Arial" w:hAnsi="Arial"/>
        </w:rPr>
        <w:t>sakatsatış</w:t>
      </w:r>
      <w:proofErr w:type="spellEnd"/>
      <w:r>
        <w:rPr>
          <w:rFonts w:ascii="Arial" w:hAnsi="Arial"/>
        </w:rPr>
        <w:t xml:space="preserve"> odası -</w:t>
      </w:r>
      <w:r>
        <w:rPr>
          <w:rFonts w:ascii="Arial" w:hAnsi="Arial"/>
        </w:rPr>
        <w:br/>
        <w:t>Satış şartları :</w:t>
      </w:r>
      <w:r>
        <w:rPr>
          <w:rFonts w:ascii="Arial" w:hAnsi="Arial"/>
        </w:rPr>
        <w:br/>
        <w:t xml:space="preserve">1- İhale açık artırma suretiyle yapılacaktır. Birinci </w:t>
      </w:r>
      <w:proofErr w:type="spellStart"/>
      <w:r>
        <w:rPr>
          <w:rFonts w:ascii="Arial" w:hAnsi="Arial"/>
        </w:rPr>
        <w:t>artırmanınyirmi</w:t>
      </w:r>
      <w:proofErr w:type="spellEnd"/>
      <w:r>
        <w:rPr>
          <w:rFonts w:ascii="Arial" w:hAnsi="Arial"/>
        </w:rPr>
        <w:t xml:space="preserve"> gün öncesinden, artırma tarihinden önceki gün sonuna kadar</w:t>
      </w:r>
      <w:r>
        <w:rPr>
          <w:rStyle w:val="apple-converted-space"/>
          <w:rFonts w:ascii="Arial" w:hAnsi="Arial" w:cs="Arial"/>
          <w:color w:val="575757"/>
        </w:rPr>
        <w:t> </w:t>
      </w:r>
      <w:proofErr w:type="spellStart"/>
      <w:r>
        <w:rPr>
          <w:rStyle w:val="Gl"/>
          <w:rFonts w:ascii="GN-Medium" w:hAnsi="GN-Medium" w:cs="Arial"/>
          <w:b w:val="0"/>
          <w:bCs w:val="0"/>
          <w:color w:val="575757"/>
          <w:bdr w:val="none" w:sz="0" w:space="0" w:color="auto" w:frame="1"/>
        </w:rPr>
        <w:t>esatis</w:t>
      </w:r>
      <w:proofErr w:type="spellEnd"/>
      <w:r>
        <w:rPr>
          <w:rStyle w:val="Gl"/>
          <w:rFonts w:ascii="GN-Medium" w:hAnsi="GN-Medium" w:cs="Arial"/>
          <w:b w:val="0"/>
          <w:bCs w:val="0"/>
          <w:color w:val="575757"/>
          <w:bdr w:val="none" w:sz="0" w:space="0" w:color="auto" w:frame="1"/>
        </w:rPr>
        <w:t>.</w:t>
      </w:r>
      <w:proofErr w:type="spellStart"/>
      <w:r>
        <w:rPr>
          <w:rStyle w:val="Gl"/>
          <w:rFonts w:ascii="GN-Medium" w:hAnsi="GN-Medium" w:cs="Arial"/>
          <w:b w:val="0"/>
          <w:bCs w:val="0"/>
          <w:color w:val="575757"/>
          <w:bdr w:val="none" w:sz="0" w:space="0" w:color="auto" w:frame="1"/>
        </w:rPr>
        <w:t>uyap</w:t>
      </w:r>
      <w:proofErr w:type="spellEnd"/>
      <w:r>
        <w:rPr>
          <w:rStyle w:val="Gl"/>
          <w:rFonts w:ascii="GN-Medium" w:hAnsi="GN-Medium" w:cs="Arial"/>
          <w:b w:val="0"/>
          <w:bCs w:val="0"/>
          <w:color w:val="575757"/>
          <w:bdr w:val="none" w:sz="0" w:space="0" w:color="auto" w:frame="1"/>
        </w:rPr>
        <w:t>.gov.tr</w:t>
      </w:r>
      <w:r>
        <w:rPr>
          <w:rStyle w:val="apple-converted-space"/>
          <w:rFonts w:ascii="Arial" w:hAnsi="Arial" w:cs="Arial"/>
          <w:color w:val="575757"/>
        </w:rPr>
        <w:t> </w:t>
      </w:r>
      <w:r>
        <w:rPr>
          <w:rFonts w:ascii="Arial" w:hAnsi="Arial"/>
        </w:rPr>
        <w:t xml:space="preserve">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Pr>
          <w:rFonts w:ascii="Arial" w:hAnsi="Arial"/>
        </w:rPr>
        <w:t>beşincigünden</w:t>
      </w:r>
      <w:proofErr w:type="spellEnd"/>
      <w:r>
        <w:rPr>
          <w:rFonts w:ascii="Arial" w:hAnsi="Arial"/>
        </w:rPr>
        <w:t xml:space="preserve">, ikinci artırma gününden önceki gün sonuna kadar elektronik ortamda teklif </w:t>
      </w:r>
      <w:proofErr w:type="gramStart"/>
      <w:r>
        <w:rPr>
          <w:rFonts w:ascii="Arial" w:hAnsi="Arial"/>
        </w:rPr>
        <w:t>verilebilecektir.Bu</w:t>
      </w:r>
      <w:proofErr w:type="gramEnd"/>
      <w:r>
        <w:rPr>
          <w:rFonts w:ascii="Arial" w:hAnsi="Arial"/>
        </w:rPr>
        <w:t xml:space="preserve"> artırmada da malın tahmin edilen değerin %50 sini,rüçhanlı alacaklılar varsa alacakları </w:t>
      </w:r>
      <w:proofErr w:type="spellStart"/>
      <w:r>
        <w:rPr>
          <w:rFonts w:ascii="Arial" w:hAnsi="Arial"/>
        </w:rPr>
        <w:t>toplamınıve</w:t>
      </w:r>
      <w:proofErr w:type="spellEnd"/>
      <w:r>
        <w:rPr>
          <w:rFonts w:ascii="Arial" w:hAnsi="Arial"/>
        </w:rPr>
        <w:t xml:space="preserve"> satış giderlerini geçmesi şartıyla en çok artırana ihale olunur. Böyle fazla bedelle alıcı çıkmazsa satış talebi düşecektir.</w:t>
      </w:r>
      <w:r>
        <w:rPr>
          <w:rFonts w:ascii="Arial" w:hAnsi="Arial"/>
        </w:rPr>
        <w:b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Pr>
          <w:rFonts w:ascii="Arial" w:hAnsi="Arial"/>
        </w:rPr>
        <w:t>ileteslim</w:t>
      </w:r>
      <w:proofErr w:type="spellEnd"/>
      <w:r>
        <w:rPr>
          <w:rFonts w:ascii="Arial" w:hAnsi="Arial"/>
        </w:rPr>
        <w:t xml:space="preserve"> </w:t>
      </w:r>
      <w:proofErr w:type="spellStart"/>
      <w:r>
        <w:rPr>
          <w:rFonts w:ascii="Arial" w:hAnsi="Arial"/>
        </w:rPr>
        <w:t>masraflarıalıcıya</w:t>
      </w:r>
      <w:proofErr w:type="spellEnd"/>
      <w:r>
        <w:rPr>
          <w:rFonts w:ascii="Arial" w:hAnsi="Arial"/>
        </w:rPr>
        <w:t xml:space="preserve"> aittir. Tellâllık Harcı, taşınmazın aynından doğan vergiler satış bedelinden ödenir.</w:t>
      </w:r>
      <w:r>
        <w:rPr>
          <w:rFonts w:ascii="Arial" w:hAnsi="Arial"/>
        </w:rPr>
        <w:b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r>
        <w:rPr>
          <w:rFonts w:ascii="Arial" w:hAnsi="Arial"/>
        </w:rPr>
        <w:b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Pr>
          <w:rFonts w:ascii="Arial" w:hAnsi="Arial"/>
        </w:rPr>
        <w:t>müteselsilen</w:t>
      </w:r>
      <w:proofErr w:type="spellEnd"/>
      <w:r>
        <w:rPr>
          <w:rFonts w:ascii="Arial" w:hAnsi="Arial"/>
        </w:rPr>
        <w:t xml:space="preserve"> mesul olacaklardır. İhale farkı ve temerrüt faizi ayrıca hükme hacet kalmaksızın dairemizce tahsil olunacak, bu fark, varsa öncelikle teminat bedelinden alınacaktır.</w:t>
      </w:r>
      <w:r>
        <w:rPr>
          <w:rFonts w:ascii="Arial" w:hAnsi="Arial"/>
        </w:rPr>
        <w:br/>
        <w:t>5- Şartname, ilan tarihinden itibaren herkesin görebilmesi için dairede açık olup gideri verildiği takdirde isteyen alıcıya bir örneği gönderilebilir.</w:t>
      </w:r>
      <w:r>
        <w:rPr>
          <w:rFonts w:ascii="Arial" w:hAnsi="Arial"/>
        </w:rPr>
        <w:br/>
        <w:t>6- Satışa iştirak edenlerin şartnameyi görmüş ve münderecatını kabul etmiş sayılacakları, başkaca bilgi almak isteyenlerin 2016/15 Satış sayılı dosya numarasıyla müdürlüğümüze başvurmaları ilan olunur.30/03/2017</w:t>
      </w:r>
    </w:p>
    <w:p w:rsidR="000E5098" w:rsidRDefault="000E5098"/>
    <w:sectPr w:rsidR="000E5098" w:rsidSect="000E50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GN-Medium">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E50EB"/>
    <w:rsid w:val="000E5098"/>
    <w:rsid w:val="003E50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E50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E50EB"/>
    <w:rPr>
      <w:b/>
      <w:bCs/>
    </w:rPr>
  </w:style>
  <w:style w:type="character" w:customStyle="1" w:styleId="apple-converted-space">
    <w:name w:val="apple-converted-space"/>
    <w:basedOn w:val="VarsaylanParagrafYazTipi"/>
    <w:rsid w:val="003E50EB"/>
  </w:style>
  <w:style w:type="paragraph" w:styleId="AralkYok">
    <w:name w:val="No Spacing"/>
    <w:uiPriority w:val="1"/>
    <w:qFormat/>
    <w:rsid w:val="003E50EB"/>
    <w:pPr>
      <w:spacing w:after="0" w:line="240" w:lineRule="auto"/>
    </w:pPr>
  </w:style>
</w:styles>
</file>

<file path=word/webSettings.xml><?xml version="1.0" encoding="utf-8"?>
<w:webSettings xmlns:r="http://schemas.openxmlformats.org/officeDocument/2006/relationships" xmlns:w="http://schemas.openxmlformats.org/wordprocessingml/2006/main">
  <w:divs>
    <w:div w:id="135977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2017-04-26T05:53:00Z</dcterms:created>
  <dcterms:modified xsi:type="dcterms:W3CDTF">2017-04-26T05:54:00Z</dcterms:modified>
</cp:coreProperties>
</file>