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4" w:rsidRPr="004C0638" w:rsidRDefault="00343F24" w:rsidP="00343F24">
      <w:pPr>
        <w:spacing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TAŞINMAZ MAL SATILACAKTIR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C0638">
        <w:rPr>
          <w:rStyle w:val="spelle"/>
          <w:rFonts w:ascii="Times New Roman" w:hAnsi="Times New Roman" w:cs="Times New Roman"/>
          <w:b/>
          <w:bCs/>
          <w:color w:val="0000CC"/>
          <w:sz w:val="18"/>
          <w:szCs w:val="18"/>
        </w:rPr>
        <w:t>Onikişubat</w:t>
      </w:r>
      <w:proofErr w:type="spellEnd"/>
      <w:r w:rsidRPr="004C0638">
        <w:rPr>
          <w:rStyle w:val="apple-converted-space"/>
          <w:rFonts w:ascii="Times New Roman" w:hAnsi="Times New Roman" w:cs="Times New Roman"/>
          <w:b/>
          <w:bCs/>
          <w:color w:val="0000CC"/>
          <w:sz w:val="18"/>
          <w:szCs w:val="18"/>
        </w:rPr>
        <w:t> </w:t>
      </w:r>
      <w:r w:rsidRPr="004C0638">
        <w:rPr>
          <w:rFonts w:ascii="Times New Roman" w:hAnsi="Times New Roman" w:cs="Times New Roman"/>
          <w:b/>
          <w:bCs/>
          <w:color w:val="0000CC"/>
          <w:sz w:val="18"/>
          <w:szCs w:val="18"/>
        </w:rPr>
        <w:t>Belediye Başkanlığından: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1 - Mülkiyeti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Onikişubat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Belediyesine ait İlimiz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Kılavuzlu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Mahallesi 8348 ada 5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nolu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parselde kayıtlı 11.403,36 m</w:t>
      </w:r>
      <w:r w:rsidRPr="004C0638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’lik tam taşınmaz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gramStart"/>
      <w:r w:rsidRPr="004C0638">
        <w:rPr>
          <w:rStyle w:val="grame"/>
          <w:rFonts w:ascii="Times New Roman" w:hAnsi="Times New Roman" w:cs="Times New Roman"/>
          <w:color w:val="000000"/>
          <w:sz w:val="18"/>
          <w:szCs w:val="18"/>
        </w:rPr>
        <w:t>19/01/2017</w:t>
      </w:r>
      <w:proofErr w:type="gram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tarihli ve 2017/62 sayılı Belediye Encümen kararına istinaden satılacaktır.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2 - İhale 25 NİSAN 2017 SALI günü saat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gramStart"/>
      <w:r w:rsidRPr="004C0638">
        <w:rPr>
          <w:rStyle w:val="grame"/>
          <w:rFonts w:ascii="Times New Roman" w:hAnsi="Times New Roman" w:cs="Times New Roman"/>
          <w:color w:val="000000"/>
          <w:sz w:val="18"/>
          <w:szCs w:val="18"/>
        </w:rPr>
        <w:t>14:00'de</w:t>
      </w:r>
      <w:proofErr w:type="gram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Akçakoyunlu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Mah.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Şekerdere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Cad. No:18/1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Onikişubat</w:t>
      </w:r>
      <w:proofErr w:type="spellEnd"/>
      <w:r w:rsidRPr="004C0638">
        <w:rPr>
          <w:rFonts w:ascii="Times New Roman" w:hAnsi="Times New Roman" w:cs="Times New Roman"/>
          <w:color w:val="000000"/>
          <w:sz w:val="18"/>
          <w:szCs w:val="18"/>
        </w:rPr>
        <w:t>/Kahramanmaraş adresinde bulunan Belediye Hizmet Binamızın Encümen Toplantı Salonunda 2886 sayılı Devlet İhale Kanununun 45. maddesi uyarınca ''Açık Artırma Usulü İhale Yoluyla'' yapılacaktır.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3 - İhale ile satılacak olan taşınmazın Muhammen Bedeli 6.271.848,00- TL (Altı Milyon,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pacing w:val="-4"/>
          <w:sz w:val="18"/>
          <w:szCs w:val="18"/>
        </w:rPr>
        <w:t>İkiyüzyetmişbir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pacing w:val="-4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pacing w:val="-4"/>
          <w:sz w:val="18"/>
          <w:szCs w:val="18"/>
        </w:rPr>
        <w:t>Bin,</w:t>
      </w:r>
      <w:r w:rsidRPr="004C0638">
        <w:rPr>
          <w:rStyle w:val="apple-converted-space"/>
          <w:rFonts w:ascii="Times New Roman" w:hAnsi="Times New Roman" w:cs="Times New Roman"/>
          <w:color w:val="000000"/>
          <w:spacing w:val="-4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pacing w:val="-4"/>
          <w:sz w:val="18"/>
          <w:szCs w:val="18"/>
        </w:rPr>
        <w:t>Sekizyüzkırksekiz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pacing w:val="-4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pacing w:val="-4"/>
          <w:sz w:val="18"/>
          <w:szCs w:val="18"/>
        </w:rPr>
        <w:t>TL.), Geçici Teminat Bedeli 188.160,00- TL (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pacing w:val="-4"/>
          <w:sz w:val="18"/>
          <w:szCs w:val="18"/>
        </w:rPr>
        <w:t>Yüzseksensekiz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Bin,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Yüzaltmış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TL) olup, geçici teminat bedeli ihale saatinden önce yatırılacaktır.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4 - İhaleye ilişkin Şartname ve ekleri 250,00 TL (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İkiyüzelli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TL) bedel ile Mali Hizmetler Müdürlüğünden satın alınılabilir veya ücretsiz olarak görülebilir.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5 - İhaleye katılmak isteyen Gerçek/Tüzel kişilerin İhale günü saat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gramStart"/>
      <w:r w:rsidRPr="004C0638">
        <w:rPr>
          <w:rStyle w:val="grame"/>
          <w:rFonts w:ascii="Times New Roman" w:hAnsi="Times New Roman" w:cs="Times New Roman"/>
          <w:color w:val="000000"/>
          <w:sz w:val="18"/>
          <w:szCs w:val="18"/>
        </w:rPr>
        <w:t>13:00'a</w:t>
      </w:r>
      <w:proofErr w:type="gram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kadar Mali Hizmetler Müdürlüğü Gelir Tahakkuk Servisine başvurmaları gerekmektedir. Bu tarih ve saatten sonra yapılacak başvurular kabul edilmeyecektir.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6 - İhaleye katılmak isteyenlerden istenilen belgeler;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2017 yılında İl Nüfus Müdürlüğünden alınmış Kanuni İkametgâh Belgesi, (Gerçek Kişi)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Türkiye’de ikamet etmeyenlerin, Tebligat için adres beyanı, (Gerçek Kişi)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İhaleye katılacak gerçek kişinin Nüfus cüzdan fotokopisi, (Gerçek Kişi)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Vekâleten iştirak ediyorsa, Noter Tasdikli vekâletname, Vekilin İmza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Sirküsü</w:t>
      </w:r>
      <w:proofErr w:type="spellEnd"/>
      <w:r w:rsidRPr="004C0638">
        <w:rPr>
          <w:rFonts w:ascii="Times New Roman" w:hAnsi="Times New Roman" w:cs="Times New Roman"/>
          <w:color w:val="000000"/>
          <w:sz w:val="18"/>
          <w:szCs w:val="18"/>
        </w:rPr>
        <w:t>, (Gerçek Kişi)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Ortak Girişim olması halinde Noter tasdikli Ortak Girişim Beyannamesi; iş ortaklığı oluşturacak gerçek ve tüzel kişilerin her biri tarafından ilgilisine göre (Geçici Teminat ve Şartnameyi satın aldığına dair makbuz hariç) istenilen belgelerin ayrı ayrı verilmesi zorunludur. (Gerçek Kişi)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Mevzuatı gereği Tüzel Kişiliğin siciline kayıtlı bulunduğu Ticaret ve/veya Sanayi Odasından ilk ilan veya ihale tarihinin içerisinde bulunduğu yıl içinde alınmış Tüzel Kişiliğin odaya kayıtlı olduğu gösterir belge, (Tüzel Kişi)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İhaleye giren kişinin tüzel kişiliği temsile ve ihaleye katılma yetkisine sahip olduğuna ilişkin belge, vekâletname, Nüfus cüzdan fotokopisi ve imza sirküleri, (Tüzel Kişi)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Tüzel Kişiliği temsilen ihaleye Katılan yetkilinin Noter Tasdikli İmza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Sirküsü</w:t>
      </w:r>
      <w:proofErr w:type="spellEnd"/>
      <w:r w:rsidRPr="004C0638">
        <w:rPr>
          <w:rFonts w:ascii="Times New Roman" w:hAnsi="Times New Roman" w:cs="Times New Roman"/>
          <w:color w:val="000000"/>
          <w:sz w:val="18"/>
          <w:szCs w:val="18"/>
        </w:rPr>
        <w:t>, (Tüzel Kişi)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İhaleye İştirak eden taraflardan her sayfası ayrı ayrı imzalanmış şartname,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Satış şartnamesini satın aldığına dair makbuz aslı,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Yatırmış olduğu geçici teminat makbuzun aslı veya Süresiz Limit</w:t>
      </w:r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gramStart"/>
      <w:r w:rsidRPr="004C0638">
        <w:rPr>
          <w:rStyle w:val="grame"/>
          <w:rFonts w:ascii="Times New Roman" w:hAnsi="Times New Roman" w:cs="Times New Roman"/>
          <w:color w:val="000000"/>
          <w:sz w:val="18"/>
          <w:szCs w:val="18"/>
        </w:rPr>
        <w:t>Dahili</w:t>
      </w:r>
      <w:proofErr w:type="gram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Banka Teminat Mektubu,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• Belediyemize her hangi bir borcu olmadığına dair (</w:t>
      </w:r>
      <w:proofErr w:type="spellStart"/>
      <w:r w:rsidRPr="004C063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Onikişubat</w:t>
      </w:r>
      <w:proofErr w:type="spellEnd"/>
      <w:r w:rsidRPr="004C0638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4C0638">
        <w:rPr>
          <w:rFonts w:ascii="Times New Roman" w:hAnsi="Times New Roman" w:cs="Times New Roman"/>
          <w:color w:val="000000"/>
          <w:sz w:val="18"/>
          <w:szCs w:val="18"/>
        </w:rPr>
        <w:t>Belediyesi Mali Hizmetler Müdürlüğünden alınmış) belge,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7 - İdare ihaleyi yapıp yapmamakta serbesttir.</w:t>
      </w:r>
    </w:p>
    <w:p w:rsidR="00343F24" w:rsidRPr="004C0638" w:rsidRDefault="00343F24" w:rsidP="00343F2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İlgililere ilanen duyurulur.</w:t>
      </w:r>
    </w:p>
    <w:p w:rsidR="00343F24" w:rsidRPr="004C0638" w:rsidRDefault="00343F24" w:rsidP="00343F24">
      <w:pPr>
        <w:spacing w:line="240" w:lineRule="atLeast"/>
        <w:ind w:firstLine="567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C0638">
        <w:rPr>
          <w:rFonts w:ascii="Times New Roman" w:hAnsi="Times New Roman" w:cs="Times New Roman"/>
          <w:color w:val="000000"/>
          <w:sz w:val="18"/>
          <w:szCs w:val="18"/>
        </w:rPr>
        <w:t>2762/1-1</w:t>
      </w:r>
    </w:p>
    <w:p w:rsidR="0052362A" w:rsidRDefault="0052362A">
      <w:bookmarkStart w:id="0" w:name="_GoBack"/>
      <w:bookmarkEnd w:id="0"/>
    </w:p>
    <w:sectPr w:rsidR="00523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24"/>
    <w:rsid w:val="00343F24"/>
    <w:rsid w:val="0052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43F24"/>
  </w:style>
  <w:style w:type="character" w:customStyle="1" w:styleId="spelle">
    <w:name w:val="spelle"/>
    <w:basedOn w:val="VarsaylanParagrafYazTipi"/>
    <w:rsid w:val="00343F24"/>
  </w:style>
  <w:style w:type="character" w:customStyle="1" w:styleId="grame">
    <w:name w:val="grame"/>
    <w:basedOn w:val="VarsaylanParagrafYazTipi"/>
    <w:rsid w:val="00343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43F24"/>
  </w:style>
  <w:style w:type="character" w:customStyle="1" w:styleId="spelle">
    <w:name w:val="spelle"/>
    <w:basedOn w:val="VarsaylanParagrafYazTipi"/>
    <w:rsid w:val="00343F24"/>
  </w:style>
  <w:style w:type="character" w:customStyle="1" w:styleId="grame">
    <w:name w:val="grame"/>
    <w:basedOn w:val="VarsaylanParagrafYazTipi"/>
    <w:rsid w:val="0034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1</cp:revision>
  <dcterms:created xsi:type="dcterms:W3CDTF">2017-04-03T06:34:00Z</dcterms:created>
  <dcterms:modified xsi:type="dcterms:W3CDTF">2017-04-03T06:34:00Z</dcterms:modified>
</cp:coreProperties>
</file>