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930" w:rsidRPr="000D7930" w:rsidRDefault="000D7930" w:rsidP="000D7930">
      <w:pPr>
        <w:spacing w:after="0" w:line="240" w:lineRule="atLeast"/>
        <w:jc w:val="center"/>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TAŞINMAZLAR SATILACAKTIR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D7930">
        <w:rPr>
          <w:rFonts w:ascii="Times New Roman" w:eastAsia="Times New Roman" w:hAnsi="Times New Roman" w:cs="Times New Roman"/>
          <w:b/>
          <w:bCs/>
          <w:color w:val="0000FF"/>
          <w:sz w:val="18"/>
          <w:lang w:eastAsia="tr-TR"/>
        </w:rPr>
        <w:t>Çayırova</w:t>
      </w:r>
      <w:proofErr w:type="spellEnd"/>
      <w:r w:rsidRPr="000D7930">
        <w:rPr>
          <w:rFonts w:ascii="Times New Roman" w:eastAsia="Times New Roman" w:hAnsi="Times New Roman" w:cs="Times New Roman"/>
          <w:b/>
          <w:bCs/>
          <w:color w:val="0000FF"/>
          <w:sz w:val="18"/>
          <w:lang w:eastAsia="tr-TR"/>
        </w:rPr>
        <w:t> </w:t>
      </w:r>
      <w:r w:rsidRPr="000D7930">
        <w:rPr>
          <w:rFonts w:ascii="Times New Roman" w:eastAsia="Times New Roman" w:hAnsi="Times New Roman" w:cs="Times New Roman"/>
          <w:b/>
          <w:bCs/>
          <w:color w:val="0000FF"/>
          <w:sz w:val="18"/>
          <w:szCs w:val="18"/>
          <w:lang w:eastAsia="tr-TR"/>
        </w:rPr>
        <w:t>Belediye Başkanlığından:</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1 - Mülkiyeti Belediyemize ait olan; aşağıda kayıtları, muhammen bedelleri, Geçici teminat miktarları ve ihale saati bulunan taşınmazların satılması işi 2886 sayılı Devlet İhale Kanunu’nun 35/a maddesi gereği “Kapalı Teklif Usulü” çerçevesinde muhammen bedelin arttırılması suretiyle ihaleye konmuştur.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774"/>
        <w:gridCol w:w="2479"/>
        <w:gridCol w:w="1300"/>
        <w:gridCol w:w="960"/>
        <w:gridCol w:w="1227"/>
        <w:gridCol w:w="887"/>
        <w:gridCol w:w="1422"/>
        <w:gridCol w:w="924"/>
        <w:gridCol w:w="1746"/>
        <w:gridCol w:w="1055"/>
        <w:gridCol w:w="1401"/>
      </w:tblGrid>
      <w:tr w:rsidR="000D7930" w:rsidRPr="000D7930" w:rsidTr="000D7930">
        <w:tc>
          <w:tcPr>
            <w:tcW w:w="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Sıra No</w:t>
            </w:r>
          </w:p>
        </w:tc>
        <w:tc>
          <w:tcPr>
            <w:tcW w:w="24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Adresi</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Ada No</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Parsel No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Toplam Alan (m² )</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Cinsi</w:t>
            </w:r>
          </w:p>
        </w:tc>
        <w:tc>
          <w:tcPr>
            <w:tcW w:w="14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İhale Tarihi</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İhale Saati</w:t>
            </w:r>
          </w:p>
        </w:tc>
        <w:tc>
          <w:tcPr>
            <w:tcW w:w="17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Muhammen Bedel</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Dosya Satış Bedeli</w:t>
            </w: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Geçici Teminatı</w:t>
            </w:r>
          </w:p>
        </w:tc>
      </w:tr>
      <w:tr w:rsidR="000D7930" w:rsidRPr="000D7930" w:rsidTr="000D7930">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1</w:t>
            </w:r>
          </w:p>
        </w:tc>
        <w:tc>
          <w:tcPr>
            <w:tcW w:w="24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İnönü Mah. Bosna Cad.</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1364</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8</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434,00</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Arsa</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05.04.2017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proofErr w:type="gramStart"/>
            <w:r w:rsidRPr="000D7930">
              <w:rPr>
                <w:rFonts w:ascii="Times New Roman" w:eastAsia="Times New Roman" w:hAnsi="Times New Roman" w:cs="Times New Roman"/>
                <w:sz w:val="18"/>
                <w:lang w:eastAsia="tr-TR"/>
              </w:rPr>
              <w:t>14:00</w:t>
            </w:r>
            <w:proofErr w:type="gramEnd"/>
          </w:p>
        </w:tc>
        <w:tc>
          <w:tcPr>
            <w:tcW w:w="1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righ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651.000,00</w:t>
            </w:r>
            <w:r w:rsidRPr="000D7930">
              <w:rPr>
                <w:rFonts w:ascii="Calibri" w:eastAsia="Times New Roman" w:hAnsi="Calibri" w:cs="Calibri"/>
                <w:sz w:val="18"/>
                <w:lang w:eastAsia="tr-TR"/>
              </w:rPr>
              <w:t> </w:t>
            </w:r>
            <w:r w:rsidRPr="000D7930">
              <w:rPr>
                <w:rFonts w:ascii="AbakuTLSymSans" w:eastAsia="Times New Roman" w:hAnsi="AbakuTLSymSans" w:cs="Times New Roman"/>
                <w:sz w:val="18"/>
                <w:szCs w:val="18"/>
                <w:lang w:eastAsia="tr-TR"/>
              </w:rPr>
              <w:t>¨</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righ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500,00</w:t>
            </w:r>
            <w:r w:rsidRPr="000D7930">
              <w:rPr>
                <w:rFonts w:ascii="Calibri" w:eastAsia="Times New Roman" w:hAnsi="Calibri" w:cs="Calibri"/>
                <w:sz w:val="18"/>
                <w:lang w:eastAsia="tr-TR"/>
              </w:rPr>
              <w:t> </w:t>
            </w:r>
            <w:r w:rsidRPr="000D7930">
              <w:rPr>
                <w:rFonts w:ascii="AbakuTLSymSans" w:eastAsia="Times New Roman" w:hAnsi="AbakuTLSymSans" w:cs="Times New Roman"/>
                <w:sz w:val="18"/>
                <w:szCs w:val="18"/>
                <w:lang w:eastAsia="tr-TR"/>
              </w:rPr>
              <w:t>¨</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righ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19.530,00</w:t>
            </w:r>
            <w:r w:rsidRPr="000D7930">
              <w:rPr>
                <w:rFonts w:ascii="Calibri" w:eastAsia="Times New Roman" w:hAnsi="Calibri" w:cs="Calibri"/>
                <w:sz w:val="18"/>
                <w:lang w:eastAsia="tr-TR"/>
              </w:rPr>
              <w:t> </w:t>
            </w:r>
            <w:r w:rsidRPr="000D7930">
              <w:rPr>
                <w:rFonts w:ascii="AbakuTLSymSans" w:eastAsia="Times New Roman" w:hAnsi="AbakuTLSymSans" w:cs="Times New Roman"/>
                <w:sz w:val="18"/>
                <w:szCs w:val="18"/>
                <w:lang w:eastAsia="tr-TR"/>
              </w:rPr>
              <w:t>¨</w:t>
            </w:r>
          </w:p>
        </w:tc>
      </w:tr>
      <w:tr w:rsidR="000D7930" w:rsidRPr="000D7930" w:rsidTr="000D7930">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2</w:t>
            </w:r>
          </w:p>
        </w:tc>
        <w:tc>
          <w:tcPr>
            <w:tcW w:w="24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Akse</w:t>
            </w:r>
            <w:r w:rsidRPr="000D7930">
              <w:rPr>
                <w:rFonts w:ascii="Times New Roman" w:eastAsia="Times New Roman" w:hAnsi="Times New Roman" w:cs="Times New Roman"/>
                <w:sz w:val="18"/>
                <w:lang w:eastAsia="tr-TR"/>
              </w:rPr>
              <w:t> Mah </w:t>
            </w:r>
            <w:r w:rsidRPr="000D7930">
              <w:rPr>
                <w:rFonts w:ascii="Times New Roman" w:eastAsia="Times New Roman" w:hAnsi="Times New Roman" w:cs="Times New Roman"/>
                <w:sz w:val="18"/>
                <w:szCs w:val="18"/>
                <w:lang w:eastAsia="tr-TR"/>
              </w:rPr>
              <w:t>Rahmi Dibek Cad.</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2093</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1</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3.230,00</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Arsa</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05.04.2017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proofErr w:type="gramStart"/>
            <w:r w:rsidRPr="000D7930">
              <w:rPr>
                <w:rFonts w:ascii="Times New Roman" w:eastAsia="Times New Roman" w:hAnsi="Times New Roman" w:cs="Times New Roman"/>
                <w:sz w:val="18"/>
                <w:lang w:eastAsia="tr-TR"/>
              </w:rPr>
              <w:t>14:30</w:t>
            </w:r>
            <w:proofErr w:type="gramEnd"/>
          </w:p>
        </w:tc>
        <w:tc>
          <w:tcPr>
            <w:tcW w:w="1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righ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9.690.000,00</w:t>
            </w:r>
            <w:r w:rsidRPr="000D7930">
              <w:rPr>
                <w:rFonts w:ascii="Calibri" w:eastAsia="Times New Roman" w:hAnsi="Calibri" w:cs="Calibri"/>
                <w:sz w:val="18"/>
                <w:lang w:eastAsia="tr-TR"/>
              </w:rPr>
              <w:t> </w:t>
            </w:r>
            <w:r w:rsidRPr="000D7930">
              <w:rPr>
                <w:rFonts w:ascii="AbakuTLSymSans" w:eastAsia="Times New Roman" w:hAnsi="AbakuTLSymSans" w:cs="Times New Roman"/>
                <w:sz w:val="18"/>
                <w:szCs w:val="18"/>
                <w:lang w:eastAsia="tr-TR"/>
              </w:rPr>
              <w:t>¨</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righ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500,00</w:t>
            </w:r>
            <w:r w:rsidRPr="000D7930">
              <w:rPr>
                <w:rFonts w:ascii="Calibri" w:eastAsia="Times New Roman" w:hAnsi="Calibri" w:cs="Calibri"/>
                <w:sz w:val="18"/>
                <w:lang w:eastAsia="tr-TR"/>
              </w:rPr>
              <w:t> </w:t>
            </w:r>
            <w:r w:rsidRPr="000D7930">
              <w:rPr>
                <w:rFonts w:ascii="AbakuTLSymSans" w:eastAsia="Times New Roman" w:hAnsi="AbakuTLSymSans" w:cs="Times New Roman"/>
                <w:sz w:val="18"/>
                <w:szCs w:val="18"/>
                <w:lang w:eastAsia="tr-TR"/>
              </w:rPr>
              <w:t>¨</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righ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290.700,00</w:t>
            </w:r>
            <w:r w:rsidRPr="000D7930">
              <w:rPr>
                <w:rFonts w:ascii="Calibri" w:eastAsia="Times New Roman" w:hAnsi="Calibri" w:cs="Calibri"/>
                <w:sz w:val="18"/>
                <w:lang w:eastAsia="tr-TR"/>
              </w:rPr>
              <w:t> </w:t>
            </w:r>
            <w:r w:rsidRPr="000D7930">
              <w:rPr>
                <w:rFonts w:ascii="AbakuTLSymSans" w:eastAsia="Times New Roman" w:hAnsi="AbakuTLSymSans" w:cs="Times New Roman"/>
                <w:sz w:val="18"/>
                <w:szCs w:val="18"/>
                <w:lang w:eastAsia="tr-TR"/>
              </w:rPr>
              <w:t>¨</w:t>
            </w:r>
          </w:p>
        </w:tc>
      </w:tr>
      <w:tr w:rsidR="000D7930" w:rsidRPr="000D7930" w:rsidTr="000D7930">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3</w:t>
            </w:r>
          </w:p>
        </w:tc>
        <w:tc>
          <w:tcPr>
            <w:tcW w:w="24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rPr>
                <w:rFonts w:ascii="Times New Roman" w:eastAsia="Times New Roman" w:hAnsi="Times New Roman" w:cs="Times New Roman"/>
                <w:sz w:val="20"/>
                <w:szCs w:val="20"/>
                <w:lang w:eastAsia="tr-TR"/>
              </w:rPr>
            </w:pPr>
            <w:proofErr w:type="spellStart"/>
            <w:r w:rsidRPr="000D7930">
              <w:rPr>
                <w:rFonts w:ascii="Times New Roman" w:eastAsia="Times New Roman" w:hAnsi="Times New Roman" w:cs="Times New Roman"/>
                <w:sz w:val="18"/>
                <w:lang w:eastAsia="tr-TR"/>
              </w:rPr>
              <w:t>Şekerpınar</w:t>
            </w:r>
            <w:proofErr w:type="spellEnd"/>
            <w:r w:rsidRPr="000D7930">
              <w:rPr>
                <w:rFonts w:ascii="Times New Roman" w:eastAsia="Times New Roman" w:hAnsi="Times New Roman" w:cs="Times New Roman"/>
                <w:sz w:val="18"/>
                <w:lang w:eastAsia="tr-TR"/>
              </w:rPr>
              <w:t> </w:t>
            </w:r>
            <w:r w:rsidRPr="000D7930">
              <w:rPr>
                <w:rFonts w:ascii="Times New Roman" w:eastAsia="Times New Roman" w:hAnsi="Times New Roman" w:cs="Times New Roman"/>
                <w:sz w:val="18"/>
                <w:szCs w:val="18"/>
                <w:lang w:eastAsia="tr-TR"/>
              </w:rPr>
              <w:t>Mah. Ece sok.</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420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33</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14.703,44</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Arsa</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05.04.2017</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center"/>
              <w:rPr>
                <w:rFonts w:ascii="Times New Roman" w:eastAsia="Times New Roman" w:hAnsi="Times New Roman" w:cs="Times New Roman"/>
                <w:sz w:val="20"/>
                <w:szCs w:val="20"/>
                <w:lang w:eastAsia="tr-TR"/>
              </w:rPr>
            </w:pPr>
            <w:proofErr w:type="gramStart"/>
            <w:r w:rsidRPr="000D7930">
              <w:rPr>
                <w:rFonts w:ascii="Times New Roman" w:eastAsia="Times New Roman" w:hAnsi="Times New Roman" w:cs="Times New Roman"/>
                <w:sz w:val="18"/>
                <w:lang w:eastAsia="tr-TR"/>
              </w:rPr>
              <w:t>15:00</w:t>
            </w:r>
            <w:proofErr w:type="gramEnd"/>
          </w:p>
        </w:tc>
        <w:tc>
          <w:tcPr>
            <w:tcW w:w="1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righ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22.055.160,00</w:t>
            </w:r>
            <w:r w:rsidRPr="000D7930">
              <w:rPr>
                <w:rFonts w:ascii="Calibri" w:eastAsia="Times New Roman" w:hAnsi="Calibri" w:cs="Calibri"/>
                <w:sz w:val="18"/>
                <w:lang w:eastAsia="tr-TR"/>
              </w:rPr>
              <w:t> </w:t>
            </w:r>
            <w:r w:rsidRPr="000D7930">
              <w:rPr>
                <w:rFonts w:ascii="AbakuTLSymSans" w:eastAsia="Times New Roman" w:hAnsi="AbakuTLSymSans" w:cs="Times New Roman"/>
                <w:sz w:val="18"/>
                <w:szCs w:val="18"/>
                <w:lang w:eastAsia="tr-TR"/>
              </w:rPr>
              <w:t>¨</w:t>
            </w:r>
          </w:p>
        </w:tc>
        <w:tc>
          <w:tcPr>
            <w:tcW w:w="10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righ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500,00</w:t>
            </w:r>
            <w:r w:rsidRPr="000D7930">
              <w:rPr>
                <w:rFonts w:ascii="Calibri" w:eastAsia="Times New Roman" w:hAnsi="Calibri" w:cs="Calibri"/>
                <w:sz w:val="18"/>
                <w:lang w:eastAsia="tr-TR"/>
              </w:rPr>
              <w:t> </w:t>
            </w:r>
            <w:r w:rsidRPr="000D7930">
              <w:rPr>
                <w:rFonts w:ascii="AbakuTLSymSans" w:eastAsia="Times New Roman" w:hAnsi="AbakuTLSymSans" w:cs="Times New Roman"/>
                <w:sz w:val="18"/>
                <w:szCs w:val="18"/>
                <w:lang w:eastAsia="tr-TR"/>
              </w:rPr>
              <w:t>¨</w:t>
            </w:r>
          </w:p>
        </w:tc>
        <w:tc>
          <w:tcPr>
            <w:tcW w:w="14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7930" w:rsidRPr="000D7930" w:rsidRDefault="000D7930" w:rsidP="000D7930">
            <w:pPr>
              <w:spacing w:after="0" w:line="240" w:lineRule="atLeast"/>
              <w:jc w:val="right"/>
              <w:rPr>
                <w:rFonts w:ascii="Times New Roman" w:eastAsia="Times New Roman" w:hAnsi="Times New Roman" w:cs="Times New Roman"/>
                <w:sz w:val="20"/>
                <w:szCs w:val="20"/>
                <w:lang w:eastAsia="tr-TR"/>
              </w:rPr>
            </w:pPr>
            <w:r w:rsidRPr="000D7930">
              <w:rPr>
                <w:rFonts w:ascii="Times New Roman" w:eastAsia="Times New Roman" w:hAnsi="Times New Roman" w:cs="Times New Roman"/>
                <w:sz w:val="18"/>
                <w:szCs w:val="18"/>
                <w:lang w:eastAsia="tr-TR"/>
              </w:rPr>
              <w:t>661.654,00</w:t>
            </w:r>
            <w:r w:rsidRPr="000D7930">
              <w:rPr>
                <w:rFonts w:ascii="Calibri" w:eastAsia="Times New Roman" w:hAnsi="Calibri" w:cs="Calibri"/>
                <w:sz w:val="18"/>
                <w:lang w:eastAsia="tr-TR"/>
              </w:rPr>
              <w:t> </w:t>
            </w:r>
            <w:r w:rsidRPr="000D7930">
              <w:rPr>
                <w:rFonts w:ascii="AbakuTLSymSans" w:eastAsia="Times New Roman" w:hAnsi="AbakuTLSymSans" w:cs="Times New Roman"/>
                <w:sz w:val="18"/>
                <w:szCs w:val="18"/>
                <w:lang w:eastAsia="tr-TR"/>
              </w:rPr>
              <w:t>¨</w:t>
            </w:r>
          </w:p>
        </w:tc>
      </w:tr>
    </w:tbl>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 </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2 - Bu satış işinin ihalesinde Devlet İhale Kanunu hükümlerine uyulacaktır.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3 - Satış ihaleleri 05.04.2017 Çarşamba günü bu ilanın 1. maddesinde belirtilen saatlerde Belediye Encümen Toplantı Salonunda Encümence yapılacaktır.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 xml:space="preserve">4 - İhale şartnamesi ve diğer evraklar mesai saatleri içinde Destek Hizmetleri Müdürlüğünde bedelsiz olarak görülebilir. Arsalar hakkında detaylı bilgiler Emlak </w:t>
      </w:r>
      <w:proofErr w:type="gramStart"/>
      <w:r w:rsidRPr="000D7930">
        <w:rPr>
          <w:rFonts w:ascii="Times New Roman" w:eastAsia="Times New Roman" w:hAnsi="Times New Roman" w:cs="Times New Roman"/>
          <w:color w:val="000000"/>
          <w:sz w:val="18"/>
          <w:szCs w:val="18"/>
          <w:lang w:eastAsia="tr-TR"/>
        </w:rPr>
        <w:t>İstimlak</w:t>
      </w:r>
      <w:proofErr w:type="gramEnd"/>
      <w:r w:rsidRPr="000D7930">
        <w:rPr>
          <w:rFonts w:ascii="Times New Roman" w:eastAsia="Times New Roman" w:hAnsi="Times New Roman" w:cs="Times New Roman"/>
          <w:color w:val="000000"/>
          <w:sz w:val="18"/>
          <w:szCs w:val="18"/>
          <w:lang w:eastAsia="tr-TR"/>
        </w:rPr>
        <w:t xml:space="preserve"> Müdürlüğünden öğrenilebilir.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5 - İhale isteklileri; katılmak istedikleri ihaleye ait yukarıda belirtilen ihale dosya bedelini satın almak zorundadırlar.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6 - Geçici teminat miktarı bu ilan metninde yer alan ilgili ihalelere ait maddelerde belirtilmiştir.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7 - İhaleye katılabilmek için; “Devlet İhale Kanunun 35. ve 36. maddeleri ile ihale şartnamesinin 7. 8. 9. maddelerine uygun olarak ilan metninin 1. maddesindeki saatlerde ihale komisyonuna aşağıdaki belgeleri bir dosya içinde vererek katılacaklardır.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a) Teklif Mektubu (Ek 1),</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b) Taşınmaz Mal Satış Şartnamesi,</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 xml:space="preserve">c) Şartnamenin her sayfası ayrı </w:t>
      </w:r>
      <w:proofErr w:type="spellStart"/>
      <w:r w:rsidRPr="000D7930">
        <w:rPr>
          <w:rFonts w:ascii="Times New Roman" w:eastAsia="Times New Roman" w:hAnsi="Times New Roman" w:cs="Times New Roman"/>
          <w:color w:val="000000"/>
          <w:sz w:val="18"/>
          <w:szCs w:val="18"/>
          <w:lang w:eastAsia="tr-TR"/>
        </w:rPr>
        <w:t>ayrı</w:t>
      </w:r>
      <w:proofErr w:type="spellEnd"/>
      <w:r w:rsidRPr="000D7930">
        <w:rPr>
          <w:rFonts w:ascii="Times New Roman" w:eastAsia="Times New Roman" w:hAnsi="Times New Roman" w:cs="Times New Roman"/>
          <w:color w:val="000000"/>
          <w:sz w:val="18"/>
          <w:szCs w:val="18"/>
          <w:lang w:eastAsia="tr-TR"/>
        </w:rPr>
        <w:t xml:space="preserve"> ihaleye iştirak eden tarafından imzalanmak zorundadır.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d) Geçici Teminat,</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e) Nüfus cüzdanı sureti (Gerçek kişiler için),</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f) Muhtarlıktan ihalenin yapılmış olduğu yıl içerisinde alınmış ikametgâh Belgesi (Gerçek kişiler için),</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g) Türkiye’de tebligat adresi için adres göstermesi (Ek 2),</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h) İstekli adına vekâleten iştirak ediliyorsa, isteklinin adına teklif vermeye yetkili olduğuna dair noter tasdikli vekâletname ve imza örneği,</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i) 2886 sayılı D.İ.K.’ e göre cezalı olmadığına dair beyan (Ek 3),</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j)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ve numarası,</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k) İsteklinin ortak girişim olması halinde şekli ve içeriği ilgili mevzuatlarca belirlenen noter tasdikli ortak girişim beyannamesi,</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l) Tüzel kişi olması halinde, teklif vermeye yetkili olduğunu gösteren noter tasdikli imza beyannamesi veya imza sirküleri,</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m) Vekâleten ihaleye katılma halinde, istekli adına katılan kişinin ihaleye katılmaya ilişkin yetkisinin bulunduğu noter tasdikli vekâletnamesi ile noter tasdikli beyannamesi,</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n) Ülkemizde yabancıların mülk edinmesi konusunda yasal mevzuat dâhilinde herhangi bir engelleyici hüküm bulunmaması koşullarında T.C. uyruğunda olmayan yabancıların ihaleye iştirak etmesi halinde verecekleri her türlü teminatlarda (geçici, vs. gibi) yerli bankalar veya özel finans kurumlarının</w:t>
      </w:r>
      <w:r w:rsidRPr="000D7930">
        <w:rPr>
          <w:rFonts w:ascii="Times New Roman" w:eastAsia="Times New Roman" w:hAnsi="Times New Roman" w:cs="Times New Roman"/>
          <w:color w:val="000000"/>
          <w:sz w:val="18"/>
          <w:lang w:eastAsia="tr-TR"/>
        </w:rPr>
        <w:t> </w:t>
      </w:r>
      <w:proofErr w:type="spellStart"/>
      <w:r w:rsidRPr="000D7930">
        <w:rPr>
          <w:rFonts w:ascii="Times New Roman" w:eastAsia="Times New Roman" w:hAnsi="Times New Roman" w:cs="Times New Roman"/>
          <w:color w:val="000000"/>
          <w:sz w:val="18"/>
          <w:lang w:eastAsia="tr-TR"/>
        </w:rPr>
        <w:t>kontrgarantisi</w:t>
      </w:r>
      <w:proofErr w:type="spellEnd"/>
      <w:r w:rsidRPr="000D7930">
        <w:rPr>
          <w:rFonts w:ascii="Times New Roman" w:eastAsia="Times New Roman" w:hAnsi="Times New Roman" w:cs="Times New Roman"/>
          <w:color w:val="000000"/>
          <w:sz w:val="18"/>
          <w:lang w:eastAsia="tr-TR"/>
        </w:rPr>
        <w:t> </w:t>
      </w:r>
      <w:r w:rsidRPr="000D7930">
        <w:rPr>
          <w:rFonts w:ascii="Times New Roman" w:eastAsia="Times New Roman" w:hAnsi="Times New Roman" w:cs="Times New Roman"/>
          <w:color w:val="000000"/>
          <w:sz w:val="18"/>
          <w:szCs w:val="18"/>
          <w:lang w:eastAsia="tr-TR"/>
        </w:rPr>
        <w:t>(</w:t>
      </w:r>
      <w:proofErr w:type="spellStart"/>
      <w:r w:rsidRPr="000D7930">
        <w:rPr>
          <w:rFonts w:ascii="Times New Roman" w:eastAsia="Times New Roman" w:hAnsi="Times New Roman" w:cs="Times New Roman"/>
          <w:color w:val="000000"/>
          <w:sz w:val="18"/>
          <w:lang w:eastAsia="tr-TR"/>
        </w:rPr>
        <w:t>Counterguarantee</w:t>
      </w:r>
      <w:proofErr w:type="spellEnd"/>
      <w:r w:rsidRPr="000D7930">
        <w:rPr>
          <w:rFonts w:ascii="Times New Roman" w:eastAsia="Times New Roman" w:hAnsi="Times New Roman" w:cs="Times New Roman"/>
          <w:color w:val="000000"/>
          <w:sz w:val="18"/>
          <w:szCs w:val="18"/>
          <w:lang w:eastAsia="tr-TR"/>
        </w:rPr>
        <w:t>) istenecektir. Ayrıca bu yabancı istekliler idareye sunacakları her türlü belgeleri, yeminli tercüman bürolarında Türkçe ’ye çevirmek zorundadır,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lastRenderedPageBreak/>
        <w:t>o) Şartname alındı makbuzu,</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p) Belediyeye (Kira, Emlak, ÇTV) borcu olmadığına dair belge.</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8 - Taşınmazın satış ihalesine teklif verecekler; ihale zarflarını yukarıda ve şartnamede belirtilen belgeler ile birlikte satış şartnamesinde belirtilen maddelere uygun olarak hazırlayarak</w:t>
      </w:r>
      <w:r w:rsidRPr="000D7930">
        <w:rPr>
          <w:rFonts w:ascii="Times New Roman" w:eastAsia="Times New Roman" w:hAnsi="Times New Roman" w:cs="Times New Roman"/>
          <w:color w:val="000000"/>
          <w:sz w:val="18"/>
          <w:lang w:eastAsia="tr-TR"/>
        </w:rPr>
        <w:t> </w:t>
      </w:r>
      <w:proofErr w:type="gramStart"/>
      <w:r w:rsidRPr="000D7930">
        <w:rPr>
          <w:rFonts w:ascii="Times New Roman" w:eastAsia="Times New Roman" w:hAnsi="Times New Roman" w:cs="Times New Roman"/>
          <w:color w:val="000000"/>
          <w:sz w:val="18"/>
          <w:lang w:eastAsia="tr-TR"/>
        </w:rPr>
        <w:t>05/04/2017</w:t>
      </w:r>
      <w:proofErr w:type="gramEnd"/>
      <w:r w:rsidRPr="000D7930">
        <w:rPr>
          <w:rFonts w:ascii="Times New Roman" w:eastAsia="Times New Roman" w:hAnsi="Times New Roman" w:cs="Times New Roman"/>
          <w:color w:val="000000"/>
          <w:sz w:val="18"/>
          <w:lang w:eastAsia="tr-TR"/>
        </w:rPr>
        <w:t> </w:t>
      </w:r>
      <w:r w:rsidRPr="000D7930">
        <w:rPr>
          <w:rFonts w:ascii="Times New Roman" w:eastAsia="Times New Roman" w:hAnsi="Times New Roman" w:cs="Times New Roman"/>
          <w:color w:val="000000"/>
          <w:sz w:val="18"/>
          <w:szCs w:val="18"/>
          <w:lang w:eastAsia="tr-TR"/>
        </w:rPr>
        <w:t>tarihinde Çarşamba günü saat 14:00’a kadar Destek Hizmetleri Müdürlüğüne sıra numaralı alındı belgesi karşılığında teslim edeceklerdir. Posta, kargo, telgrafla veya internet üzerinden yapılan müracaatlar kabul edilmeyecektir.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9 - Başvuru dosyası idareye verildikten sonra, son müracaat tarihinden önce olsa dahi, dosya içerisindeki herhangi bir evrakın değiştirilmesi veya eksik evrakın tamamlanması yönünde yapılacak müracaatlar değerlendirmeye alınmayacaktır.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10 - İdareye verilen bütün belgelerin aslı veya noter onaylı suretleri olacaktır.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11 - Postayla yapılacak müracaatlarda postadan meydana gelebilecek gecikmeler kabul edilmeyecektir.</w:t>
      </w:r>
    </w:p>
    <w:p w:rsidR="000D7930" w:rsidRPr="000D7930" w:rsidRDefault="000D7930" w:rsidP="000D7930">
      <w:pPr>
        <w:spacing w:after="0" w:line="240" w:lineRule="atLeast"/>
        <w:ind w:firstLine="567"/>
        <w:jc w:val="both"/>
        <w:rPr>
          <w:rFonts w:ascii="Times New Roman" w:eastAsia="Times New Roman" w:hAnsi="Times New Roman" w:cs="Times New Roman"/>
          <w:color w:val="000000"/>
          <w:sz w:val="20"/>
          <w:szCs w:val="20"/>
          <w:lang w:eastAsia="tr-TR"/>
        </w:rPr>
      </w:pPr>
      <w:r w:rsidRPr="000D7930">
        <w:rPr>
          <w:rFonts w:ascii="Times New Roman" w:eastAsia="Times New Roman" w:hAnsi="Times New Roman" w:cs="Times New Roman"/>
          <w:color w:val="000000"/>
          <w:sz w:val="18"/>
          <w:szCs w:val="18"/>
          <w:lang w:eastAsia="tr-TR"/>
        </w:rPr>
        <w:t>İlan olunur.</w:t>
      </w:r>
    </w:p>
    <w:p w:rsidR="00142C99" w:rsidRDefault="00142C99"/>
    <w:sectPr w:rsidR="00142C99" w:rsidSect="000D793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D7930"/>
    <w:rsid w:val="000D7930"/>
    <w:rsid w:val="00142C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D7930"/>
  </w:style>
  <w:style w:type="character" w:customStyle="1" w:styleId="apple-converted-space">
    <w:name w:val="apple-converted-space"/>
    <w:basedOn w:val="VarsaylanParagrafYazTipi"/>
    <w:rsid w:val="000D7930"/>
  </w:style>
  <w:style w:type="character" w:customStyle="1" w:styleId="grame">
    <w:name w:val="grame"/>
    <w:basedOn w:val="VarsaylanParagrafYazTipi"/>
    <w:rsid w:val="000D7930"/>
  </w:style>
</w:styles>
</file>

<file path=word/webSettings.xml><?xml version="1.0" encoding="utf-8"?>
<w:webSettings xmlns:r="http://schemas.openxmlformats.org/officeDocument/2006/relationships" xmlns:w="http://schemas.openxmlformats.org/wordprocessingml/2006/main">
  <w:divs>
    <w:div w:id="17476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2017-03-22T06:27:00Z</dcterms:created>
  <dcterms:modified xsi:type="dcterms:W3CDTF">2017-03-22T06:27:00Z</dcterms:modified>
</cp:coreProperties>
</file>