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F4B" w:rsidRPr="00176F4B" w:rsidRDefault="00176F4B" w:rsidP="00176F4B">
      <w:pPr>
        <w:spacing w:after="0" w:line="240" w:lineRule="atLeast"/>
        <w:jc w:val="center"/>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TAŞINMAZLAR KİRALAMA İŞLEMİ YAPILMAK ÜZERE İHALE EDİLECEKTİR</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b/>
          <w:bCs/>
          <w:color w:val="0000FF"/>
          <w:sz w:val="18"/>
          <w:szCs w:val="18"/>
          <w:lang w:eastAsia="tr-TR"/>
        </w:rPr>
        <w:t>Yumurtalık Kaymakamlığı</w:t>
      </w:r>
      <w:r w:rsidRPr="00176F4B">
        <w:rPr>
          <w:rFonts w:ascii="Times New Roman" w:eastAsia="Times New Roman" w:hAnsi="Times New Roman" w:cs="Times New Roman"/>
          <w:b/>
          <w:bCs/>
          <w:color w:val="0000FF"/>
          <w:sz w:val="18"/>
          <w:lang w:eastAsia="tr-TR"/>
        </w:rPr>
        <w:t> Malmüdürlüğünden</w:t>
      </w:r>
      <w:r w:rsidRPr="00176F4B">
        <w:rPr>
          <w:rFonts w:ascii="Times New Roman" w:eastAsia="Times New Roman" w:hAnsi="Times New Roman" w:cs="Times New Roman"/>
          <w:b/>
          <w:bCs/>
          <w:color w:val="0000FF"/>
          <w:sz w:val="18"/>
          <w:szCs w:val="18"/>
          <w:lang w:eastAsia="tr-TR"/>
        </w:rPr>
        <w:t>:</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 </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YUMURTALIK MALMÜDÜRLÜĞÜNCE KİRALAMASI YAPILACAK OLAN TAŞINMAZLARIN;</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374"/>
        <w:gridCol w:w="1006"/>
        <w:gridCol w:w="881"/>
        <w:gridCol w:w="2537"/>
        <w:gridCol w:w="1327"/>
        <w:gridCol w:w="1134"/>
        <w:gridCol w:w="993"/>
        <w:gridCol w:w="1830"/>
        <w:gridCol w:w="1168"/>
        <w:gridCol w:w="1353"/>
        <w:gridCol w:w="985"/>
        <w:gridCol w:w="571"/>
        <w:gridCol w:w="16"/>
      </w:tblGrid>
      <w:tr w:rsidR="00176F4B" w:rsidRPr="00176F4B" w:rsidTr="00176F4B">
        <w:trPr>
          <w:trHeight w:val="260"/>
        </w:trPr>
        <w:tc>
          <w:tcPr>
            <w:tcW w:w="0" w:type="auto"/>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S.</w:t>
            </w:r>
          </w:p>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No</w:t>
            </w:r>
          </w:p>
        </w:tc>
        <w:tc>
          <w:tcPr>
            <w:tcW w:w="0" w:type="auto"/>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İlçesi</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Mahallesi</w:t>
            </w:r>
          </w:p>
        </w:tc>
        <w:tc>
          <w:tcPr>
            <w:tcW w:w="2537"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Parsel No</w:t>
            </w:r>
          </w:p>
        </w:tc>
        <w:tc>
          <w:tcPr>
            <w:tcW w:w="1327"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Toplam Yüzölçümü (M²)</w:t>
            </w:r>
          </w:p>
        </w:tc>
        <w:tc>
          <w:tcPr>
            <w:tcW w:w="1134"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Cinsi</w:t>
            </w:r>
          </w:p>
        </w:tc>
        <w:tc>
          <w:tcPr>
            <w:tcW w:w="993"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Süresi</w:t>
            </w:r>
          </w:p>
        </w:tc>
        <w:tc>
          <w:tcPr>
            <w:tcW w:w="183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Kiralama Amacı</w:t>
            </w:r>
          </w:p>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proofErr w:type="gramStart"/>
            <w:r w:rsidRPr="00176F4B">
              <w:rPr>
                <w:rFonts w:ascii="Times New Roman" w:eastAsia="Times New Roman" w:hAnsi="Times New Roman" w:cs="Times New Roman"/>
                <w:sz w:val="18"/>
                <w:lang w:eastAsia="tr-TR"/>
              </w:rPr>
              <w:t>ve</w:t>
            </w:r>
            <w:proofErr w:type="gramEnd"/>
            <w:r w:rsidRPr="00176F4B">
              <w:rPr>
                <w:rFonts w:ascii="Times New Roman" w:eastAsia="Times New Roman" w:hAnsi="Times New Roman" w:cs="Times New Roman"/>
                <w:sz w:val="18"/>
                <w:lang w:eastAsia="tr-TR"/>
              </w:rPr>
              <w:t> </w:t>
            </w:r>
            <w:r w:rsidRPr="00176F4B">
              <w:rPr>
                <w:rFonts w:ascii="Times New Roman" w:eastAsia="Times New Roman" w:hAnsi="Times New Roman" w:cs="Times New Roman"/>
                <w:sz w:val="18"/>
                <w:szCs w:val="18"/>
                <w:lang w:eastAsia="tr-TR"/>
              </w:rPr>
              <w:t>Miktarı (M²)</w:t>
            </w:r>
          </w:p>
        </w:tc>
        <w:tc>
          <w:tcPr>
            <w:tcW w:w="1168"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Tahmin Edilen Bedeli</w:t>
            </w:r>
          </w:p>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(TL)</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Geçici Teminatı</w:t>
            </w:r>
          </w:p>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(TL)</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İhale</w:t>
            </w:r>
          </w:p>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Tarihi</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İhale</w:t>
            </w:r>
          </w:p>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Saati</w:t>
            </w:r>
          </w:p>
        </w:tc>
        <w:tc>
          <w:tcPr>
            <w:tcW w:w="6" w:type="dxa"/>
            <w:tcBorders>
              <w:top w:val="nil"/>
              <w:left w:val="nil"/>
              <w:bottom w:val="nil"/>
              <w:right w:val="nil"/>
            </w:tcBorders>
            <w:vAlign w:val="center"/>
            <w:hideMark/>
          </w:tcPr>
          <w:p w:rsidR="00176F4B" w:rsidRPr="00176F4B" w:rsidRDefault="00176F4B" w:rsidP="00176F4B">
            <w:pPr>
              <w:spacing w:after="0" w:line="240" w:lineRule="auto"/>
              <w:rPr>
                <w:rFonts w:ascii="Times New Roman" w:eastAsia="Times New Roman" w:hAnsi="Times New Roman" w:cs="Times New Roman"/>
                <w:sz w:val="24"/>
                <w:szCs w:val="24"/>
                <w:lang w:eastAsia="tr-TR"/>
              </w:rPr>
            </w:pPr>
          </w:p>
        </w:tc>
      </w:tr>
      <w:tr w:rsidR="00176F4B" w:rsidRPr="00176F4B" w:rsidTr="00176F4B">
        <w:trPr>
          <w:trHeight w:val="2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76F4B" w:rsidRPr="00176F4B" w:rsidRDefault="00176F4B" w:rsidP="00176F4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76F4B" w:rsidRPr="00176F4B" w:rsidRDefault="00176F4B" w:rsidP="00176F4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76F4B" w:rsidRPr="00176F4B" w:rsidRDefault="00176F4B" w:rsidP="00176F4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76F4B" w:rsidRPr="00176F4B" w:rsidRDefault="00176F4B" w:rsidP="00176F4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76F4B" w:rsidRPr="00176F4B" w:rsidRDefault="00176F4B" w:rsidP="00176F4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76F4B" w:rsidRPr="00176F4B" w:rsidRDefault="00176F4B" w:rsidP="00176F4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76F4B" w:rsidRPr="00176F4B" w:rsidRDefault="00176F4B" w:rsidP="00176F4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76F4B" w:rsidRPr="00176F4B" w:rsidRDefault="00176F4B" w:rsidP="00176F4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76F4B" w:rsidRPr="00176F4B" w:rsidRDefault="00176F4B" w:rsidP="00176F4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76F4B" w:rsidRPr="00176F4B" w:rsidRDefault="00176F4B" w:rsidP="00176F4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76F4B" w:rsidRPr="00176F4B" w:rsidRDefault="00176F4B" w:rsidP="00176F4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76F4B" w:rsidRPr="00176F4B" w:rsidRDefault="00176F4B" w:rsidP="00176F4B">
            <w:pPr>
              <w:spacing w:after="0" w:line="240" w:lineRule="auto"/>
              <w:rPr>
                <w:rFonts w:ascii="Times New Roman" w:eastAsia="Times New Roman" w:hAnsi="Times New Roman" w:cs="Times New Roman"/>
                <w:sz w:val="20"/>
                <w:szCs w:val="20"/>
                <w:lang w:eastAsia="tr-TR"/>
              </w:rPr>
            </w:pPr>
          </w:p>
        </w:tc>
        <w:tc>
          <w:tcPr>
            <w:tcW w:w="6" w:type="dxa"/>
            <w:tcBorders>
              <w:top w:val="nil"/>
              <w:left w:val="nil"/>
              <w:bottom w:val="nil"/>
              <w:right w:val="nil"/>
            </w:tcBorders>
            <w:vAlign w:val="center"/>
            <w:hideMark/>
          </w:tcPr>
          <w:p w:rsidR="00176F4B" w:rsidRPr="00176F4B" w:rsidRDefault="00176F4B" w:rsidP="00176F4B">
            <w:pPr>
              <w:spacing w:after="0" w:line="240" w:lineRule="auto"/>
              <w:rPr>
                <w:rFonts w:ascii="Times New Roman" w:eastAsia="Times New Roman" w:hAnsi="Times New Roman" w:cs="Times New Roman"/>
                <w:sz w:val="24"/>
                <w:szCs w:val="24"/>
                <w:lang w:eastAsia="tr-TR"/>
              </w:rPr>
            </w:pPr>
          </w:p>
        </w:tc>
      </w:tr>
      <w:tr w:rsidR="00176F4B" w:rsidRPr="00176F4B" w:rsidTr="00176F4B">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76F4B" w:rsidRPr="00176F4B" w:rsidRDefault="00176F4B" w:rsidP="00176F4B">
            <w:pPr>
              <w:spacing w:after="0" w:line="2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76F4B" w:rsidRPr="00176F4B" w:rsidRDefault="00176F4B" w:rsidP="00176F4B">
            <w:pPr>
              <w:spacing w:after="0" w:line="2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Yumurtalık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proofErr w:type="spellStart"/>
            <w:r w:rsidRPr="00176F4B">
              <w:rPr>
                <w:rFonts w:ascii="Times New Roman" w:eastAsia="Times New Roman" w:hAnsi="Times New Roman" w:cs="Times New Roman"/>
                <w:sz w:val="18"/>
                <w:lang w:eastAsia="tr-TR"/>
              </w:rPr>
              <w:t>Sugözü</w:t>
            </w:r>
            <w:proofErr w:type="spellEnd"/>
          </w:p>
          <w:p w:rsidR="00176F4B" w:rsidRPr="00176F4B" w:rsidRDefault="00176F4B" w:rsidP="00176F4B">
            <w:pPr>
              <w:spacing w:after="0" w:line="2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w:t>
            </w:r>
            <w:proofErr w:type="spellStart"/>
            <w:r w:rsidRPr="00176F4B">
              <w:rPr>
                <w:rFonts w:ascii="Times New Roman" w:eastAsia="Times New Roman" w:hAnsi="Times New Roman" w:cs="Times New Roman"/>
                <w:sz w:val="18"/>
                <w:lang w:eastAsia="tr-TR"/>
              </w:rPr>
              <w:t>Hunutlu</w:t>
            </w:r>
            <w:proofErr w:type="spellEnd"/>
            <w:r w:rsidRPr="00176F4B">
              <w:rPr>
                <w:rFonts w:ascii="Times New Roman" w:eastAsia="Times New Roman" w:hAnsi="Times New Roman" w:cs="Times New Roman"/>
                <w:sz w:val="18"/>
                <w:szCs w:val="18"/>
                <w:lang w:eastAsia="tr-TR"/>
              </w:rPr>
              <w:t>)</w:t>
            </w:r>
          </w:p>
        </w:tc>
        <w:tc>
          <w:tcPr>
            <w:tcW w:w="25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76F4B" w:rsidRPr="00176F4B" w:rsidRDefault="00176F4B" w:rsidP="00176F4B">
            <w:pPr>
              <w:spacing w:after="0" w:line="2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201-287-289-290-312-320 ve TH9905-TH9906-TH9907</w:t>
            </w:r>
          </w:p>
        </w:tc>
        <w:tc>
          <w:tcPr>
            <w:tcW w:w="13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76F4B" w:rsidRPr="00176F4B" w:rsidRDefault="00176F4B" w:rsidP="00176F4B">
            <w:pPr>
              <w:spacing w:after="0" w:line="2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631.480,67</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76F4B" w:rsidRPr="00176F4B" w:rsidRDefault="00176F4B" w:rsidP="00176F4B">
            <w:pPr>
              <w:spacing w:after="0" w:line="2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Tarla -</w:t>
            </w:r>
            <w:r w:rsidRPr="00176F4B">
              <w:rPr>
                <w:rFonts w:ascii="Times New Roman" w:eastAsia="Times New Roman" w:hAnsi="Times New Roman" w:cs="Times New Roman"/>
                <w:sz w:val="18"/>
                <w:lang w:eastAsia="tr-TR"/>
              </w:rPr>
              <w:t> </w:t>
            </w:r>
            <w:proofErr w:type="spellStart"/>
            <w:r w:rsidRPr="00176F4B">
              <w:rPr>
                <w:rFonts w:ascii="Times New Roman" w:eastAsia="Times New Roman" w:hAnsi="Times New Roman" w:cs="Times New Roman"/>
                <w:sz w:val="18"/>
                <w:lang w:eastAsia="tr-TR"/>
              </w:rPr>
              <w:t>Hamtoprak</w:t>
            </w:r>
            <w:proofErr w:type="spell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76F4B" w:rsidRPr="00176F4B" w:rsidRDefault="00176F4B" w:rsidP="00176F4B">
            <w:pPr>
              <w:spacing w:after="0" w:line="2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1 Yıl</w:t>
            </w:r>
          </w:p>
        </w:tc>
        <w:tc>
          <w:tcPr>
            <w:tcW w:w="18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76F4B" w:rsidRPr="00176F4B" w:rsidRDefault="00176F4B" w:rsidP="00176F4B">
            <w:pPr>
              <w:spacing w:after="0" w:line="2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Hafriyat Döküm Sahası 631.480,67</w:t>
            </w:r>
          </w:p>
        </w:tc>
        <w:tc>
          <w:tcPr>
            <w:tcW w:w="11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76F4B" w:rsidRPr="00176F4B" w:rsidRDefault="00176F4B" w:rsidP="00176F4B">
            <w:pPr>
              <w:spacing w:after="0" w:line="2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4.000.000,00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76F4B" w:rsidRPr="00176F4B" w:rsidRDefault="00176F4B" w:rsidP="00176F4B">
            <w:pPr>
              <w:spacing w:after="0" w:line="2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1.200.000,00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76F4B" w:rsidRPr="00176F4B" w:rsidRDefault="00176F4B" w:rsidP="00176F4B">
            <w:pPr>
              <w:spacing w:after="0" w:line="24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31.03.2017</w:t>
            </w:r>
          </w:p>
          <w:p w:rsidR="00176F4B" w:rsidRPr="00176F4B" w:rsidRDefault="00176F4B" w:rsidP="00176F4B">
            <w:pPr>
              <w:spacing w:after="0" w:line="20" w:lineRule="atLeast"/>
              <w:jc w:val="center"/>
              <w:rPr>
                <w:rFonts w:ascii="Times New Roman" w:eastAsia="Times New Roman" w:hAnsi="Times New Roman" w:cs="Times New Roman"/>
                <w:sz w:val="20"/>
                <w:szCs w:val="20"/>
                <w:lang w:eastAsia="tr-TR"/>
              </w:rPr>
            </w:pPr>
            <w:r w:rsidRPr="00176F4B">
              <w:rPr>
                <w:rFonts w:ascii="Times New Roman" w:eastAsia="Times New Roman" w:hAnsi="Times New Roman" w:cs="Times New Roman"/>
                <w:sz w:val="18"/>
                <w:szCs w:val="18"/>
                <w:lang w:eastAsia="tr-TR"/>
              </w:rPr>
              <w:t>Cuma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76F4B" w:rsidRPr="00176F4B" w:rsidRDefault="00176F4B" w:rsidP="00176F4B">
            <w:pPr>
              <w:spacing w:after="0" w:line="20" w:lineRule="atLeast"/>
              <w:jc w:val="center"/>
              <w:rPr>
                <w:rFonts w:ascii="Times New Roman" w:eastAsia="Times New Roman" w:hAnsi="Times New Roman" w:cs="Times New Roman"/>
                <w:sz w:val="20"/>
                <w:szCs w:val="20"/>
                <w:lang w:eastAsia="tr-TR"/>
              </w:rPr>
            </w:pPr>
            <w:proofErr w:type="gramStart"/>
            <w:r w:rsidRPr="00176F4B">
              <w:rPr>
                <w:rFonts w:ascii="Times New Roman" w:eastAsia="Times New Roman" w:hAnsi="Times New Roman" w:cs="Times New Roman"/>
                <w:sz w:val="18"/>
                <w:lang w:eastAsia="tr-TR"/>
              </w:rPr>
              <w:t>10:00</w:t>
            </w:r>
            <w:proofErr w:type="gramEnd"/>
          </w:p>
        </w:tc>
        <w:tc>
          <w:tcPr>
            <w:tcW w:w="6" w:type="dxa"/>
            <w:tcBorders>
              <w:top w:val="nil"/>
              <w:left w:val="nil"/>
              <w:bottom w:val="nil"/>
              <w:right w:val="nil"/>
            </w:tcBorders>
            <w:vAlign w:val="center"/>
            <w:hideMark/>
          </w:tcPr>
          <w:p w:rsidR="00176F4B" w:rsidRPr="00176F4B" w:rsidRDefault="00176F4B" w:rsidP="00176F4B">
            <w:pPr>
              <w:spacing w:after="0" w:line="240" w:lineRule="auto"/>
              <w:rPr>
                <w:rFonts w:ascii="Times New Roman" w:eastAsia="Times New Roman" w:hAnsi="Times New Roman" w:cs="Times New Roman"/>
                <w:sz w:val="2"/>
                <w:szCs w:val="24"/>
                <w:lang w:eastAsia="tr-TR"/>
              </w:rPr>
            </w:pPr>
          </w:p>
        </w:tc>
      </w:tr>
    </w:tbl>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 </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1 - Yukarıda özellikleri ve ihale bilgileri belirtilen mülkiyeti Hazineye ait taşınmazlar ile tescil harici yerler Hafriyat Döküm Sahası olarak kullanılmak üzere 2886 sayılı Kanunun 45. maddesine göre açık teklif usulüyle kiralama işlemi yapılmak üzere ihaleye çıkarılmıştır.</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2 - Kiralamaya sunulan taşınmazların, Yumurtalık Malmüdürü Makam Odasında yukarıda belirtilen tarih ve saatte ihalesi yapılacaktır.</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3 - Kiralama ihalesine ilişkin şartnameler mesai saatleri</w:t>
      </w:r>
      <w:r w:rsidRPr="00176F4B">
        <w:rPr>
          <w:rFonts w:ascii="Times New Roman" w:eastAsia="Times New Roman" w:hAnsi="Times New Roman" w:cs="Times New Roman"/>
          <w:color w:val="000000"/>
          <w:sz w:val="18"/>
          <w:lang w:eastAsia="tr-TR"/>
        </w:rPr>
        <w:t> </w:t>
      </w:r>
      <w:proofErr w:type="gramStart"/>
      <w:r w:rsidRPr="00176F4B">
        <w:rPr>
          <w:rFonts w:ascii="Times New Roman" w:eastAsia="Times New Roman" w:hAnsi="Times New Roman" w:cs="Times New Roman"/>
          <w:color w:val="000000"/>
          <w:sz w:val="18"/>
          <w:lang w:eastAsia="tr-TR"/>
        </w:rPr>
        <w:t>dahilinde</w:t>
      </w:r>
      <w:proofErr w:type="gramEnd"/>
      <w:r w:rsidRPr="00176F4B">
        <w:rPr>
          <w:rFonts w:ascii="Times New Roman" w:eastAsia="Times New Roman" w:hAnsi="Times New Roman" w:cs="Times New Roman"/>
          <w:color w:val="000000"/>
          <w:sz w:val="18"/>
          <w:lang w:eastAsia="tr-TR"/>
        </w:rPr>
        <w:t> </w:t>
      </w:r>
      <w:r w:rsidRPr="00176F4B">
        <w:rPr>
          <w:rFonts w:ascii="Times New Roman" w:eastAsia="Times New Roman" w:hAnsi="Times New Roman" w:cs="Times New Roman"/>
          <w:color w:val="000000"/>
          <w:sz w:val="18"/>
          <w:szCs w:val="18"/>
          <w:lang w:eastAsia="tr-TR"/>
        </w:rPr>
        <w:t>Yumurtalık</w:t>
      </w:r>
      <w:r w:rsidRPr="00176F4B">
        <w:rPr>
          <w:rFonts w:ascii="Times New Roman" w:eastAsia="Times New Roman" w:hAnsi="Times New Roman" w:cs="Times New Roman"/>
          <w:color w:val="000000"/>
          <w:sz w:val="18"/>
          <w:lang w:eastAsia="tr-TR"/>
        </w:rPr>
        <w:t> Malmüdürlüğü </w:t>
      </w:r>
      <w:r w:rsidRPr="00176F4B">
        <w:rPr>
          <w:rFonts w:ascii="Times New Roman" w:eastAsia="Times New Roman" w:hAnsi="Times New Roman" w:cs="Times New Roman"/>
          <w:color w:val="000000"/>
          <w:sz w:val="18"/>
          <w:szCs w:val="18"/>
          <w:lang w:eastAsia="tr-TR"/>
        </w:rPr>
        <w:t>Mili Emlak Servisinde bedelsiz görülebilir.</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4 - İhaleye iştirak etmek isteyen;</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a) Gerçek kişilerin; nüfus cüzdan örneği, geçici teminat makbuzu veya süresiz geçici teminat mektubu, bu kişilerin adına</w:t>
      </w:r>
      <w:r w:rsidRPr="00176F4B">
        <w:rPr>
          <w:rFonts w:ascii="Times New Roman" w:eastAsia="Times New Roman" w:hAnsi="Times New Roman" w:cs="Times New Roman"/>
          <w:color w:val="000000"/>
          <w:sz w:val="18"/>
          <w:lang w:eastAsia="tr-TR"/>
        </w:rPr>
        <w:t> </w:t>
      </w:r>
      <w:proofErr w:type="gramStart"/>
      <w:r w:rsidRPr="00176F4B">
        <w:rPr>
          <w:rFonts w:ascii="Times New Roman" w:eastAsia="Times New Roman" w:hAnsi="Times New Roman" w:cs="Times New Roman"/>
          <w:color w:val="000000"/>
          <w:sz w:val="18"/>
          <w:lang w:eastAsia="tr-TR"/>
        </w:rPr>
        <w:t>vekaleten</w:t>
      </w:r>
      <w:proofErr w:type="gramEnd"/>
      <w:r w:rsidRPr="00176F4B">
        <w:rPr>
          <w:rFonts w:ascii="Times New Roman" w:eastAsia="Times New Roman" w:hAnsi="Times New Roman" w:cs="Times New Roman"/>
          <w:color w:val="000000"/>
          <w:sz w:val="18"/>
          <w:lang w:eastAsia="tr-TR"/>
        </w:rPr>
        <w:t> </w:t>
      </w:r>
      <w:r w:rsidRPr="00176F4B">
        <w:rPr>
          <w:rFonts w:ascii="Times New Roman" w:eastAsia="Times New Roman" w:hAnsi="Times New Roman" w:cs="Times New Roman"/>
          <w:color w:val="000000"/>
          <w:sz w:val="18"/>
          <w:szCs w:val="18"/>
          <w:lang w:eastAsia="tr-TR"/>
        </w:rPr>
        <w:t>ihaleye girecek kişiler ise noter tasdikli vekaletnamelerini,</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b) Özel hukuk tüzel kişilerinin; siciline kayıtlı bulunduğu ticaret veya sanayi odasından yahut benzeri mesleki kuruluşundan yılı içerisinde alınmış sicil kayıt belgesini, vergi kimlik numarasını, tüzel kişilik adına ihaleye katılacak veya teklifte bulunacak kişilerin tüzel kişiliği temsile yetkili olduğunu gösterir noterlikçe tasdik edilmiş imza sirkülerini veya</w:t>
      </w:r>
      <w:r w:rsidRPr="00176F4B">
        <w:rPr>
          <w:rFonts w:ascii="Times New Roman" w:eastAsia="Times New Roman" w:hAnsi="Times New Roman" w:cs="Times New Roman"/>
          <w:color w:val="000000"/>
          <w:sz w:val="18"/>
          <w:lang w:eastAsia="tr-TR"/>
        </w:rPr>
        <w:t> </w:t>
      </w:r>
      <w:proofErr w:type="gramStart"/>
      <w:r w:rsidRPr="00176F4B">
        <w:rPr>
          <w:rFonts w:ascii="Times New Roman" w:eastAsia="Times New Roman" w:hAnsi="Times New Roman" w:cs="Times New Roman"/>
          <w:color w:val="000000"/>
          <w:sz w:val="18"/>
          <w:lang w:eastAsia="tr-TR"/>
        </w:rPr>
        <w:t>vekaletnamelerini</w:t>
      </w:r>
      <w:proofErr w:type="gramEnd"/>
      <w:r w:rsidRPr="00176F4B">
        <w:rPr>
          <w:rFonts w:ascii="Times New Roman" w:eastAsia="Times New Roman" w:hAnsi="Times New Roman" w:cs="Times New Roman"/>
          <w:color w:val="000000"/>
          <w:sz w:val="18"/>
          <w:szCs w:val="18"/>
          <w:lang w:eastAsia="tr-TR"/>
        </w:rPr>
        <w:t>, geçici teminat makbuzu veya süresiz geçici teminat mektubunu,</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c) Kamu tüzel kişilerinin; bu kişiler adına ihaleye katılacak olanların tüm tüzel kişiliğe yetkili olduğunu belirtir belge ile geçici teminat makbuzu veya geçici teminat mektubunu, ihale saatinden önce ilgili ihale komisyonuna bildirerek/teslim ederek ihale saatinde komisyon huzurunda hazır bulunmaları gerekmektedir.</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5 - Süresiz geçici teminat mektubunun 2886 sayılı Kanun gereği mevduat veya katılım bankalarından alınması, ayrıca teminat mektubunda; ihale tarihinin ve ihalesi yapılacak taşınmazların parsel numaraları ve tescil harici yerlerin kodları, mahallesi vb. bilgilerin ve ilgili banka şubesince verilen teminat mektupları toplamı ile aynı şubenin limitlerinin de yazılması zorunludur.</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6 - Gerçek ve özel hukuk tüzel kişilerinin yerine</w:t>
      </w:r>
      <w:r w:rsidRPr="00176F4B">
        <w:rPr>
          <w:rFonts w:ascii="Times New Roman" w:eastAsia="Times New Roman" w:hAnsi="Times New Roman" w:cs="Times New Roman"/>
          <w:color w:val="000000"/>
          <w:sz w:val="18"/>
          <w:lang w:eastAsia="tr-TR"/>
        </w:rPr>
        <w:t> </w:t>
      </w:r>
      <w:proofErr w:type="gramStart"/>
      <w:r w:rsidRPr="00176F4B">
        <w:rPr>
          <w:rFonts w:ascii="Times New Roman" w:eastAsia="Times New Roman" w:hAnsi="Times New Roman" w:cs="Times New Roman"/>
          <w:color w:val="000000"/>
          <w:sz w:val="18"/>
          <w:lang w:eastAsia="tr-TR"/>
        </w:rPr>
        <w:t>vekaleten</w:t>
      </w:r>
      <w:proofErr w:type="gramEnd"/>
      <w:r w:rsidRPr="00176F4B">
        <w:rPr>
          <w:rFonts w:ascii="Times New Roman" w:eastAsia="Times New Roman" w:hAnsi="Times New Roman" w:cs="Times New Roman"/>
          <w:color w:val="000000"/>
          <w:sz w:val="18"/>
          <w:lang w:eastAsia="tr-TR"/>
        </w:rPr>
        <w:t> </w:t>
      </w:r>
      <w:r w:rsidRPr="00176F4B">
        <w:rPr>
          <w:rFonts w:ascii="Times New Roman" w:eastAsia="Times New Roman" w:hAnsi="Times New Roman" w:cs="Times New Roman"/>
          <w:color w:val="000000"/>
          <w:sz w:val="18"/>
          <w:szCs w:val="18"/>
          <w:lang w:eastAsia="tr-TR"/>
        </w:rPr>
        <w:t>ihaleye katılacak olanlar, sadece bir gerçek ya da tüzel kişi adına teklif verebilecek, birden fazla gerçek veya tüzel kişi ortak teklif veremeyecek, ortak girişimler ve konsorsiyumlar ihaleye katılamayacaktır.</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7 - İsteklilerin ihale saatine kadar ihale komisyonuna ulaşmış olması kaydıyla yukarıda belirtilen belgelerle birlikte, 2886 sayılı Kanunun 37. maddesine göre hazırlayacakları teklif mektuplarının aynı Kanunun 46. maddesine göre posta ile iadeli taahhütlü olarak gönderebilirler. Postadan doğacak gecikmeler kabul edilemez.</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8 - Kira bedelinin dörtte biri sözleşmenin düzenlenmesinden önce, kalanı üçer aylık dönemler halinde üç eşit taksitte ödenecektir. Kira bedelinden KDV alınmaz.</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9 - İhale Komisyonu ihaleyi yapıp yapmamakta serbesttir.</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10 - İhale tarihinden önce İdaremize müracaat etmeleri halinde taşınmazlar ile ilgili olarak isteklilere bilgi verilecektir.</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BİLGİ İÇİN İRTİBAT TELEFONU : (322) 671 20 34 - 671 25 31</w:t>
      </w:r>
    </w:p>
    <w:p w:rsidR="00176F4B" w:rsidRPr="00176F4B" w:rsidRDefault="00176F4B" w:rsidP="00176F4B">
      <w:pPr>
        <w:spacing w:after="0" w:line="240" w:lineRule="atLeast"/>
        <w:ind w:firstLine="567"/>
        <w:jc w:val="both"/>
        <w:rPr>
          <w:rFonts w:ascii="Times New Roman" w:eastAsia="Times New Roman" w:hAnsi="Times New Roman" w:cs="Times New Roman"/>
          <w:color w:val="000000"/>
          <w:sz w:val="20"/>
          <w:szCs w:val="20"/>
          <w:lang w:eastAsia="tr-TR"/>
        </w:rPr>
      </w:pPr>
      <w:r w:rsidRPr="00176F4B">
        <w:rPr>
          <w:rFonts w:ascii="Times New Roman" w:eastAsia="Times New Roman" w:hAnsi="Times New Roman" w:cs="Times New Roman"/>
          <w:color w:val="000000"/>
          <w:sz w:val="18"/>
          <w:szCs w:val="18"/>
          <w:lang w:eastAsia="tr-TR"/>
        </w:rPr>
        <w:t>İlan olunur.</w:t>
      </w:r>
    </w:p>
    <w:p w:rsidR="00F96494" w:rsidRDefault="00F96494"/>
    <w:sectPr w:rsidR="00F96494" w:rsidSect="00176F4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176F4B"/>
    <w:rsid w:val="00176F4B"/>
    <w:rsid w:val="00F964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4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76F4B"/>
  </w:style>
  <w:style w:type="character" w:customStyle="1" w:styleId="spelle">
    <w:name w:val="spelle"/>
    <w:basedOn w:val="VarsaylanParagrafYazTipi"/>
    <w:rsid w:val="00176F4B"/>
  </w:style>
  <w:style w:type="character" w:customStyle="1" w:styleId="grame">
    <w:name w:val="grame"/>
    <w:basedOn w:val="VarsaylanParagrafYazTipi"/>
    <w:rsid w:val="00176F4B"/>
  </w:style>
</w:styles>
</file>

<file path=word/webSettings.xml><?xml version="1.0" encoding="utf-8"?>
<w:webSettings xmlns:r="http://schemas.openxmlformats.org/officeDocument/2006/relationships" xmlns:w="http://schemas.openxmlformats.org/wordprocessingml/2006/main">
  <w:divs>
    <w:div w:id="143925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2017-03-16T06:09:00Z</dcterms:created>
  <dcterms:modified xsi:type="dcterms:W3CDTF">2017-03-16T06:09:00Z</dcterms:modified>
</cp:coreProperties>
</file>