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8B" w:rsidRPr="004C7F8B" w:rsidRDefault="004C7F8B" w:rsidP="004C7F8B">
      <w:pPr>
        <w:spacing w:after="0" w:line="240" w:lineRule="atLeast"/>
        <w:jc w:val="center"/>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DOĞU GARAJI İÇERİSİNDE BULUNAN 180 ADET</w:t>
      </w:r>
      <w:r w:rsidRPr="004C7F8B">
        <w:rPr>
          <w:rFonts w:ascii="Times New Roman" w:eastAsia="Times New Roman" w:hAnsi="Times New Roman" w:cs="Times New Roman"/>
          <w:color w:val="000000"/>
          <w:sz w:val="18"/>
          <w:lang w:eastAsia="tr-TR"/>
        </w:rPr>
        <w:t> </w:t>
      </w:r>
      <w:proofErr w:type="gramStart"/>
      <w:r w:rsidRPr="004C7F8B">
        <w:rPr>
          <w:rFonts w:ascii="Times New Roman" w:eastAsia="Times New Roman" w:hAnsi="Times New Roman" w:cs="Times New Roman"/>
          <w:color w:val="000000"/>
          <w:sz w:val="18"/>
          <w:lang w:eastAsia="tr-TR"/>
        </w:rPr>
        <w:t>DÜKKAN</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10 YILLIĞINA KİRAYA VERİLECEKTİR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b/>
          <w:bCs/>
          <w:color w:val="0000CC"/>
          <w:sz w:val="18"/>
          <w:szCs w:val="18"/>
          <w:lang w:eastAsia="tr-TR"/>
        </w:rPr>
        <w:t>Kayseri Büyükşehir Belediye Başkanlığından:</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Mülkiyeti Belediyemize ait olup, Doğu garajı içerisinde bulunan 180 adet</w:t>
      </w:r>
      <w:r w:rsidRPr="004C7F8B">
        <w:rPr>
          <w:rFonts w:ascii="Times New Roman" w:eastAsia="Times New Roman" w:hAnsi="Times New Roman" w:cs="Times New Roman"/>
          <w:color w:val="000000"/>
          <w:sz w:val="18"/>
          <w:lang w:eastAsia="tr-TR"/>
        </w:rPr>
        <w:t> </w:t>
      </w:r>
      <w:proofErr w:type="gramStart"/>
      <w:r w:rsidRPr="004C7F8B">
        <w:rPr>
          <w:rFonts w:ascii="Times New Roman" w:eastAsia="Times New Roman" w:hAnsi="Times New Roman" w:cs="Times New Roman"/>
          <w:color w:val="000000"/>
          <w:sz w:val="18"/>
          <w:lang w:eastAsia="tr-TR"/>
        </w:rPr>
        <w:t>dükkan</w:t>
      </w:r>
      <w:proofErr w:type="gramEnd"/>
      <w:r w:rsidRPr="004C7F8B">
        <w:rPr>
          <w:rFonts w:ascii="Times New Roman" w:eastAsia="Times New Roman" w:hAnsi="Times New Roman" w:cs="Times New Roman"/>
          <w:color w:val="000000"/>
          <w:sz w:val="18"/>
          <w:szCs w:val="18"/>
          <w:lang w:eastAsia="tr-TR"/>
        </w:rPr>
        <w:t>, toplu halde, 2886 Sayılı Devlet İhale Kanununun 37. maddesi gereğince yapılacak “Kapalı Teklif Usulü” ihale ile 10 yıllığına kiraya verilecektir.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1 - İhale</w:t>
      </w:r>
      <w:r w:rsidRPr="004C7F8B">
        <w:rPr>
          <w:rFonts w:ascii="Times New Roman" w:eastAsia="Times New Roman" w:hAnsi="Times New Roman" w:cs="Times New Roman"/>
          <w:color w:val="000000"/>
          <w:sz w:val="18"/>
          <w:lang w:eastAsia="tr-TR"/>
        </w:rPr>
        <w:t> </w:t>
      </w:r>
      <w:proofErr w:type="gramStart"/>
      <w:r w:rsidRPr="004C7F8B">
        <w:rPr>
          <w:rFonts w:ascii="Times New Roman" w:eastAsia="Times New Roman" w:hAnsi="Times New Roman" w:cs="Times New Roman"/>
          <w:color w:val="000000"/>
          <w:sz w:val="18"/>
          <w:lang w:eastAsia="tr-TR"/>
        </w:rPr>
        <w:t>22/02/2017</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Çarşamba günü saat 14.00’da Belediyemiz Encümen Salonunda yapılacaktır.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2 - İhale katılımcılarından istenecek belgeler: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İştirakçilerin ihaleye katılabilmesi için verilecek kapalı teklif zarflarında aşağıda istenilen belgelerin bulundurulması zorunludur: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7F8B">
        <w:rPr>
          <w:rFonts w:ascii="Times New Roman" w:eastAsia="Times New Roman" w:hAnsi="Times New Roman" w:cs="Times New Roman"/>
          <w:color w:val="000000"/>
          <w:sz w:val="18"/>
          <w:lang w:eastAsia="tr-TR"/>
        </w:rPr>
        <w:t>a</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- 2886 sayılı kanunun 37. maddesi gereğince hazırlanacak Teklif Mektubu</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7F8B">
        <w:rPr>
          <w:rFonts w:ascii="Times New Roman" w:eastAsia="Times New Roman" w:hAnsi="Times New Roman" w:cs="Times New Roman"/>
          <w:color w:val="000000"/>
          <w:sz w:val="18"/>
          <w:lang w:eastAsia="tr-TR"/>
        </w:rPr>
        <w:t>b</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 Geçici Teminat makbuzu veya teminat mektubu veya Devlet İç Borçlanma Senetleri veya bu senetler yerine düzenlenen belgeler. (Bankalar ve özel finans kurumları tarafından verilen teminat mektupları süresiz, Hazine Müsteşarlığınca ihraç edilen Devlet İç Borçlanma Senetleri</w:t>
      </w:r>
      <w:r w:rsidRPr="004C7F8B">
        <w:rPr>
          <w:rFonts w:ascii="Times New Roman" w:eastAsia="Times New Roman" w:hAnsi="Times New Roman" w:cs="Times New Roman"/>
          <w:color w:val="000000"/>
          <w:sz w:val="18"/>
          <w:lang w:eastAsia="tr-TR"/>
        </w:rPr>
        <w:t> </w:t>
      </w:r>
      <w:proofErr w:type="gramStart"/>
      <w:r w:rsidRPr="004C7F8B">
        <w:rPr>
          <w:rFonts w:ascii="Times New Roman" w:eastAsia="Times New Roman" w:hAnsi="Times New Roman" w:cs="Times New Roman"/>
          <w:color w:val="000000"/>
          <w:sz w:val="18"/>
          <w:lang w:eastAsia="tr-TR"/>
        </w:rPr>
        <w:t>nominal</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bedele faiz dahil edilerek ihraç edilmiş ise bu işlemlerde ana paraya</w:t>
      </w:r>
      <w:r w:rsidRPr="004C7F8B">
        <w:rPr>
          <w:rFonts w:ascii="Times New Roman" w:eastAsia="Times New Roman" w:hAnsi="Times New Roman" w:cs="Times New Roman"/>
          <w:color w:val="000000"/>
          <w:sz w:val="18"/>
          <w:lang w:eastAsia="tr-TR"/>
        </w:rPr>
        <w:t> </w:t>
      </w:r>
      <w:proofErr w:type="spellStart"/>
      <w:r w:rsidRPr="004C7F8B">
        <w:rPr>
          <w:rFonts w:ascii="Times New Roman" w:eastAsia="Times New Roman" w:hAnsi="Times New Roman" w:cs="Times New Roman"/>
          <w:color w:val="000000"/>
          <w:sz w:val="18"/>
          <w:lang w:eastAsia="tr-TR"/>
        </w:rPr>
        <w:t>tekâbül</w:t>
      </w:r>
      <w:proofErr w:type="spell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eden satış değerleri esas alınır)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7F8B">
        <w:rPr>
          <w:rFonts w:ascii="Times New Roman" w:eastAsia="Times New Roman" w:hAnsi="Times New Roman" w:cs="Times New Roman"/>
          <w:color w:val="000000"/>
          <w:sz w:val="18"/>
          <w:lang w:eastAsia="tr-TR"/>
        </w:rPr>
        <w:t>c</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 Gerçek kişilerde</w:t>
      </w:r>
      <w:r w:rsidRPr="004C7F8B">
        <w:rPr>
          <w:rFonts w:ascii="Times New Roman" w:eastAsia="Times New Roman" w:hAnsi="Times New Roman" w:cs="Times New Roman"/>
          <w:color w:val="000000"/>
          <w:sz w:val="18"/>
          <w:lang w:eastAsia="tr-TR"/>
        </w:rPr>
        <w:t> </w:t>
      </w:r>
      <w:proofErr w:type="spellStart"/>
      <w:r w:rsidRPr="004C7F8B">
        <w:rPr>
          <w:rFonts w:ascii="Times New Roman" w:eastAsia="Times New Roman" w:hAnsi="Times New Roman" w:cs="Times New Roman"/>
          <w:color w:val="000000"/>
          <w:sz w:val="18"/>
          <w:lang w:eastAsia="tr-TR"/>
        </w:rPr>
        <w:t>ikâmetgâh</w:t>
      </w:r>
      <w:proofErr w:type="spell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ilmühaberi, tüzel kişilerde ise bağlı oldukları oda kaydı.</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7F8B">
        <w:rPr>
          <w:rFonts w:ascii="Times New Roman" w:eastAsia="Times New Roman" w:hAnsi="Times New Roman" w:cs="Times New Roman"/>
          <w:color w:val="000000"/>
          <w:sz w:val="18"/>
          <w:lang w:eastAsia="tr-TR"/>
        </w:rPr>
        <w:t>ç</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 Tüzel kişiliklerde noter tasdikli imza sirküleri.</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7F8B">
        <w:rPr>
          <w:rFonts w:ascii="Times New Roman" w:eastAsia="Times New Roman" w:hAnsi="Times New Roman" w:cs="Times New Roman"/>
          <w:color w:val="000000"/>
          <w:sz w:val="18"/>
          <w:lang w:eastAsia="tr-TR"/>
        </w:rPr>
        <w:t>d</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 Şartname bedeli 100,- TL olup, bu bedelin yatırıldığına dair Belediye makbuzunun ibraz edilmesi.</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C7F8B">
        <w:rPr>
          <w:rFonts w:ascii="Times New Roman" w:eastAsia="Times New Roman" w:hAnsi="Times New Roman" w:cs="Times New Roman"/>
          <w:color w:val="000000"/>
          <w:sz w:val="18"/>
          <w:lang w:eastAsia="tr-TR"/>
        </w:rPr>
        <w:t>e</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- 2886 sayılı kanundan dolayı ihaleye katılmama cezası almadığına dair yazılı taahhütname.</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3 - Konu ile ilgili ihale şartnamesi ve ekleri Belediyemiz Mali Hizmetler Daire Başkanlığı Gelir Şube Müdürlüğü’nden temin edilebilir.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4 - Son müracaat tarihi</w:t>
      </w:r>
      <w:r w:rsidRPr="004C7F8B">
        <w:rPr>
          <w:rFonts w:ascii="Times New Roman" w:eastAsia="Times New Roman" w:hAnsi="Times New Roman" w:cs="Times New Roman"/>
          <w:color w:val="000000"/>
          <w:sz w:val="18"/>
          <w:lang w:eastAsia="tr-TR"/>
        </w:rPr>
        <w:t> </w:t>
      </w:r>
      <w:proofErr w:type="gramStart"/>
      <w:r w:rsidRPr="004C7F8B">
        <w:rPr>
          <w:rFonts w:ascii="Times New Roman" w:eastAsia="Times New Roman" w:hAnsi="Times New Roman" w:cs="Times New Roman"/>
          <w:color w:val="000000"/>
          <w:sz w:val="18"/>
          <w:lang w:eastAsia="tr-TR"/>
        </w:rPr>
        <w:t>22/02/2017</w:t>
      </w:r>
      <w:proofErr w:type="gramEnd"/>
      <w:r w:rsidRPr="004C7F8B">
        <w:rPr>
          <w:rFonts w:ascii="Times New Roman" w:eastAsia="Times New Roman" w:hAnsi="Times New Roman" w:cs="Times New Roman"/>
          <w:color w:val="000000"/>
          <w:sz w:val="18"/>
          <w:lang w:eastAsia="tr-TR"/>
        </w:rPr>
        <w:t> </w:t>
      </w:r>
      <w:r w:rsidRPr="004C7F8B">
        <w:rPr>
          <w:rFonts w:ascii="Times New Roman" w:eastAsia="Times New Roman" w:hAnsi="Times New Roman" w:cs="Times New Roman"/>
          <w:color w:val="000000"/>
          <w:sz w:val="18"/>
          <w:szCs w:val="18"/>
          <w:lang w:eastAsia="tr-TR"/>
        </w:rPr>
        <w:t>Çarşamba günü saat 11.00’e kadar olup, müracaatlar Belediyemiz Encümen Başkanlığı’nın (İhale Komisyonu) sekretarya görevini yapan Kararlar Şube Müdürlüğü kalemine yapılacaktır.</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 </w:t>
      </w:r>
    </w:p>
    <w:tbl>
      <w:tblPr>
        <w:tblW w:w="6237" w:type="dxa"/>
        <w:tblInd w:w="559" w:type="dxa"/>
        <w:tblCellMar>
          <w:left w:w="0" w:type="dxa"/>
          <w:right w:w="0" w:type="dxa"/>
        </w:tblCellMar>
        <w:tblLook w:val="04A0"/>
      </w:tblPr>
      <w:tblGrid>
        <w:gridCol w:w="1139"/>
        <w:gridCol w:w="1440"/>
        <w:gridCol w:w="2295"/>
        <w:gridCol w:w="1363"/>
      </w:tblGrid>
      <w:tr w:rsidR="004C7F8B" w:rsidRPr="004C7F8B" w:rsidTr="004C7F8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10 Yıllık 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Geçici Teminat</w:t>
            </w:r>
          </w:p>
        </w:tc>
      </w:tr>
      <w:tr w:rsidR="004C7F8B" w:rsidRPr="004C7F8B" w:rsidTr="004C7F8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Doğu Garajı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180 adet</w:t>
            </w:r>
            <w:r w:rsidRPr="004C7F8B">
              <w:rPr>
                <w:rFonts w:ascii="Times New Roman" w:eastAsia="Times New Roman" w:hAnsi="Times New Roman" w:cs="Times New Roman"/>
                <w:sz w:val="18"/>
                <w:lang w:eastAsia="tr-TR"/>
              </w:rPr>
              <w:t> </w:t>
            </w:r>
            <w:proofErr w:type="gramStart"/>
            <w:r w:rsidRPr="004C7F8B">
              <w:rPr>
                <w:rFonts w:ascii="Times New Roman" w:eastAsia="Times New Roman" w:hAnsi="Times New Roman" w:cs="Times New Roman"/>
                <w:sz w:val="18"/>
                <w:lang w:eastAsia="tr-TR"/>
              </w:rPr>
              <w:t>dükkan</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7.200.000,-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C7F8B" w:rsidRPr="004C7F8B" w:rsidRDefault="004C7F8B" w:rsidP="004C7F8B">
            <w:pPr>
              <w:spacing w:after="0" w:line="240" w:lineRule="atLeast"/>
              <w:jc w:val="center"/>
              <w:rPr>
                <w:rFonts w:ascii="Times New Roman" w:eastAsia="Times New Roman" w:hAnsi="Times New Roman" w:cs="Times New Roman"/>
                <w:sz w:val="20"/>
                <w:szCs w:val="20"/>
                <w:lang w:eastAsia="tr-TR"/>
              </w:rPr>
            </w:pPr>
            <w:r w:rsidRPr="004C7F8B">
              <w:rPr>
                <w:rFonts w:ascii="Times New Roman" w:eastAsia="Times New Roman" w:hAnsi="Times New Roman" w:cs="Times New Roman"/>
                <w:sz w:val="18"/>
                <w:szCs w:val="18"/>
                <w:lang w:eastAsia="tr-TR"/>
              </w:rPr>
              <w:t>216.000,- TL</w:t>
            </w:r>
          </w:p>
        </w:tc>
      </w:tr>
    </w:tbl>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 </w:t>
      </w:r>
    </w:p>
    <w:p w:rsidR="004C7F8B" w:rsidRPr="004C7F8B" w:rsidRDefault="004C7F8B" w:rsidP="004C7F8B">
      <w:pPr>
        <w:spacing w:after="0" w:line="240" w:lineRule="atLeast"/>
        <w:ind w:firstLine="567"/>
        <w:jc w:val="both"/>
        <w:rPr>
          <w:rFonts w:ascii="Times New Roman" w:eastAsia="Times New Roman" w:hAnsi="Times New Roman" w:cs="Times New Roman"/>
          <w:color w:val="000000"/>
          <w:sz w:val="20"/>
          <w:szCs w:val="20"/>
          <w:lang w:eastAsia="tr-TR"/>
        </w:rPr>
      </w:pPr>
      <w:r w:rsidRPr="004C7F8B">
        <w:rPr>
          <w:rFonts w:ascii="Times New Roman" w:eastAsia="Times New Roman" w:hAnsi="Times New Roman" w:cs="Times New Roman"/>
          <w:color w:val="000000"/>
          <w:sz w:val="18"/>
          <w:szCs w:val="18"/>
          <w:lang w:eastAsia="tr-TR"/>
        </w:rPr>
        <w:t>İlan olunur.</w:t>
      </w:r>
    </w:p>
    <w:p w:rsidR="003D1C40" w:rsidRDefault="003D1C40"/>
    <w:sectPr w:rsidR="003D1C40" w:rsidSect="003D1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C7F8B"/>
    <w:rsid w:val="003D1C40"/>
    <w:rsid w:val="004C7F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C7F8B"/>
  </w:style>
  <w:style w:type="character" w:customStyle="1" w:styleId="grame">
    <w:name w:val="grame"/>
    <w:basedOn w:val="VarsaylanParagrafYazTipi"/>
    <w:rsid w:val="004C7F8B"/>
  </w:style>
  <w:style w:type="character" w:customStyle="1" w:styleId="spelle">
    <w:name w:val="spelle"/>
    <w:basedOn w:val="VarsaylanParagrafYazTipi"/>
    <w:rsid w:val="004C7F8B"/>
  </w:style>
</w:styles>
</file>

<file path=word/webSettings.xml><?xml version="1.0" encoding="utf-8"?>
<w:webSettings xmlns:r="http://schemas.openxmlformats.org/officeDocument/2006/relationships" xmlns:w="http://schemas.openxmlformats.org/wordprocessingml/2006/main">
  <w:divs>
    <w:div w:id="17492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2017-02-07T05:44:00Z</dcterms:created>
  <dcterms:modified xsi:type="dcterms:W3CDTF">2017-02-07T05:44:00Z</dcterms:modified>
</cp:coreProperties>
</file>