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T.C.</w:t>
      </w:r>
      <w:r>
        <w:rPr>
          <w:rFonts w:ascii="Times New Roman" w:hAnsi="Times New Roman" w:cs="Times New Roman"/>
          <w:bCs/>
        </w:rPr>
        <w:t xml:space="preserve"> </w:t>
      </w:r>
      <w:r w:rsidRPr="00C20991">
        <w:rPr>
          <w:rFonts w:ascii="Times New Roman" w:hAnsi="Times New Roman" w:cs="Times New Roman"/>
          <w:bCs/>
        </w:rPr>
        <w:t>GÖLBAŞI(ANKARA)</w:t>
      </w:r>
      <w:r>
        <w:rPr>
          <w:rFonts w:ascii="Times New Roman" w:hAnsi="Times New Roman" w:cs="Times New Roman"/>
          <w:bCs/>
        </w:rPr>
        <w:t xml:space="preserve"> </w:t>
      </w:r>
      <w:r w:rsidRPr="00C20991">
        <w:rPr>
          <w:rFonts w:ascii="Times New Roman" w:hAnsi="Times New Roman" w:cs="Times New Roman"/>
          <w:bCs/>
        </w:rPr>
        <w:t>İCRA DAİRESİ</w:t>
      </w:r>
      <w:r>
        <w:rPr>
          <w:rFonts w:ascii="Times New Roman" w:hAnsi="Times New Roman" w:cs="Times New Roman"/>
          <w:bCs/>
        </w:rPr>
        <w:t xml:space="preserve"> </w:t>
      </w:r>
      <w:r w:rsidRPr="00C20991">
        <w:rPr>
          <w:rFonts w:ascii="Times New Roman" w:hAnsi="Times New Roman" w:cs="Times New Roman"/>
          <w:bCs/>
        </w:rPr>
        <w:t>2016/948 TLMT.</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TAŞINMAZIN AÇIK ARTIRMA İLANI</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Satılmasına karar verilen taşınmazın cinsi, niteliği, kıymeti, adedi, önemli </w:t>
      </w:r>
      <w:proofErr w:type="gramStart"/>
      <w:r w:rsidRPr="00C20991">
        <w:rPr>
          <w:rFonts w:ascii="Times New Roman" w:hAnsi="Times New Roman" w:cs="Times New Roman"/>
          <w:bCs/>
        </w:rPr>
        <w:t>özellikleri :</w:t>
      </w:r>
      <w:proofErr w:type="gramEnd"/>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1 NO'LU TAŞINMAZIN</w:t>
      </w:r>
    </w:p>
    <w:p w:rsidR="00925428" w:rsidRPr="00C20991" w:rsidRDefault="00925428" w:rsidP="0092542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Özellikleri : Ankara</w:t>
      </w:r>
      <w:proofErr w:type="gramEnd"/>
      <w:r w:rsidRPr="00C20991">
        <w:rPr>
          <w:rFonts w:ascii="Times New Roman" w:hAnsi="Times New Roman" w:cs="Times New Roman"/>
          <w:bCs/>
        </w:rPr>
        <w:t xml:space="preserve"> İli, Gölbaşı İlçesi, Hacılar-İmar Mah. Cilt:4, Sayfa No:383, Ada:436, Parsel:11'de kayıtlı 12 Bağımsız Bölüm </w:t>
      </w:r>
      <w:proofErr w:type="spellStart"/>
      <w:r w:rsidRPr="00C20991">
        <w:rPr>
          <w:rFonts w:ascii="Times New Roman" w:hAnsi="Times New Roman" w:cs="Times New Roman"/>
          <w:bCs/>
        </w:rPr>
        <w:t>nolu</w:t>
      </w:r>
      <w:proofErr w:type="spellEnd"/>
      <w:r w:rsidRPr="00C20991">
        <w:rPr>
          <w:rFonts w:ascii="Times New Roman" w:hAnsi="Times New Roman" w:cs="Times New Roman"/>
          <w:bCs/>
        </w:rPr>
        <w:t xml:space="preserve"> taşınmaz. Bodrum Kat: Hol:13,48 m2. Depo:5,36 m2. Depo:12,95 m2. Çamaşırlık:6,77 m2. Isı Merkezi:15,20 m2. Sığınak:31,68 m2. Toplam:85,44 m2. Zemin Kat: Depo:1,70 m2. Antre:8,58 m2. </w:t>
      </w:r>
      <w:proofErr w:type="gramStart"/>
      <w:r w:rsidRPr="00C20991">
        <w:rPr>
          <w:rFonts w:ascii="Times New Roman" w:hAnsi="Times New Roman" w:cs="Times New Roman"/>
          <w:bCs/>
        </w:rPr>
        <w:t>Rüzgarlık</w:t>
      </w:r>
      <w:proofErr w:type="gramEnd"/>
      <w:r w:rsidRPr="00C20991">
        <w:rPr>
          <w:rFonts w:ascii="Times New Roman" w:hAnsi="Times New Roman" w:cs="Times New Roman"/>
          <w:bCs/>
        </w:rPr>
        <w:t xml:space="preserve">:4,42 m2. Banyo:6,34 m2. Mutfak:19,05 m2. Y.Odası:24,50 m2. Oturma:12,95 m2. Salon:37,96 m2. Yemek Bölümü:14,68 m2. Teras:7,56 m2. Teras:35,00 m2. Veranda:28 m2. Toplam:200,74 m2. 1.Kat: Günlük Oturma/Hol:29,69 m2. Banyo:4,34 m2. Banyo:4,20 m2. Soyunma:4,77 m2. Y.Odası:17,85 m2. Y.Odası:9,10 m2. Y.Odası:12,95 m2. Teras:6,89 m2. Toplam:89,79 m2. Bodrum, Zemin, Birinci Kat olmak üzere yaklaşık 375,97 m2. net kullanım alanına sahiptir. 12 </w:t>
      </w:r>
      <w:proofErr w:type="spellStart"/>
      <w:r w:rsidRPr="00C20991">
        <w:rPr>
          <w:rFonts w:ascii="Times New Roman" w:hAnsi="Times New Roman" w:cs="Times New Roman"/>
          <w:bCs/>
        </w:rPr>
        <w:t>Nolu</w:t>
      </w:r>
      <w:proofErr w:type="spellEnd"/>
      <w:r w:rsidRPr="00C20991">
        <w:rPr>
          <w:rFonts w:ascii="Times New Roman" w:hAnsi="Times New Roman" w:cs="Times New Roman"/>
          <w:bCs/>
        </w:rPr>
        <w:t xml:space="preserve"> Villa Hacılar Mahallesi </w:t>
      </w:r>
      <w:proofErr w:type="spellStart"/>
      <w:r w:rsidRPr="00C20991">
        <w:rPr>
          <w:rFonts w:ascii="Times New Roman" w:hAnsi="Times New Roman" w:cs="Times New Roman"/>
          <w:bCs/>
        </w:rPr>
        <w:t>Andost</w:t>
      </w:r>
      <w:proofErr w:type="spellEnd"/>
      <w:r w:rsidRPr="00C20991">
        <w:rPr>
          <w:rFonts w:ascii="Times New Roman" w:hAnsi="Times New Roman" w:cs="Times New Roman"/>
          <w:bCs/>
        </w:rPr>
        <w:t xml:space="preserve"> Sitesi içerisinde olup, 1500 m2. </w:t>
      </w:r>
      <w:proofErr w:type="gramStart"/>
      <w:r w:rsidRPr="00C20991">
        <w:rPr>
          <w:rFonts w:ascii="Times New Roman" w:hAnsi="Times New Roman" w:cs="Times New Roman"/>
          <w:bCs/>
        </w:rPr>
        <w:t>arsa</w:t>
      </w:r>
      <w:proofErr w:type="gramEnd"/>
      <w:r w:rsidRPr="00C20991">
        <w:rPr>
          <w:rFonts w:ascii="Times New Roman" w:hAnsi="Times New Roman" w:cs="Times New Roman"/>
          <w:bCs/>
        </w:rPr>
        <w:t xml:space="preserve"> üzerinde yer almaktadır. Mevcut haliyle bina kullanılabilir durumdadır. 1500/30000 arsa paylı, 12 Bağımsız Bölüm </w:t>
      </w:r>
      <w:proofErr w:type="spellStart"/>
      <w:r w:rsidRPr="00C20991">
        <w:rPr>
          <w:rFonts w:ascii="Times New Roman" w:hAnsi="Times New Roman" w:cs="Times New Roman"/>
          <w:bCs/>
        </w:rPr>
        <w:t>nolu</w:t>
      </w:r>
      <w:proofErr w:type="spellEnd"/>
      <w:r w:rsidRPr="00C20991">
        <w:rPr>
          <w:rFonts w:ascii="Times New Roman" w:hAnsi="Times New Roman" w:cs="Times New Roman"/>
          <w:bCs/>
        </w:rPr>
        <w:t>, Konut nitelikli taşınmaz satılacaktır.</w:t>
      </w:r>
    </w:p>
    <w:p w:rsidR="00925428" w:rsidRPr="00C20991" w:rsidRDefault="00925428" w:rsidP="0092542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Adresi : Hacılar</w:t>
      </w:r>
      <w:proofErr w:type="gramEnd"/>
      <w:r w:rsidRPr="00C20991">
        <w:rPr>
          <w:rFonts w:ascii="Times New Roman" w:hAnsi="Times New Roman" w:cs="Times New Roman"/>
          <w:bCs/>
        </w:rPr>
        <w:t xml:space="preserve"> Mah. 1321. Sokak </w:t>
      </w:r>
      <w:proofErr w:type="spellStart"/>
      <w:r w:rsidRPr="00C20991">
        <w:rPr>
          <w:rFonts w:ascii="Times New Roman" w:hAnsi="Times New Roman" w:cs="Times New Roman"/>
          <w:bCs/>
        </w:rPr>
        <w:t>Andost</w:t>
      </w:r>
      <w:proofErr w:type="spellEnd"/>
      <w:r w:rsidRPr="00C20991">
        <w:rPr>
          <w:rFonts w:ascii="Times New Roman" w:hAnsi="Times New Roman" w:cs="Times New Roman"/>
          <w:bCs/>
        </w:rPr>
        <w:t xml:space="preserve"> Sitesi Gölbaşı/Ankara</w:t>
      </w:r>
    </w:p>
    <w:p w:rsidR="00925428" w:rsidRPr="00C20991" w:rsidRDefault="00925428" w:rsidP="0092542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Yüzölçümü : 30</w:t>
      </w:r>
      <w:proofErr w:type="gramEnd"/>
      <w:r w:rsidRPr="00C20991">
        <w:rPr>
          <w:rFonts w:ascii="Times New Roman" w:hAnsi="Times New Roman" w:cs="Times New Roman"/>
          <w:bCs/>
        </w:rPr>
        <w:t>.000,00 m2.</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Arsa </w:t>
      </w:r>
      <w:proofErr w:type="gramStart"/>
      <w:r w:rsidRPr="00C20991">
        <w:rPr>
          <w:rFonts w:ascii="Times New Roman" w:hAnsi="Times New Roman" w:cs="Times New Roman"/>
          <w:bCs/>
        </w:rPr>
        <w:t>Payı : 1500</w:t>
      </w:r>
      <w:proofErr w:type="gramEnd"/>
      <w:r w:rsidRPr="00C20991">
        <w:rPr>
          <w:rFonts w:ascii="Times New Roman" w:hAnsi="Times New Roman" w:cs="Times New Roman"/>
          <w:bCs/>
        </w:rPr>
        <w:t>/30000</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İmar </w:t>
      </w:r>
      <w:proofErr w:type="gramStart"/>
      <w:r w:rsidRPr="00C20991">
        <w:rPr>
          <w:rFonts w:ascii="Times New Roman" w:hAnsi="Times New Roman" w:cs="Times New Roman"/>
          <w:bCs/>
        </w:rPr>
        <w:t>Durumu : Gölbaşı</w:t>
      </w:r>
      <w:proofErr w:type="gramEnd"/>
      <w:r w:rsidRPr="00C20991">
        <w:rPr>
          <w:rFonts w:ascii="Times New Roman" w:hAnsi="Times New Roman" w:cs="Times New Roman"/>
          <w:bCs/>
        </w:rPr>
        <w:t xml:space="preserve"> Belediye Başkanlığı İmar ve Şehircilik Müdürlüğünün 15/08/2016 tarih ve 8002 sayılı yazısında; Mülga Özel Çevre Koruma Kurumu Başkanlığınca onaylanan 1/1000 ölçekli Uygulama İmar Planı kapsamında "Konut Alanı" olarak planlandığı, yapılaşma koşullarının Emsal:0.15, </w:t>
      </w:r>
      <w:proofErr w:type="spellStart"/>
      <w:r w:rsidRPr="00C20991">
        <w:rPr>
          <w:rFonts w:ascii="Times New Roman" w:hAnsi="Times New Roman" w:cs="Times New Roman"/>
          <w:bCs/>
        </w:rPr>
        <w:t>Hmax</w:t>
      </w:r>
      <w:proofErr w:type="spellEnd"/>
      <w:r w:rsidRPr="00C20991">
        <w:rPr>
          <w:rFonts w:ascii="Times New Roman" w:hAnsi="Times New Roman" w:cs="Times New Roman"/>
          <w:bCs/>
        </w:rPr>
        <w:t>:6.50 m. olduğu belirtilmiştir.</w:t>
      </w:r>
    </w:p>
    <w:p w:rsidR="00925428" w:rsidRPr="00C20991" w:rsidRDefault="00925428" w:rsidP="00925428">
      <w:pPr>
        <w:spacing w:line="240" w:lineRule="atLeast"/>
        <w:ind w:firstLine="567"/>
        <w:rPr>
          <w:rFonts w:ascii="Times New Roman" w:hAnsi="Times New Roman" w:cs="Times New Roman"/>
          <w:bCs/>
        </w:rPr>
      </w:pPr>
      <w:proofErr w:type="gramStart"/>
      <w:r w:rsidRPr="00C20991">
        <w:rPr>
          <w:rFonts w:ascii="Times New Roman" w:hAnsi="Times New Roman" w:cs="Times New Roman"/>
          <w:bCs/>
        </w:rPr>
        <w:t>Kıymeti : 1</w:t>
      </w:r>
      <w:proofErr w:type="gramEnd"/>
      <w:r w:rsidRPr="00C20991">
        <w:rPr>
          <w:rFonts w:ascii="Times New Roman" w:hAnsi="Times New Roman" w:cs="Times New Roman"/>
          <w:bCs/>
        </w:rPr>
        <w:t>.000.000,00 TL</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KDV Oranı : % 8 (08 Eylül 2016 Tarihli ve 29825 Sayılı Resmi Gazetede yayımlanarak yürürlüğe giren 2016/9153 Sayılı Bakanlar Kurulu Kararı uyarınca 150 m2 ve üzeri konutların 31/03/2017 tarihinde kadar (bu tarih </w:t>
      </w:r>
      <w:proofErr w:type="gramStart"/>
      <w:r w:rsidRPr="00C20991">
        <w:rPr>
          <w:rFonts w:ascii="Times New Roman" w:hAnsi="Times New Roman" w:cs="Times New Roman"/>
          <w:bCs/>
        </w:rPr>
        <w:t>dahil</w:t>
      </w:r>
      <w:proofErr w:type="gramEnd"/>
      <w:r w:rsidRPr="00C20991">
        <w:rPr>
          <w:rFonts w:ascii="Times New Roman" w:hAnsi="Times New Roman" w:cs="Times New Roman"/>
          <w:bCs/>
        </w:rPr>
        <w:t xml:space="preserve"> tesliminde KDV oranı % 8 olarak belirlenmiş olup, taşınmazın teslim tarihinin 31/03/2017 (bu tarih dahil)'den sonrası olması halinde K.D.V. Oranının % 18 olarak belirlenmesine karar verilmiştir.)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Kaydındaki </w:t>
      </w:r>
      <w:proofErr w:type="gramStart"/>
      <w:r w:rsidRPr="00C20991">
        <w:rPr>
          <w:rFonts w:ascii="Times New Roman" w:hAnsi="Times New Roman" w:cs="Times New Roman"/>
          <w:bCs/>
        </w:rPr>
        <w:t>Şerhler :</w:t>
      </w:r>
      <w:proofErr w:type="gramEnd"/>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1. Satış </w:t>
      </w:r>
      <w:proofErr w:type="gramStart"/>
      <w:r w:rsidRPr="00C20991">
        <w:rPr>
          <w:rFonts w:ascii="Times New Roman" w:hAnsi="Times New Roman" w:cs="Times New Roman"/>
          <w:bCs/>
        </w:rPr>
        <w:t>Günü : 20</w:t>
      </w:r>
      <w:proofErr w:type="gramEnd"/>
      <w:r w:rsidRPr="00C20991">
        <w:rPr>
          <w:rFonts w:ascii="Times New Roman" w:hAnsi="Times New Roman" w:cs="Times New Roman"/>
          <w:bCs/>
        </w:rPr>
        <w:t>/03/2017 günü 11:00 - 11:05 arası</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2. Satış </w:t>
      </w:r>
      <w:proofErr w:type="gramStart"/>
      <w:r w:rsidRPr="00C20991">
        <w:rPr>
          <w:rFonts w:ascii="Times New Roman" w:hAnsi="Times New Roman" w:cs="Times New Roman"/>
          <w:bCs/>
        </w:rPr>
        <w:t>Günü : 14</w:t>
      </w:r>
      <w:proofErr w:type="gramEnd"/>
      <w:r w:rsidRPr="00C20991">
        <w:rPr>
          <w:rFonts w:ascii="Times New Roman" w:hAnsi="Times New Roman" w:cs="Times New Roman"/>
          <w:bCs/>
        </w:rPr>
        <w:t>/04/2017 günü 11:00 - 11:05 arası</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Satış </w:t>
      </w:r>
      <w:proofErr w:type="gramStart"/>
      <w:r w:rsidRPr="00C20991">
        <w:rPr>
          <w:rFonts w:ascii="Times New Roman" w:hAnsi="Times New Roman" w:cs="Times New Roman"/>
          <w:bCs/>
        </w:rPr>
        <w:t>Yeri : GÖLBAŞI</w:t>
      </w:r>
      <w:proofErr w:type="gramEnd"/>
      <w:r w:rsidRPr="00C20991">
        <w:rPr>
          <w:rFonts w:ascii="Times New Roman" w:hAnsi="Times New Roman" w:cs="Times New Roman"/>
          <w:bCs/>
        </w:rPr>
        <w:t xml:space="preserve"> (ANKARA) ADLİYESİ İCRA MÜDÜRLÜĞÜ ÖNÜ</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Satış şartları :</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1- İhale açık artırma suretiyle yapılacaktır. Birinci artırmanın yirmi gün öncesinden, artırma tarihinden önceki gün sonuna kadar </w:t>
      </w:r>
      <w:proofErr w:type="spellStart"/>
      <w:r w:rsidRPr="00C20991">
        <w:rPr>
          <w:rFonts w:ascii="Times New Roman" w:hAnsi="Times New Roman" w:cs="Times New Roman"/>
          <w:bCs/>
        </w:rPr>
        <w:t>esatis</w:t>
      </w:r>
      <w:proofErr w:type="spellEnd"/>
      <w:r w:rsidRPr="00C20991">
        <w:rPr>
          <w:rFonts w:ascii="Times New Roman" w:hAnsi="Times New Roman" w:cs="Times New Roman"/>
          <w:bCs/>
        </w:rPr>
        <w:t>.</w:t>
      </w:r>
      <w:proofErr w:type="spellStart"/>
      <w:r w:rsidRPr="00C20991">
        <w:rPr>
          <w:rFonts w:ascii="Times New Roman" w:hAnsi="Times New Roman" w:cs="Times New Roman"/>
          <w:bCs/>
        </w:rPr>
        <w:t>uyap</w:t>
      </w:r>
      <w:proofErr w:type="spellEnd"/>
      <w:r w:rsidRPr="00C20991">
        <w:rPr>
          <w:rFonts w:ascii="Times New Roman" w:hAnsi="Times New Roman" w:cs="Times New Roman"/>
          <w:bCs/>
        </w:rPr>
        <w:t>.gov.tr adresinden elektronik ortamda teklif verilebilecektir. Bu artırmada tahmin edilen değerin %50 sini ve rüçhanlı alacaklılar varsa alacakları toplamını ve satış giderlerini geçmek şartı ile ihale olunur. Birinci artırmada istekli bulunmadığı takdirde elektronik ortamda birinci artırmadan sonraki beşinci günden, ikinci artırma gününden önceki gün sonuna kadar elektronik ortamda teklif verilebilecektir. Bu artırmada da malın tahmin edilen değerin %50 sini, rüçhanlı alacaklılar varsa alacakları toplamını ve satış giderlerini geçmesi şartıyla en çok artırana ihale olunur. Böyle fazla bedelle alıcı çıkmazsa satış talebi düşecektir.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lastRenderedPageBreak/>
        <w:t>2- Artırmaya iştirak edeceklerin, tahmin edilen değerin % 20'si oranında pey akçesi veya bu miktar kadar banka teminat mektubu vermeleri lazımdır. Satış peşin para iledir, alıcı isteğinde (10) günü geçmemek üzere süre verilebilir. Damga vergisi, KDV, 1/2 tapu harcı ile teslim masrafları alıcıya aittir. Tellâllık Harcı, taşınmazın aynından doğan vergiler satış bedelinden ödenir.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3- İpotek sahibi alacaklılarla diğer ilgilerin (*) bu gayrimenkul üzerindeki haklarını özellikle faiz ve giderlere dair olan iddialarını dayanağı belgeler ile (15) gün içinde dairemize bildirmeleri lazımdır; aksi takdirde hakları tapu sicil ile sabit olmadıkça paylaşmadan hariç bırakılacaktır.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4- Satış bedeli hemen veya verilen mühlet içinde ödenmezse İcra ve İflas Kanununun 133 üncü maddesi gereğince ihale feshedilir. İhaleye katılıp daha sonra ihale bedelini yatırmamak sureti ile ihalenin feshine sebep olan tüm alıcılar ve kefilleri teklif ettikleri bedel ile son ihale bedeli arasındaki farktan ve diğer zararlardan ve ayrıca temerrüt faizinden </w:t>
      </w:r>
      <w:proofErr w:type="spellStart"/>
      <w:r w:rsidRPr="00C20991">
        <w:rPr>
          <w:rFonts w:ascii="Times New Roman" w:hAnsi="Times New Roman" w:cs="Times New Roman"/>
          <w:bCs/>
        </w:rPr>
        <w:t>müteselsilen</w:t>
      </w:r>
      <w:proofErr w:type="spellEnd"/>
      <w:r w:rsidRPr="00C20991">
        <w:rPr>
          <w:rFonts w:ascii="Times New Roman" w:hAnsi="Times New Roman" w:cs="Times New Roman"/>
          <w:bCs/>
        </w:rPr>
        <w:t xml:space="preserve"> mesul olacaklardır. İhale farkı ve temerrüt faizi ayrıca hükme hacet kalmaksızın dairemizce tahsil olunacak, bu fark, varsa öncelikle teminat bedelinden alınacaktır.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5- Şartname, ilan tarihinden itibaren herkesin görebilmesi için dairede açık olup gideri verildiği takdirde isteyen alıcıya bir örneği gönderilebilir.</w:t>
      </w:r>
    </w:p>
    <w:p w:rsidR="00925428" w:rsidRPr="00C20991" w:rsidRDefault="00925428" w:rsidP="00925428">
      <w:pPr>
        <w:spacing w:line="240" w:lineRule="atLeast"/>
        <w:ind w:firstLine="567"/>
        <w:rPr>
          <w:rFonts w:ascii="Times New Roman" w:hAnsi="Times New Roman" w:cs="Times New Roman"/>
          <w:bCs/>
        </w:rPr>
      </w:pPr>
      <w:r w:rsidRPr="00C20991">
        <w:rPr>
          <w:rFonts w:ascii="Times New Roman" w:hAnsi="Times New Roman" w:cs="Times New Roman"/>
          <w:bCs/>
        </w:rPr>
        <w:t xml:space="preserve">6- Satışa iştirak edenlerin şartnameyi görmüş ve münderecatını kabul etmiş sayılacakları, başkaca bilgi almak isteyenlerin 2016/948 </w:t>
      </w:r>
      <w:proofErr w:type="spellStart"/>
      <w:r w:rsidRPr="00C20991">
        <w:rPr>
          <w:rFonts w:ascii="Times New Roman" w:hAnsi="Times New Roman" w:cs="Times New Roman"/>
          <w:bCs/>
        </w:rPr>
        <w:t>Tlmt</w:t>
      </w:r>
      <w:proofErr w:type="spellEnd"/>
      <w:r w:rsidRPr="00C20991">
        <w:rPr>
          <w:rFonts w:ascii="Times New Roman" w:hAnsi="Times New Roman" w:cs="Times New Roman"/>
          <w:bCs/>
        </w:rPr>
        <w:t xml:space="preserve">. </w:t>
      </w:r>
      <w:proofErr w:type="gramStart"/>
      <w:r w:rsidRPr="00C20991">
        <w:rPr>
          <w:rFonts w:ascii="Times New Roman" w:hAnsi="Times New Roman" w:cs="Times New Roman"/>
          <w:bCs/>
        </w:rPr>
        <w:t>sayılı</w:t>
      </w:r>
      <w:proofErr w:type="gramEnd"/>
      <w:r w:rsidRPr="00C20991">
        <w:rPr>
          <w:rFonts w:ascii="Times New Roman" w:hAnsi="Times New Roman" w:cs="Times New Roman"/>
          <w:bCs/>
        </w:rPr>
        <w:t xml:space="preserve"> dosya numarasıyla müdürlüğümüze başvurmaları ilan olunur.06/02/2017</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25428"/>
    <w:rsid w:val="00182611"/>
    <w:rsid w:val="00293AF4"/>
    <w:rsid w:val="002E07F5"/>
    <w:rsid w:val="003A7A7B"/>
    <w:rsid w:val="00455FAB"/>
    <w:rsid w:val="00472103"/>
    <w:rsid w:val="00472D88"/>
    <w:rsid w:val="00571421"/>
    <w:rsid w:val="005A66E9"/>
    <w:rsid w:val="00640992"/>
    <w:rsid w:val="00824DE8"/>
    <w:rsid w:val="00925428"/>
    <w:rsid w:val="009325DF"/>
    <w:rsid w:val="00964740"/>
    <w:rsid w:val="00A84760"/>
    <w:rsid w:val="00AA6EB3"/>
    <w:rsid w:val="00AE52D4"/>
    <w:rsid w:val="00AF7AEC"/>
    <w:rsid w:val="00B225F4"/>
    <w:rsid w:val="00CB4F5D"/>
    <w:rsid w:val="00D11876"/>
    <w:rsid w:val="00E41263"/>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4007</Characters>
  <Application>Microsoft Office Word</Application>
  <DocSecurity>0</DocSecurity>
  <Lines>85</Lines>
  <Paragraphs>38</Paragraphs>
  <ScaleCrop>false</ScaleCrop>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2017-02-19T20:34:00Z</dcterms:created>
  <dcterms:modified xsi:type="dcterms:W3CDTF">2017-02-19T21:07:00Z</dcterms:modified>
</cp:coreProperties>
</file>