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3B" w:rsidRPr="00CE7C45" w:rsidRDefault="00ED483B" w:rsidP="00ED483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TAŞINMAZ SATILACAKTIR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b/>
          <w:bCs/>
          <w:color w:val="0000CC"/>
          <w:sz w:val="24"/>
          <w:szCs w:val="24"/>
        </w:rPr>
        <w:t>Suluova Belediye Başkanlığından: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1 - İlçenin Maarif Mahallesinde mülkiyeti Belediye Başkanlığımıza ait 2000 ada 1 numaralı 5.147,17 m</w:t>
      </w:r>
      <w:r w:rsidRPr="00CE7C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yüzölçümlü arsa vasıflı taşınmazın peşin satışı işi.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pacing w:val="-2"/>
          <w:sz w:val="24"/>
          <w:szCs w:val="24"/>
        </w:rPr>
        <w:t>2 - 2886 sayılı D.İ. Kanununun 36. Maddesi Kapalı teklif usulü ile başlanarak açık artırımla Belediye Encümeninde 21.02.2017 Salı günü saat</w:t>
      </w:r>
      <w:r w:rsidRPr="00CE7C45">
        <w:rPr>
          <w:rStyle w:val="apple-converted-space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proofErr w:type="gramStart"/>
      <w:r w:rsidRPr="00CE7C45">
        <w:rPr>
          <w:rStyle w:val="grame"/>
          <w:rFonts w:ascii="Times New Roman" w:hAnsi="Times New Roman" w:cs="Times New Roman"/>
          <w:color w:val="000000"/>
          <w:spacing w:val="-2"/>
          <w:sz w:val="24"/>
          <w:szCs w:val="24"/>
        </w:rPr>
        <w:t>11:00</w:t>
      </w:r>
      <w:proofErr w:type="gramEnd"/>
      <w:r w:rsidRPr="00CE7C45">
        <w:rPr>
          <w:rStyle w:val="apple-converted-space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pacing w:val="-2"/>
          <w:sz w:val="24"/>
          <w:szCs w:val="24"/>
        </w:rPr>
        <w:t>de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yapılacaktır.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3 - Tahmin edilen bedel ve geçici teminat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 xml:space="preserve">Tahmin edilen </w:t>
      </w:r>
      <w:proofErr w:type="gramStart"/>
      <w:r w:rsidRPr="00CE7C45">
        <w:rPr>
          <w:rFonts w:ascii="Times New Roman" w:hAnsi="Times New Roman" w:cs="Times New Roman"/>
          <w:color w:val="000000"/>
          <w:sz w:val="24"/>
          <w:szCs w:val="24"/>
        </w:rPr>
        <w:t>bedel   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 w:rsidRPr="00CE7C45">
        <w:rPr>
          <w:rFonts w:ascii="Times New Roman" w:hAnsi="Times New Roman" w:cs="Times New Roman"/>
          <w:color w:val="000000"/>
          <w:sz w:val="24"/>
          <w:szCs w:val="24"/>
        </w:rPr>
        <w:t>.147.000,00 TL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 xml:space="preserve">Geçici </w:t>
      </w:r>
      <w:proofErr w:type="gramStart"/>
      <w:r w:rsidRPr="00CE7C45">
        <w:rPr>
          <w:rFonts w:ascii="Times New Roman" w:hAnsi="Times New Roman" w:cs="Times New Roman"/>
          <w:color w:val="000000"/>
          <w:sz w:val="24"/>
          <w:szCs w:val="24"/>
        </w:rPr>
        <w:t>Teminat           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155</w:t>
      </w:r>
      <w:proofErr w:type="gramEnd"/>
      <w:r w:rsidRPr="00CE7C45">
        <w:rPr>
          <w:rFonts w:ascii="Times New Roman" w:hAnsi="Times New Roman" w:cs="Times New Roman"/>
          <w:color w:val="000000"/>
          <w:sz w:val="24"/>
          <w:szCs w:val="24"/>
        </w:rPr>
        <w:t>.000,00 TL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327" w:type="dxa"/>
        <w:tblInd w:w="572" w:type="dxa"/>
        <w:tblCellMar>
          <w:left w:w="0" w:type="dxa"/>
          <w:right w:w="0" w:type="dxa"/>
        </w:tblCellMar>
        <w:tblLook w:val="04A0"/>
      </w:tblPr>
      <w:tblGrid>
        <w:gridCol w:w="649"/>
        <w:gridCol w:w="1164"/>
        <w:gridCol w:w="1308"/>
        <w:gridCol w:w="1954"/>
        <w:gridCol w:w="1741"/>
        <w:gridCol w:w="2207"/>
        <w:gridCol w:w="2304"/>
      </w:tblGrid>
      <w:tr w:rsidR="00ED483B" w:rsidRPr="00CE7C45" w:rsidTr="00C23D17">
        <w:trPr>
          <w:trHeight w:val="2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483B" w:rsidRPr="00CE7C45" w:rsidRDefault="00ED483B" w:rsidP="00C23D17">
            <w:pPr>
              <w:spacing w:line="20" w:lineRule="atLeast"/>
              <w:ind w:left="5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Mahallesi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Ada-Parsel-No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Toplam M</w:t>
            </w:r>
            <w:r w:rsidRPr="00CE7C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Belediye Hissesi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İmar Durumu</w:t>
            </w:r>
          </w:p>
        </w:tc>
      </w:tr>
      <w:tr w:rsidR="00ED483B" w:rsidRPr="00CE7C45" w:rsidTr="00C23D17">
        <w:trPr>
          <w:trHeight w:val="2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0" w:lineRule="atLeast"/>
              <w:ind w:left="5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Suluova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Maarif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2000 - 1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5147,17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Tam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</w:tbl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4 - Şartname ve ekleri Destek Hizmetleri Müdürlüğünde bedelsiz görülebileceği gibi 100,00 TL bedelle temin edilebilir.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285"/>
        <w:gridCol w:w="5280"/>
        <w:gridCol w:w="283"/>
        <w:gridCol w:w="5492"/>
      </w:tblGrid>
      <w:tr w:rsidR="00ED483B" w:rsidRPr="00CE7C45" w:rsidTr="00C23D17">
        <w:trPr>
          <w:trHeight w:val="240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İSTENİLEN EVRAKLAR</w:t>
            </w:r>
          </w:p>
        </w:tc>
      </w:tr>
      <w:tr w:rsidR="00ED483B" w:rsidRPr="00CE7C45" w:rsidTr="00C23D17">
        <w:trPr>
          <w:trHeight w:val="240"/>
        </w:trPr>
        <w:tc>
          <w:tcPr>
            <w:tcW w:w="5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ŞİRKETLER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ŞAHISLAR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CE7C4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E7C45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sirküsü</w:t>
            </w:r>
            <w:proofErr w:type="spellEnd"/>
            <w:r w:rsidRPr="00CE7C4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noter onaylı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İmza Beyannamesi noter onaylı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Vekil ise vekâletname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Vekil ise vekâletname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Vekâleten ihaleye katılma halinde vekilin noter tasdikli imza</w:t>
            </w:r>
            <w:r w:rsidRPr="00CE7C4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E7C45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sirküsü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Vekâleten ihaleye katılma halinde vekilin noter tasdikli imza</w:t>
            </w:r>
            <w:r w:rsidRPr="00CE7C4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E7C45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sirküsü</w:t>
            </w:r>
            <w:proofErr w:type="spellEnd"/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Ticaret ve sanayi oda belgesi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Nüfus kayıt örneği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Şartname bedeline ait makbuz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Şartname bedeline ait makbuz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Ticaret sicil gazetesi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Suluova Belediye Başkanlığına borcu olmadığına dair Mali Hizmetler Müdürlüğünden alınan yazı aslı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Suluova Belediye Başkanlığına borcu olmadığına dair Mali Hizmetler Müdürlüğünden alınan yazı aslı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İletişim bilgileri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İletişim bilgileri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Geçici teminat</w:t>
            </w:r>
          </w:p>
        </w:tc>
      </w:tr>
      <w:tr w:rsidR="00ED483B" w:rsidRPr="00CE7C45" w:rsidTr="00C23D17">
        <w:trPr>
          <w:trHeight w:val="24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Geçici teminat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483B" w:rsidRPr="00CE7C45" w:rsidRDefault="00ED483B" w:rsidP="00C23D17">
            <w:pPr>
              <w:spacing w:line="240" w:lineRule="atLeast"/>
              <w:ind w:left="2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5 - İstenilen belgelerin ihale günü saat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CE7C45">
        <w:rPr>
          <w:rStyle w:val="grame"/>
          <w:rFonts w:ascii="Times New Roman" w:hAnsi="Times New Roman" w:cs="Times New Roman"/>
          <w:color w:val="000000"/>
          <w:sz w:val="24"/>
          <w:szCs w:val="24"/>
        </w:rPr>
        <w:t>11:00’a</w:t>
      </w:r>
      <w:proofErr w:type="gramEnd"/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kadar Destek Hizmetleri Müdürlüğüne teslim edilmesi gerekmektedir.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6 - Telgraf ve faksla yapılacak müracaatlar ve postada meydana gelecek gecikmeler kabul edilmeyecektir.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İlan olunur.</w:t>
      </w:r>
    </w:p>
    <w:p w:rsidR="00ED483B" w:rsidRPr="00CE7C45" w:rsidRDefault="00ED483B" w:rsidP="00ED483B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949/1-1</w:t>
      </w:r>
    </w:p>
    <w:p w:rsidR="005A66E9" w:rsidRDefault="005A66E9"/>
    <w:sectPr w:rsidR="005A66E9" w:rsidSect="00ED48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483B"/>
    <w:rsid w:val="00182611"/>
    <w:rsid w:val="00293AF4"/>
    <w:rsid w:val="003A7A7B"/>
    <w:rsid w:val="00455FAB"/>
    <w:rsid w:val="00472103"/>
    <w:rsid w:val="00472D88"/>
    <w:rsid w:val="005A66E9"/>
    <w:rsid w:val="00640992"/>
    <w:rsid w:val="00824DE8"/>
    <w:rsid w:val="0087235E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B37D8"/>
    <w:rsid w:val="00ED483B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D483B"/>
  </w:style>
  <w:style w:type="character" w:customStyle="1" w:styleId="spelle">
    <w:name w:val="spelle"/>
    <w:basedOn w:val="VarsaylanParagrafYazTipi"/>
    <w:rsid w:val="00ED483B"/>
  </w:style>
  <w:style w:type="character" w:customStyle="1" w:styleId="grame">
    <w:name w:val="grame"/>
    <w:basedOn w:val="VarsaylanParagrafYazTipi"/>
    <w:rsid w:val="00ED4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2017-02-04T09:27:00Z</dcterms:created>
  <dcterms:modified xsi:type="dcterms:W3CDTF">2017-02-04T09:27:00Z</dcterms:modified>
</cp:coreProperties>
</file>