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T.C.</w:t>
      </w:r>
      <w:r>
        <w:rPr>
          <w:rFonts w:ascii="Times New Roman" w:hAnsi="Times New Roman" w:cs="Times New Roman"/>
          <w:bCs/>
        </w:rPr>
        <w:t xml:space="preserve"> </w:t>
      </w:r>
      <w:r w:rsidRPr="00C20991">
        <w:rPr>
          <w:rFonts w:ascii="Times New Roman" w:hAnsi="Times New Roman" w:cs="Times New Roman"/>
          <w:bCs/>
        </w:rPr>
        <w:t>İSTANBUL 10. İCRA DAİRESİ</w:t>
      </w:r>
      <w:r>
        <w:rPr>
          <w:rFonts w:ascii="Times New Roman" w:hAnsi="Times New Roman" w:cs="Times New Roman"/>
          <w:bCs/>
        </w:rPr>
        <w:t xml:space="preserve"> </w:t>
      </w:r>
      <w:r w:rsidRPr="00C20991">
        <w:rPr>
          <w:rFonts w:ascii="Times New Roman" w:hAnsi="Times New Roman" w:cs="Times New Roman"/>
          <w:bCs/>
        </w:rPr>
        <w:t>2016/3028 ESAS</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TAŞINMAZIN AÇIK ARTIRMA İLANI</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Satılmasına karar verilen taşınmazın cinsi, niteliği, kıymeti, adedi, önemli </w:t>
      </w:r>
      <w:proofErr w:type="gramStart"/>
      <w:r w:rsidRPr="00C20991">
        <w:rPr>
          <w:rFonts w:ascii="Times New Roman" w:hAnsi="Times New Roman" w:cs="Times New Roman"/>
          <w:bCs/>
        </w:rPr>
        <w:t>özellikleri :</w:t>
      </w:r>
      <w:proofErr w:type="gramEnd"/>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TAŞINMAZIN</w:t>
      </w:r>
    </w:p>
    <w:p w:rsidR="001133D8" w:rsidRPr="00C20991" w:rsidRDefault="001133D8" w:rsidP="001133D8">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Özellikleri : İstanbul</w:t>
      </w:r>
      <w:proofErr w:type="gramEnd"/>
      <w:r w:rsidRPr="00C20991">
        <w:rPr>
          <w:rFonts w:ascii="Times New Roman" w:hAnsi="Times New Roman" w:cs="Times New Roman"/>
          <w:bCs/>
        </w:rPr>
        <w:t xml:space="preserve"> İli, Şişli ilçesi, Şişli Mahallesi, 1040 ada, 27 parsel sayılı 914,00m2 miktarlı sekiz katlı </w:t>
      </w:r>
      <w:proofErr w:type="spellStart"/>
      <w:r w:rsidRPr="00C20991">
        <w:rPr>
          <w:rFonts w:ascii="Times New Roman" w:hAnsi="Times New Roman" w:cs="Times New Roman"/>
          <w:bCs/>
        </w:rPr>
        <w:t>kargir</w:t>
      </w:r>
      <w:proofErr w:type="spellEnd"/>
      <w:r w:rsidRPr="00C20991">
        <w:rPr>
          <w:rFonts w:ascii="Times New Roman" w:hAnsi="Times New Roman" w:cs="Times New Roman"/>
          <w:bCs/>
        </w:rPr>
        <w:t xml:space="preserve"> iki blok apartmanda 2.blok 3.kat 160/4880 arsa paylı 42 bağımsız bölümün tamamı.</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İstanbul </w:t>
      </w:r>
      <w:proofErr w:type="gramStart"/>
      <w:r w:rsidRPr="00C20991">
        <w:rPr>
          <w:rFonts w:ascii="Times New Roman" w:hAnsi="Times New Roman" w:cs="Times New Roman"/>
          <w:bCs/>
        </w:rPr>
        <w:t>ili , Şişli</w:t>
      </w:r>
      <w:proofErr w:type="gramEnd"/>
      <w:r w:rsidRPr="00C20991">
        <w:rPr>
          <w:rFonts w:ascii="Times New Roman" w:hAnsi="Times New Roman" w:cs="Times New Roman"/>
          <w:bCs/>
        </w:rPr>
        <w:t xml:space="preserve"> ilçesi , Merkez Mahallesi , Abide-i Hürriyet Caddesi üzerinden 134 kapı numarası alan 1040 ada , 27 sayılı parselde mahallen yapılan incelemede:</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914,0 m2 alanlı parsel üzerinde her biri sekizer katlı iki blok apartmanın yer aldığı görülmüştür. Caddeden binaya bakışa göre sol konumda kalan FUDDA APARTMANI adlı 2. blokta incelemelere geçilmiştir. Blok nizamda inşa edilmiş olan Bodrum kat + zemin kat + 6 normal katlı betonarme binaya caddeden demir doğramalı cümle kapısı ile giriş verilmiştir. Kat sahanl</w:t>
      </w:r>
      <w:r>
        <w:rPr>
          <w:rFonts w:ascii="Times New Roman" w:hAnsi="Times New Roman" w:cs="Times New Roman"/>
          <w:bCs/>
        </w:rPr>
        <w:t xml:space="preserve">ığı </w:t>
      </w:r>
      <w:proofErr w:type="spellStart"/>
      <w:r>
        <w:rPr>
          <w:rFonts w:ascii="Times New Roman" w:hAnsi="Times New Roman" w:cs="Times New Roman"/>
          <w:bCs/>
        </w:rPr>
        <w:t>palladyen</w:t>
      </w:r>
      <w:proofErr w:type="spellEnd"/>
      <w:r>
        <w:rPr>
          <w:rFonts w:ascii="Times New Roman" w:hAnsi="Times New Roman" w:cs="Times New Roman"/>
          <w:bCs/>
        </w:rPr>
        <w:t xml:space="preserve"> kaplamalı olurken</w:t>
      </w:r>
      <w:r w:rsidRPr="00C20991">
        <w:rPr>
          <w:rFonts w:ascii="Times New Roman" w:hAnsi="Times New Roman" w:cs="Times New Roman"/>
          <w:bCs/>
        </w:rPr>
        <w:t xml:space="preserve"> binada katlar arası ulaşım merdivenle ve asansörle sağlanmaktadır.</w:t>
      </w:r>
    </w:p>
    <w:p w:rsidR="001133D8" w:rsidRPr="00C20991" w:rsidRDefault="001133D8" w:rsidP="001133D8">
      <w:pPr>
        <w:spacing w:line="240" w:lineRule="atLeast"/>
        <w:ind w:firstLine="567"/>
        <w:rPr>
          <w:rFonts w:ascii="Times New Roman" w:hAnsi="Times New Roman" w:cs="Times New Roman"/>
          <w:bCs/>
        </w:rPr>
      </w:pPr>
      <w:r>
        <w:rPr>
          <w:rFonts w:ascii="Times New Roman" w:hAnsi="Times New Roman" w:cs="Times New Roman"/>
          <w:bCs/>
        </w:rPr>
        <w:t>3. normal katta 42 b</w:t>
      </w:r>
      <w:r w:rsidRPr="00C20991">
        <w:rPr>
          <w:rFonts w:ascii="Times New Roman" w:hAnsi="Times New Roman" w:cs="Times New Roman"/>
          <w:bCs/>
        </w:rPr>
        <w:t>.</w:t>
      </w:r>
      <w:r>
        <w:rPr>
          <w:rFonts w:ascii="Times New Roman" w:hAnsi="Times New Roman" w:cs="Times New Roman"/>
          <w:bCs/>
        </w:rPr>
        <w:t xml:space="preserve"> </w:t>
      </w:r>
      <w:r w:rsidRPr="00C20991">
        <w:rPr>
          <w:rFonts w:ascii="Times New Roman" w:hAnsi="Times New Roman" w:cs="Times New Roman"/>
          <w:bCs/>
        </w:rPr>
        <w:t xml:space="preserve">bölüm </w:t>
      </w:r>
      <w:proofErr w:type="spellStart"/>
      <w:r w:rsidRPr="00C20991">
        <w:rPr>
          <w:rFonts w:ascii="Times New Roman" w:hAnsi="Times New Roman" w:cs="Times New Roman"/>
          <w:bCs/>
        </w:rPr>
        <w:t>nolu</w:t>
      </w:r>
      <w:proofErr w:type="spellEnd"/>
      <w:r w:rsidRPr="00C20991">
        <w:rPr>
          <w:rFonts w:ascii="Times New Roman" w:hAnsi="Times New Roman" w:cs="Times New Roman"/>
          <w:bCs/>
        </w:rPr>
        <w:t xml:space="preserve"> mesken: Tapu kaydına göre mesken nitelikli olan ve fiilen Borçlu tarafından avukatlık bürosu olarak kullanılan dairenin yapılan işin mahiyetine göre döşeli olduğu belirlenmiştir. Antre- Salon- mutfak- banyo-WC-2 oda- koridor-ışıklığa bakan 2 adet oda -arka cephede balkon piyeslerinden oluşmaktadır. İç cephe duvarları saten </w:t>
      </w:r>
      <w:proofErr w:type="gramStart"/>
      <w:r w:rsidRPr="00C20991">
        <w:rPr>
          <w:rFonts w:ascii="Times New Roman" w:hAnsi="Times New Roman" w:cs="Times New Roman"/>
          <w:bCs/>
        </w:rPr>
        <w:t>boyalı , salon</w:t>
      </w:r>
      <w:proofErr w:type="gramEnd"/>
      <w:r w:rsidRPr="00C20991">
        <w:rPr>
          <w:rFonts w:ascii="Times New Roman" w:hAnsi="Times New Roman" w:cs="Times New Roman"/>
          <w:bCs/>
        </w:rPr>
        <w:t xml:space="preserve"> zemini ahşap parke , koridor ve odalarda </w:t>
      </w:r>
      <w:proofErr w:type="spellStart"/>
      <w:r w:rsidRPr="00C20991">
        <w:rPr>
          <w:rFonts w:ascii="Times New Roman" w:hAnsi="Times New Roman" w:cs="Times New Roman"/>
          <w:bCs/>
        </w:rPr>
        <w:t>pvc</w:t>
      </w:r>
      <w:proofErr w:type="spellEnd"/>
      <w:r w:rsidRPr="00C20991">
        <w:rPr>
          <w:rFonts w:ascii="Times New Roman" w:hAnsi="Times New Roman" w:cs="Times New Roman"/>
          <w:bCs/>
        </w:rPr>
        <w:t xml:space="preserve"> ıslak hacimlerde seramik kaplamalıdır , pencereleri çift camlı </w:t>
      </w:r>
      <w:proofErr w:type="spellStart"/>
      <w:r w:rsidRPr="00C20991">
        <w:rPr>
          <w:rFonts w:ascii="Times New Roman" w:hAnsi="Times New Roman" w:cs="Times New Roman"/>
          <w:bCs/>
        </w:rPr>
        <w:t>pvc</w:t>
      </w:r>
      <w:proofErr w:type="spellEnd"/>
      <w:r w:rsidRPr="00C20991">
        <w:rPr>
          <w:rFonts w:ascii="Times New Roman" w:hAnsi="Times New Roman" w:cs="Times New Roman"/>
          <w:bCs/>
        </w:rPr>
        <w:t xml:space="preserve"> doğramalı, iç kapıları ah­şap üzerleri y.boyalıdır. Yaklaşık 150 m2 kullanım </w:t>
      </w:r>
      <w:proofErr w:type="gramStart"/>
      <w:r w:rsidRPr="00C20991">
        <w:rPr>
          <w:rFonts w:ascii="Times New Roman" w:hAnsi="Times New Roman" w:cs="Times New Roman"/>
          <w:bCs/>
        </w:rPr>
        <w:t>alanlı , 165</w:t>
      </w:r>
      <w:proofErr w:type="gramEnd"/>
      <w:r w:rsidRPr="00C20991">
        <w:rPr>
          <w:rFonts w:ascii="Times New Roman" w:hAnsi="Times New Roman" w:cs="Times New Roman"/>
          <w:bCs/>
        </w:rPr>
        <w:t xml:space="preserve"> m2 brüt alanlıdır. 1968 yılında inşa edilen Taşınmazda me</w:t>
      </w:r>
      <w:r>
        <w:rPr>
          <w:rFonts w:ascii="Times New Roman" w:hAnsi="Times New Roman" w:cs="Times New Roman"/>
          <w:bCs/>
        </w:rPr>
        <w:t>rkezi sistem kalorifer tesisatı, elektrik, su</w:t>
      </w:r>
      <w:r w:rsidRPr="00C20991">
        <w:rPr>
          <w:rFonts w:ascii="Times New Roman" w:hAnsi="Times New Roman" w:cs="Times New Roman"/>
          <w:bCs/>
        </w:rPr>
        <w:t xml:space="preserve">, </w:t>
      </w:r>
      <w:r>
        <w:rPr>
          <w:rFonts w:ascii="Times New Roman" w:hAnsi="Times New Roman" w:cs="Times New Roman"/>
          <w:bCs/>
        </w:rPr>
        <w:t>d</w:t>
      </w:r>
      <w:r w:rsidRPr="00C20991">
        <w:rPr>
          <w:rFonts w:ascii="Times New Roman" w:hAnsi="Times New Roman" w:cs="Times New Roman"/>
          <w:bCs/>
        </w:rPr>
        <w:t>o</w:t>
      </w:r>
      <w:r>
        <w:rPr>
          <w:rFonts w:ascii="Times New Roman" w:hAnsi="Times New Roman" w:cs="Times New Roman"/>
          <w:bCs/>
        </w:rPr>
        <w:t>ğ</w:t>
      </w:r>
      <w:r w:rsidRPr="00C20991">
        <w:rPr>
          <w:rFonts w:ascii="Times New Roman" w:hAnsi="Times New Roman" w:cs="Times New Roman"/>
          <w:bCs/>
        </w:rPr>
        <w:t>algaz tesisatı mevcuttur.</w:t>
      </w:r>
    </w:p>
    <w:p w:rsidR="001133D8"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Taşınmaz Şi</w:t>
      </w:r>
      <w:r>
        <w:rPr>
          <w:rFonts w:ascii="Times New Roman" w:hAnsi="Times New Roman" w:cs="Times New Roman"/>
          <w:bCs/>
        </w:rPr>
        <w:t>şli Merkezde ticaret bölgesinde</w:t>
      </w:r>
      <w:r w:rsidRPr="00C20991">
        <w:rPr>
          <w:rFonts w:ascii="Times New Roman" w:hAnsi="Times New Roman" w:cs="Times New Roman"/>
          <w:bCs/>
        </w:rPr>
        <w:t>, ana cadde üzerinde Şiş­li Camiine çok kısa mesafede yer almaktadır. İstanbu</w:t>
      </w:r>
      <w:r>
        <w:rPr>
          <w:rFonts w:ascii="Times New Roman" w:hAnsi="Times New Roman" w:cs="Times New Roman"/>
          <w:bCs/>
        </w:rPr>
        <w:t xml:space="preserve">l Çağlayan Adalet Sarayı Binası'na İstanbul Çevreyoluna, </w:t>
      </w:r>
      <w:proofErr w:type="spellStart"/>
      <w:r>
        <w:rPr>
          <w:rFonts w:ascii="Times New Roman" w:hAnsi="Times New Roman" w:cs="Times New Roman"/>
          <w:bCs/>
        </w:rPr>
        <w:t>Büyükdere</w:t>
      </w:r>
      <w:proofErr w:type="spellEnd"/>
      <w:r>
        <w:rPr>
          <w:rFonts w:ascii="Times New Roman" w:hAnsi="Times New Roman" w:cs="Times New Roman"/>
          <w:bCs/>
        </w:rPr>
        <w:t xml:space="preserve"> Caddesine AVM7</w:t>
      </w:r>
      <w:r w:rsidRPr="00C20991">
        <w:rPr>
          <w:rFonts w:ascii="Times New Roman" w:hAnsi="Times New Roman" w:cs="Times New Roman"/>
          <w:bCs/>
        </w:rPr>
        <w:t xml:space="preserve">lere, </w:t>
      </w:r>
      <w:proofErr w:type="gramStart"/>
      <w:r w:rsidRPr="00C20991">
        <w:rPr>
          <w:rFonts w:ascii="Times New Roman" w:hAnsi="Times New Roman" w:cs="Times New Roman"/>
          <w:bCs/>
        </w:rPr>
        <w:t>metro</w:t>
      </w:r>
      <w:proofErr w:type="gramEnd"/>
      <w:r w:rsidRPr="00C20991">
        <w:rPr>
          <w:rFonts w:ascii="Times New Roman" w:hAnsi="Times New Roman" w:cs="Times New Roman"/>
          <w:bCs/>
        </w:rPr>
        <w:t xml:space="preserve"> duraklarına yakın mesafelidir. Yöre kamu hizmetlerinden yararlanmaktadır. Ulaşım </w:t>
      </w:r>
      <w:proofErr w:type="gramStart"/>
      <w:r w:rsidRPr="00C20991">
        <w:rPr>
          <w:rFonts w:ascii="Times New Roman" w:hAnsi="Times New Roman" w:cs="Times New Roman"/>
          <w:bCs/>
        </w:rPr>
        <w:t>imkanları</w:t>
      </w:r>
      <w:proofErr w:type="gramEnd"/>
      <w:r w:rsidRPr="00C20991">
        <w:rPr>
          <w:rFonts w:ascii="Times New Roman" w:hAnsi="Times New Roman" w:cs="Times New Roman"/>
          <w:bCs/>
        </w:rPr>
        <w:t xml:space="preserve"> çok müsaittir.</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İmar </w:t>
      </w:r>
      <w:proofErr w:type="gramStart"/>
      <w:r w:rsidRPr="00C20991">
        <w:rPr>
          <w:rFonts w:ascii="Times New Roman" w:hAnsi="Times New Roman" w:cs="Times New Roman"/>
          <w:bCs/>
        </w:rPr>
        <w:t>Durumu : Şişli</w:t>
      </w:r>
      <w:proofErr w:type="gramEnd"/>
      <w:r w:rsidRPr="00C20991">
        <w:rPr>
          <w:rFonts w:ascii="Times New Roman" w:hAnsi="Times New Roman" w:cs="Times New Roman"/>
          <w:bCs/>
        </w:rPr>
        <w:t xml:space="preserve"> İlçesi , Merkez Mahallesi , 1040 ada , 27 parsel sayılı yerin ; 8.02.2007 tasdik tarihli 1/1000 ölçekli Şişli Dolapdere- </w:t>
      </w:r>
      <w:proofErr w:type="spellStart"/>
      <w:r w:rsidRPr="00C20991">
        <w:rPr>
          <w:rFonts w:ascii="Times New Roman" w:hAnsi="Times New Roman" w:cs="Times New Roman"/>
          <w:bCs/>
        </w:rPr>
        <w:t>Piyalepaşa</w:t>
      </w:r>
      <w:proofErr w:type="spellEnd"/>
      <w:r w:rsidRPr="00C20991">
        <w:rPr>
          <w:rFonts w:ascii="Times New Roman" w:hAnsi="Times New Roman" w:cs="Times New Roman"/>
          <w:bCs/>
        </w:rPr>
        <w:t xml:space="preserve"> Bulvarı ve Çevresi Uygulama İmar Planında ve 13.09.2013 t.t.</w:t>
      </w:r>
      <w:proofErr w:type="spellStart"/>
      <w:r w:rsidRPr="00C20991">
        <w:rPr>
          <w:rFonts w:ascii="Times New Roman" w:hAnsi="Times New Roman" w:cs="Times New Roman"/>
          <w:bCs/>
        </w:rPr>
        <w:t>li</w:t>
      </w:r>
      <w:proofErr w:type="spellEnd"/>
      <w:r w:rsidRPr="00C20991">
        <w:rPr>
          <w:rFonts w:ascii="Times New Roman" w:hAnsi="Times New Roman" w:cs="Times New Roman"/>
          <w:bCs/>
        </w:rPr>
        <w:t xml:space="preserve"> 1/1000 ölçekli Ticaret ve Ticaret + Konut alanlarında Kat yükseklikleri hakkın­da Tadil Planında H: 7 kat (</w:t>
      </w:r>
      <w:proofErr w:type="spellStart"/>
      <w:r w:rsidRPr="00C20991">
        <w:rPr>
          <w:rFonts w:ascii="Times New Roman" w:hAnsi="Times New Roman" w:cs="Times New Roman"/>
          <w:bCs/>
        </w:rPr>
        <w:t>Hmax</w:t>
      </w:r>
      <w:proofErr w:type="spellEnd"/>
      <w:r w:rsidRPr="00C20991">
        <w:rPr>
          <w:rFonts w:ascii="Times New Roman" w:hAnsi="Times New Roman" w:cs="Times New Roman"/>
          <w:bCs/>
        </w:rPr>
        <w:t xml:space="preserve">:25.00 </w:t>
      </w:r>
      <w:proofErr w:type="spellStart"/>
      <w:r w:rsidRPr="00C20991">
        <w:rPr>
          <w:rFonts w:ascii="Times New Roman" w:hAnsi="Times New Roman" w:cs="Times New Roman"/>
          <w:bCs/>
        </w:rPr>
        <w:t>mt</w:t>
      </w:r>
      <w:proofErr w:type="spellEnd"/>
      <w:r w:rsidRPr="00C20991">
        <w:rPr>
          <w:rFonts w:ascii="Times New Roman" w:hAnsi="Times New Roman" w:cs="Times New Roman"/>
          <w:bCs/>
        </w:rPr>
        <w:t>) irtifada , ticaret alanında kaldığı bildirilmiştir</w:t>
      </w:r>
    </w:p>
    <w:p w:rsidR="001133D8" w:rsidRPr="00C20991" w:rsidRDefault="001133D8" w:rsidP="001133D8">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Kıymeti : 1</w:t>
      </w:r>
      <w:proofErr w:type="gramEnd"/>
      <w:r w:rsidRPr="00C20991">
        <w:rPr>
          <w:rFonts w:ascii="Times New Roman" w:hAnsi="Times New Roman" w:cs="Times New Roman"/>
          <w:bCs/>
        </w:rPr>
        <w:t>.000.000,00 TL</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Kaydındaki </w:t>
      </w:r>
      <w:proofErr w:type="gramStart"/>
      <w:r w:rsidRPr="00C20991">
        <w:rPr>
          <w:rFonts w:ascii="Times New Roman" w:hAnsi="Times New Roman" w:cs="Times New Roman"/>
          <w:bCs/>
        </w:rPr>
        <w:t>Şerhler : Tapu</w:t>
      </w:r>
      <w:proofErr w:type="gramEnd"/>
      <w:r w:rsidRPr="00C20991">
        <w:rPr>
          <w:rFonts w:ascii="Times New Roman" w:hAnsi="Times New Roman" w:cs="Times New Roman"/>
          <w:bCs/>
        </w:rPr>
        <w:t xml:space="preserve"> kaydındaki gibidir.</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1. Satış </w:t>
      </w:r>
      <w:proofErr w:type="gramStart"/>
      <w:r w:rsidRPr="00C20991">
        <w:rPr>
          <w:rFonts w:ascii="Times New Roman" w:hAnsi="Times New Roman" w:cs="Times New Roman"/>
          <w:bCs/>
        </w:rPr>
        <w:t>Günü : 03</w:t>
      </w:r>
      <w:proofErr w:type="gramEnd"/>
      <w:r w:rsidRPr="00C20991">
        <w:rPr>
          <w:rFonts w:ascii="Times New Roman" w:hAnsi="Times New Roman" w:cs="Times New Roman"/>
          <w:bCs/>
        </w:rPr>
        <w:t>/04/2017 günü 15:20 - 15:30 arası</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2. Satış </w:t>
      </w:r>
      <w:proofErr w:type="gramStart"/>
      <w:r w:rsidRPr="00C20991">
        <w:rPr>
          <w:rFonts w:ascii="Times New Roman" w:hAnsi="Times New Roman" w:cs="Times New Roman"/>
          <w:bCs/>
        </w:rPr>
        <w:t>Günü : 04</w:t>
      </w:r>
      <w:proofErr w:type="gramEnd"/>
      <w:r w:rsidRPr="00C20991">
        <w:rPr>
          <w:rFonts w:ascii="Times New Roman" w:hAnsi="Times New Roman" w:cs="Times New Roman"/>
          <w:bCs/>
        </w:rPr>
        <w:t>/05/2017 günü 15:20 - 15:30 arası</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Satış </w:t>
      </w:r>
      <w:proofErr w:type="gramStart"/>
      <w:r w:rsidRPr="00C20991">
        <w:rPr>
          <w:rFonts w:ascii="Times New Roman" w:hAnsi="Times New Roman" w:cs="Times New Roman"/>
          <w:bCs/>
        </w:rPr>
        <w:t>Yeri : İstanbul</w:t>
      </w:r>
      <w:proofErr w:type="gramEnd"/>
      <w:r w:rsidRPr="00C20991">
        <w:rPr>
          <w:rFonts w:ascii="Times New Roman" w:hAnsi="Times New Roman" w:cs="Times New Roman"/>
          <w:bCs/>
        </w:rPr>
        <w:t xml:space="preserve"> 10. İcra Müdürlüğü Mezat Salonu</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Satış </w:t>
      </w:r>
      <w:proofErr w:type="gramStart"/>
      <w:r w:rsidRPr="00C20991">
        <w:rPr>
          <w:rFonts w:ascii="Times New Roman" w:hAnsi="Times New Roman" w:cs="Times New Roman"/>
          <w:bCs/>
        </w:rPr>
        <w:t>şartları :</w:t>
      </w:r>
      <w:proofErr w:type="gramEnd"/>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1- İhale açık artırma suretiyle yapılacaktır. Birinci artırmanın</w:t>
      </w:r>
      <w:r>
        <w:rPr>
          <w:rFonts w:ascii="Times New Roman" w:hAnsi="Times New Roman" w:cs="Times New Roman"/>
          <w:bCs/>
        </w:rPr>
        <w:t xml:space="preserve"> </w:t>
      </w:r>
      <w:r w:rsidRPr="00C20991">
        <w:rPr>
          <w:rFonts w:ascii="Times New Roman" w:hAnsi="Times New Roman" w:cs="Times New Roman"/>
          <w:bCs/>
        </w:rPr>
        <w:t xml:space="preserve">yirmi gün öncesinden, artırma tarihinden önceki gün sonuna kadar </w:t>
      </w:r>
      <w:proofErr w:type="spellStart"/>
      <w:r w:rsidRPr="00C20991">
        <w:rPr>
          <w:rFonts w:ascii="Times New Roman" w:hAnsi="Times New Roman" w:cs="Times New Roman"/>
          <w:bCs/>
        </w:rPr>
        <w:t>esatis</w:t>
      </w:r>
      <w:proofErr w:type="spellEnd"/>
      <w:r w:rsidRPr="00C20991">
        <w:rPr>
          <w:rFonts w:ascii="Times New Roman" w:hAnsi="Times New Roman" w:cs="Times New Roman"/>
          <w:bCs/>
        </w:rPr>
        <w:t>.</w:t>
      </w:r>
      <w:proofErr w:type="spellStart"/>
      <w:r w:rsidRPr="00C20991">
        <w:rPr>
          <w:rFonts w:ascii="Times New Roman" w:hAnsi="Times New Roman" w:cs="Times New Roman"/>
          <w:bCs/>
        </w:rPr>
        <w:t>uyap</w:t>
      </w:r>
      <w:proofErr w:type="spellEnd"/>
      <w:r w:rsidRPr="00C20991">
        <w:rPr>
          <w:rFonts w:ascii="Times New Roman" w:hAnsi="Times New Roman" w:cs="Times New Roman"/>
          <w:bCs/>
        </w:rPr>
        <w:t xml:space="preserve">.gov.tr adresinden elektronik ortamda teklif verilebilecektir. Bu artırmada tahmin edilen değerin %50 sini ve rüçhanlı alacaklılar varsa alacakları </w:t>
      </w:r>
      <w:r w:rsidRPr="00C20991">
        <w:rPr>
          <w:rFonts w:ascii="Times New Roman" w:hAnsi="Times New Roman" w:cs="Times New Roman"/>
          <w:bCs/>
        </w:rPr>
        <w:lastRenderedPageBreak/>
        <w:t>toplamını ve satış giderlerini geçmek şartı ile ihale olunur. Birinci artırmada istekli bulunmadığı takdirde elektronik ortamda birinci artırmadan sonraki beşinci</w:t>
      </w:r>
      <w:r>
        <w:rPr>
          <w:rFonts w:ascii="Times New Roman" w:hAnsi="Times New Roman" w:cs="Times New Roman"/>
          <w:bCs/>
        </w:rPr>
        <w:t xml:space="preserve"> </w:t>
      </w:r>
      <w:r w:rsidRPr="00C20991">
        <w:rPr>
          <w:rFonts w:ascii="Times New Roman" w:hAnsi="Times New Roman" w:cs="Times New Roman"/>
          <w:bCs/>
        </w:rPr>
        <w:t>günden, ikinci artırma gününden önceki gün sonuna kadar elektronik ortamda teklif verilebilecektir.</w:t>
      </w:r>
      <w:r>
        <w:rPr>
          <w:rFonts w:ascii="Times New Roman" w:hAnsi="Times New Roman" w:cs="Times New Roman"/>
          <w:bCs/>
        </w:rPr>
        <w:t xml:space="preserve"> </w:t>
      </w:r>
      <w:r w:rsidRPr="00C20991">
        <w:rPr>
          <w:rFonts w:ascii="Times New Roman" w:hAnsi="Times New Roman" w:cs="Times New Roman"/>
          <w:bCs/>
        </w:rPr>
        <w:t>Bu artırmada da malın tahmin edilen değerin %50 sini,</w:t>
      </w:r>
      <w:r>
        <w:rPr>
          <w:rFonts w:ascii="Times New Roman" w:hAnsi="Times New Roman" w:cs="Times New Roman"/>
          <w:bCs/>
        </w:rPr>
        <w:t xml:space="preserve"> </w:t>
      </w:r>
      <w:r w:rsidRPr="00C20991">
        <w:rPr>
          <w:rFonts w:ascii="Times New Roman" w:hAnsi="Times New Roman" w:cs="Times New Roman"/>
          <w:bCs/>
        </w:rPr>
        <w:t>rüçhanlı alacaklılar varsa alacakları toplamını</w:t>
      </w:r>
      <w:r>
        <w:rPr>
          <w:rFonts w:ascii="Times New Roman" w:hAnsi="Times New Roman" w:cs="Times New Roman"/>
          <w:bCs/>
        </w:rPr>
        <w:t xml:space="preserve"> </w:t>
      </w:r>
      <w:r w:rsidRPr="00C20991">
        <w:rPr>
          <w:rFonts w:ascii="Times New Roman" w:hAnsi="Times New Roman" w:cs="Times New Roman"/>
          <w:bCs/>
        </w:rPr>
        <w:t>ve satış giderlerini geçmesi şartıyla en çok artırana ihale olunur. Böyle fazla bedelle alıcı çıkmazsa satış talebi düşecektir.</w:t>
      </w:r>
    </w:p>
    <w:p w:rsidR="001133D8" w:rsidRPr="00C20991" w:rsidRDefault="001133D8" w:rsidP="001133D8">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2- Artırmaya iştirak edeceklerin, tahmin edilen değerin % 20'si oranında pey akçesini İstanbul 10.İcra Müdürlüğü T. Vakıflar Bankası Çağlayan Adliye Şubesinde bulunan TR140001500158007265092207 İBAN numaralı hesabımıza T.C kimlik ve dosya numarası yazılarak</w:t>
      </w:r>
      <w:r>
        <w:rPr>
          <w:rFonts w:ascii="Times New Roman" w:hAnsi="Times New Roman" w:cs="Times New Roman"/>
          <w:bCs/>
        </w:rPr>
        <w:t xml:space="preserve"> </w:t>
      </w:r>
      <w:r w:rsidRPr="00C20991">
        <w:rPr>
          <w:rFonts w:ascii="Times New Roman" w:hAnsi="Times New Roman" w:cs="Times New Roman"/>
          <w:bCs/>
        </w:rPr>
        <w:t xml:space="preserve">yatırılması veya bu miktar kadar milli bir bankanın “şartsız, kesin ve süresiz” teminat mektubunu vermeleri veya Vakıfbank Bankomat kartı olanları Müdürlüğümüzde bulunan POS cihazından yatırmaları lazımdır. </w:t>
      </w:r>
      <w:proofErr w:type="gramEnd"/>
      <w:r w:rsidRPr="00C20991">
        <w:rPr>
          <w:rFonts w:ascii="Times New Roman" w:hAnsi="Times New Roman" w:cs="Times New Roman"/>
          <w:bCs/>
        </w:rPr>
        <w:t>Yabancı para kurunda günlük değişimler olması</w:t>
      </w:r>
      <w:r>
        <w:rPr>
          <w:rFonts w:ascii="Times New Roman" w:hAnsi="Times New Roman" w:cs="Times New Roman"/>
          <w:bCs/>
        </w:rPr>
        <w:t xml:space="preserve"> </w:t>
      </w:r>
      <w:r w:rsidRPr="00C20991">
        <w:rPr>
          <w:rFonts w:ascii="Times New Roman" w:hAnsi="Times New Roman" w:cs="Times New Roman"/>
          <w:bCs/>
        </w:rPr>
        <w:t>ve 805 sayılı Kanun'un 1. maddesine göre “döviz” teminat olarak kabul edilmez. Satış peşin para iledir, alıcı isteğinde (10) günü geçmemek üzere süre verilebilir. Damga vergisi, KDV,1/2 tapu harcı ile</w:t>
      </w:r>
      <w:r>
        <w:rPr>
          <w:rFonts w:ascii="Times New Roman" w:hAnsi="Times New Roman" w:cs="Times New Roman"/>
          <w:bCs/>
        </w:rPr>
        <w:t xml:space="preserve"> </w:t>
      </w:r>
      <w:r w:rsidRPr="00C20991">
        <w:rPr>
          <w:rFonts w:ascii="Times New Roman" w:hAnsi="Times New Roman" w:cs="Times New Roman"/>
          <w:bCs/>
        </w:rPr>
        <w:t>teslim masrafları</w:t>
      </w:r>
      <w:r>
        <w:rPr>
          <w:rFonts w:ascii="Times New Roman" w:hAnsi="Times New Roman" w:cs="Times New Roman"/>
          <w:bCs/>
        </w:rPr>
        <w:t xml:space="preserve"> </w:t>
      </w:r>
      <w:r w:rsidRPr="00C20991">
        <w:rPr>
          <w:rFonts w:ascii="Times New Roman" w:hAnsi="Times New Roman" w:cs="Times New Roman"/>
          <w:bCs/>
        </w:rPr>
        <w:t>alıcıya aittir. Tellâliye resmi, taşınmazın aynından doğan vergiler satış bedelinden ödenir.</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20991">
        <w:rPr>
          <w:rFonts w:ascii="Times New Roman" w:hAnsi="Times New Roman" w:cs="Times New Roman"/>
          <w:bCs/>
        </w:rPr>
        <w:t>müteselsilen</w:t>
      </w:r>
      <w:proofErr w:type="spellEnd"/>
      <w:r w:rsidRPr="00C20991">
        <w:rPr>
          <w:rFonts w:ascii="Times New Roman" w:hAnsi="Times New Roman" w:cs="Times New Roman"/>
          <w:bCs/>
        </w:rPr>
        <w:t xml:space="preserve"> mesul olacaklardır. İhale farkı ve temerrüt faizi ayrıca hükme hacet kalmaksızın dairemizce tahsil olunacak, bu fark, varsa öncelikle teminat bedelinden alınacaktır.</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5- Şartname, ilan tarihinden itibaren herkesin görebilmesi için dairede açık olup gideri verildiği takdirde isteyen alıcıya bir örneği gönderilebilir.</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6- İİK.127.Md. GÖRE SATIŞ İLANININ TEBLİĞİ: Adresleri tapuda kayıtlı olmayan (</w:t>
      </w:r>
      <w:proofErr w:type="spellStart"/>
      <w:r w:rsidRPr="00C20991">
        <w:rPr>
          <w:rFonts w:ascii="Times New Roman" w:hAnsi="Times New Roman" w:cs="Times New Roman"/>
          <w:bCs/>
        </w:rPr>
        <w:t>Mübrez</w:t>
      </w:r>
      <w:proofErr w:type="spellEnd"/>
      <w:r w:rsidRPr="00C20991">
        <w:rPr>
          <w:rFonts w:ascii="Times New Roman" w:hAnsi="Times New Roman" w:cs="Times New Roman"/>
          <w:bCs/>
        </w:rPr>
        <w:t xml:space="preserve"> tapu kaydında belirtilen) alakadarlara takip ilgililerine gönderilen tebligatların tebliğ </w:t>
      </w:r>
      <w:proofErr w:type="gramStart"/>
      <w:r w:rsidRPr="00C20991">
        <w:rPr>
          <w:rFonts w:ascii="Times New Roman" w:hAnsi="Times New Roman" w:cs="Times New Roman"/>
          <w:bCs/>
        </w:rPr>
        <w:t>imkansızlığı</w:t>
      </w:r>
      <w:proofErr w:type="gramEnd"/>
      <w:r w:rsidRPr="00C20991">
        <w:rPr>
          <w:rFonts w:ascii="Times New Roman" w:hAnsi="Times New Roman" w:cs="Times New Roman"/>
          <w:bCs/>
        </w:rPr>
        <w:t xml:space="preserve"> halinde işbu satış ilanı tebliğ yerine kaim olmak üzere </w:t>
      </w:r>
      <w:proofErr w:type="spellStart"/>
      <w:r w:rsidRPr="00C20991">
        <w:rPr>
          <w:rFonts w:ascii="Times New Roman" w:hAnsi="Times New Roman" w:cs="Times New Roman"/>
          <w:bCs/>
        </w:rPr>
        <w:t>ilanentebliğ</w:t>
      </w:r>
      <w:proofErr w:type="spellEnd"/>
      <w:r w:rsidRPr="00C20991">
        <w:rPr>
          <w:rFonts w:ascii="Times New Roman" w:hAnsi="Times New Roman" w:cs="Times New Roman"/>
          <w:bCs/>
        </w:rPr>
        <w:t xml:space="preserve"> olunur.</w:t>
      </w:r>
    </w:p>
    <w:p w:rsidR="001133D8" w:rsidRPr="00C20991" w:rsidRDefault="001133D8" w:rsidP="001133D8">
      <w:pPr>
        <w:spacing w:line="240" w:lineRule="atLeast"/>
        <w:ind w:firstLine="567"/>
        <w:rPr>
          <w:rFonts w:ascii="Times New Roman" w:hAnsi="Times New Roman" w:cs="Times New Roman"/>
          <w:bCs/>
        </w:rPr>
      </w:pPr>
      <w:r w:rsidRPr="00C20991">
        <w:rPr>
          <w:rFonts w:ascii="Times New Roman" w:hAnsi="Times New Roman" w:cs="Times New Roman"/>
          <w:bCs/>
        </w:rPr>
        <w:t>7- Satışa iştirak edenlerin şartnameyi görmüş ve münderecatını kabul etmiş sayılacakları, başkaca bilgi almak isteyenlerin 2016/3028 Esas sayılı dosya numarasıyla müdürlüğümüze başvurmaları ilan olunur.</w:t>
      </w:r>
      <w:proofErr w:type="gramStart"/>
      <w:r w:rsidRPr="00C20991">
        <w:rPr>
          <w:rFonts w:ascii="Times New Roman" w:hAnsi="Times New Roman" w:cs="Times New Roman"/>
          <w:bCs/>
        </w:rPr>
        <w:t>04/01/2017</w:t>
      </w:r>
      <w:proofErr w:type="gramEnd"/>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133D8"/>
    <w:rsid w:val="001133D8"/>
    <w:rsid w:val="00182611"/>
    <w:rsid w:val="00293AF4"/>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B4F5D"/>
    <w:rsid w:val="00D11876"/>
    <w:rsid w:val="00E41263"/>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3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5088</Characters>
  <Application>Microsoft Office Word</Application>
  <DocSecurity>0</DocSecurity>
  <Lines>108</Lines>
  <Paragraphs>49</Paragraphs>
  <ScaleCrop>false</ScaleCrop>
  <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2017-02-19T20:42:00Z</dcterms:created>
  <dcterms:modified xsi:type="dcterms:W3CDTF">2017-02-19T20:42:00Z</dcterms:modified>
</cp:coreProperties>
</file>