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2E" w:rsidRPr="00627B2E" w:rsidRDefault="00627B2E" w:rsidP="00627B2E">
      <w:pPr>
        <w:spacing w:after="0" w:line="240" w:lineRule="atLeast"/>
        <w:jc w:val="center"/>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TAŞINMAZLAR SATILACAKTIR</w:t>
      </w: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b/>
          <w:bCs/>
          <w:color w:val="0000FF"/>
          <w:sz w:val="18"/>
          <w:szCs w:val="18"/>
          <w:lang w:eastAsia="tr-TR"/>
        </w:rPr>
        <w:t>Ankara Büyükşehir Belediye Başkanlığından:</w:t>
      </w: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27B2E">
        <w:rPr>
          <w:rFonts w:ascii="Times New Roman" w:eastAsia="Times New Roman" w:hAnsi="Times New Roman" w:cs="Times New Roman"/>
          <w:color w:val="000000"/>
          <w:sz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ayrıca 29255 ada 4 parsel için ilaveten proje ortaklık gideri ödenmesi şartıyla mülkiyet satışı yapılacaktır.</w:t>
      </w:r>
      <w:proofErr w:type="gramEnd"/>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1 - İhale 09.02.2017 tarihinde Hipodrom Caddesi No: 5’deki Belediye Hizmet binasının 18. katında bulunan ENCÜMEN salonunda toplanacak Belediye ENCÜMENİ'</w:t>
      </w:r>
      <w:r w:rsidRPr="00627B2E">
        <w:rPr>
          <w:rFonts w:ascii="Times New Roman" w:eastAsia="Times New Roman" w:hAnsi="Times New Roman" w:cs="Times New Roman"/>
          <w:color w:val="000000"/>
          <w:sz w:val="18"/>
          <w:lang w:eastAsia="tr-TR"/>
        </w:rPr>
        <w:t> </w:t>
      </w:r>
      <w:proofErr w:type="spellStart"/>
      <w:r w:rsidRPr="00627B2E">
        <w:rPr>
          <w:rFonts w:ascii="Times New Roman" w:eastAsia="Times New Roman" w:hAnsi="Times New Roman" w:cs="Times New Roman"/>
          <w:color w:val="000000"/>
          <w:sz w:val="18"/>
          <w:lang w:eastAsia="tr-TR"/>
        </w:rPr>
        <w:t>nce</w:t>
      </w:r>
      <w:proofErr w:type="spellEnd"/>
      <w:r w:rsidRPr="00627B2E">
        <w:rPr>
          <w:rFonts w:ascii="Times New Roman" w:eastAsia="Times New Roman" w:hAnsi="Times New Roman" w:cs="Times New Roman"/>
          <w:color w:val="000000"/>
          <w:sz w:val="18"/>
          <w:lang w:eastAsia="tr-TR"/>
        </w:rPr>
        <w:t> </w:t>
      </w:r>
      <w:r w:rsidRPr="00627B2E">
        <w:rPr>
          <w:rFonts w:ascii="Times New Roman" w:eastAsia="Times New Roman" w:hAnsi="Times New Roman" w:cs="Times New Roman"/>
          <w:color w:val="000000"/>
          <w:sz w:val="18"/>
          <w:szCs w:val="18"/>
          <w:lang w:eastAsia="tr-TR"/>
        </w:rPr>
        <w:t>yapılacaktır.</w:t>
      </w: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lang w:eastAsia="tr-TR"/>
        </w:rPr>
        <w:t>2 - İhale suretiyle satışı yapılacak taşınmazın satış şartnamesi, Mezbaha ve Et Entegre Tesisi Proje ve Yapım İşinde Dikkat Edilecek Hususlara Dair Raporu ile mezbaha </w:t>
      </w:r>
      <w:proofErr w:type="spellStart"/>
      <w:r w:rsidRPr="00627B2E">
        <w:rPr>
          <w:rFonts w:ascii="Times New Roman" w:eastAsia="Times New Roman" w:hAnsi="Times New Roman" w:cs="Times New Roman"/>
          <w:color w:val="000000"/>
          <w:sz w:val="18"/>
          <w:lang w:eastAsia="tr-TR"/>
        </w:rPr>
        <w:t>avan</w:t>
      </w:r>
      <w:proofErr w:type="spellEnd"/>
      <w:r w:rsidRPr="00627B2E">
        <w:rPr>
          <w:rFonts w:ascii="Times New Roman" w:eastAsia="Times New Roman" w:hAnsi="Times New Roman" w:cs="Times New Roman"/>
          <w:color w:val="000000"/>
          <w:sz w:val="18"/>
          <w:lang w:eastAsia="tr-TR"/>
        </w:rPr>
        <w:t xml:space="preserve"> projesi her gün çalışma saatleri içerisinde, Hipodrom Caddesi No: 5 Belediyemiz hizmet binası 14. katında bulunan EMLAK ve </w:t>
      </w:r>
      <w:proofErr w:type="gramStart"/>
      <w:r w:rsidRPr="00627B2E">
        <w:rPr>
          <w:rFonts w:ascii="Times New Roman" w:eastAsia="Times New Roman" w:hAnsi="Times New Roman" w:cs="Times New Roman"/>
          <w:color w:val="000000"/>
          <w:sz w:val="18"/>
          <w:lang w:eastAsia="tr-TR"/>
        </w:rPr>
        <w:t>İSTİMLAK</w:t>
      </w:r>
      <w:proofErr w:type="gramEnd"/>
      <w:r w:rsidRPr="00627B2E">
        <w:rPr>
          <w:rFonts w:ascii="Times New Roman" w:eastAsia="Times New Roman" w:hAnsi="Times New Roman" w:cs="Times New Roman"/>
          <w:color w:val="000000"/>
          <w:sz w:val="18"/>
          <w:lang w:eastAsia="tr-TR"/>
        </w:rPr>
        <w:t xml:space="preserve"> DAİRESİ BAŞKANLIĞI Taşınmazlar Şube Müdürlüğünde görülebilir.</w:t>
      </w: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 Kimlik ve Yetki Belgeleri,</w:t>
      </w:r>
      <w:r w:rsidRPr="00627B2E">
        <w:rPr>
          <w:rFonts w:ascii="Times New Roman" w:eastAsia="Times New Roman" w:hAnsi="Times New Roman" w:cs="Times New Roman"/>
          <w:color w:val="000000"/>
          <w:sz w:val="18"/>
          <w:lang w:eastAsia="tr-TR"/>
        </w:rPr>
        <w:t> </w:t>
      </w:r>
      <w:r w:rsidRPr="00627B2E">
        <w:rPr>
          <w:rFonts w:ascii="Times New Roman" w:eastAsia="Times New Roman" w:hAnsi="Times New Roman" w:cs="Times New Roman"/>
          <w:color w:val="000000"/>
          <w:sz w:val="18"/>
          <w:szCs w:val="18"/>
          <w:lang w:eastAsia="tr-TR"/>
        </w:rPr>
        <w:t>                  </w:t>
      </w:r>
      <w:r w:rsidRPr="00627B2E">
        <w:rPr>
          <w:rFonts w:ascii="Times New Roman" w:eastAsia="Times New Roman" w:hAnsi="Times New Roman" w:cs="Times New Roman"/>
          <w:color w:val="000000"/>
          <w:sz w:val="18"/>
          <w:lang w:eastAsia="tr-TR"/>
        </w:rPr>
        <w:t> </w:t>
      </w:r>
      <w:r w:rsidRPr="00627B2E">
        <w:rPr>
          <w:rFonts w:ascii="Times New Roman" w:eastAsia="Times New Roman" w:hAnsi="Times New Roman" w:cs="Times New Roman"/>
          <w:color w:val="000000"/>
          <w:sz w:val="18"/>
          <w:szCs w:val="18"/>
          <w:lang w:eastAsia="tr-TR"/>
        </w:rPr>
        <w:t>- Yer Görme Belgesi,</w:t>
      </w: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w:t>
      </w:r>
      <w:r w:rsidRPr="00627B2E">
        <w:rPr>
          <w:rFonts w:ascii="Times New Roman" w:eastAsia="Times New Roman" w:hAnsi="Times New Roman" w:cs="Times New Roman"/>
          <w:color w:val="000000"/>
          <w:sz w:val="18"/>
          <w:lang w:eastAsia="tr-TR"/>
        </w:rPr>
        <w:t> </w:t>
      </w:r>
      <w:proofErr w:type="gramStart"/>
      <w:r w:rsidRPr="00627B2E">
        <w:rPr>
          <w:rFonts w:ascii="Times New Roman" w:eastAsia="Times New Roman" w:hAnsi="Times New Roman" w:cs="Times New Roman"/>
          <w:color w:val="000000"/>
          <w:sz w:val="18"/>
          <w:lang w:eastAsia="tr-TR"/>
        </w:rPr>
        <w:t>İkametgah</w:t>
      </w:r>
      <w:proofErr w:type="gramEnd"/>
      <w:r w:rsidRPr="00627B2E">
        <w:rPr>
          <w:rFonts w:ascii="Times New Roman" w:eastAsia="Times New Roman" w:hAnsi="Times New Roman" w:cs="Times New Roman"/>
          <w:color w:val="000000"/>
          <w:sz w:val="18"/>
          <w:lang w:eastAsia="tr-TR"/>
        </w:rPr>
        <w:t> </w:t>
      </w:r>
      <w:r w:rsidRPr="00627B2E">
        <w:rPr>
          <w:rFonts w:ascii="Times New Roman" w:eastAsia="Times New Roman" w:hAnsi="Times New Roman" w:cs="Times New Roman"/>
          <w:color w:val="000000"/>
          <w:sz w:val="18"/>
          <w:szCs w:val="18"/>
          <w:lang w:eastAsia="tr-TR"/>
        </w:rPr>
        <w:t>Belgesi,</w:t>
      </w:r>
      <w:r w:rsidRPr="00627B2E">
        <w:rPr>
          <w:rFonts w:ascii="Times New Roman" w:eastAsia="Times New Roman" w:hAnsi="Times New Roman" w:cs="Times New Roman"/>
          <w:color w:val="000000"/>
          <w:sz w:val="18"/>
          <w:lang w:eastAsia="tr-TR"/>
        </w:rPr>
        <w:t> </w:t>
      </w:r>
      <w:r w:rsidRPr="00627B2E">
        <w:rPr>
          <w:rFonts w:ascii="Times New Roman" w:eastAsia="Times New Roman" w:hAnsi="Times New Roman" w:cs="Times New Roman"/>
          <w:color w:val="000000"/>
          <w:sz w:val="18"/>
          <w:szCs w:val="18"/>
          <w:lang w:eastAsia="tr-TR"/>
        </w:rPr>
        <w:t>                             </w:t>
      </w:r>
      <w:r w:rsidRPr="00627B2E">
        <w:rPr>
          <w:rFonts w:ascii="Times New Roman" w:eastAsia="Times New Roman" w:hAnsi="Times New Roman" w:cs="Times New Roman"/>
          <w:color w:val="000000"/>
          <w:sz w:val="18"/>
          <w:lang w:eastAsia="tr-TR"/>
        </w:rPr>
        <w:t> </w:t>
      </w:r>
      <w:r w:rsidRPr="00627B2E">
        <w:rPr>
          <w:rFonts w:ascii="Times New Roman" w:eastAsia="Times New Roman" w:hAnsi="Times New Roman" w:cs="Times New Roman"/>
          <w:color w:val="000000"/>
          <w:sz w:val="18"/>
          <w:szCs w:val="18"/>
          <w:lang w:eastAsia="tr-TR"/>
        </w:rPr>
        <w:t>- Teklif Mektubu,</w:t>
      </w: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 Şartname Alındı Makbuzu,                 </w:t>
      </w:r>
      <w:r w:rsidRPr="00627B2E">
        <w:rPr>
          <w:rFonts w:ascii="Times New Roman" w:eastAsia="Times New Roman" w:hAnsi="Times New Roman" w:cs="Times New Roman"/>
          <w:color w:val="000000"/>
          <w:sz w:val="18"/>
          <w:lang w:eastAsia="tr-TR"/>
        </w:rPr>
        <w:t> </w:t>
      </w:r>
      <w:r w:rsidRPr="00627B2E">
        <w:rPr>
          <w:rFonts w:ascii="Times New Roman" w:eastAsia="Times New Roman" w:hAnsi="Times New Roman" w:cs="Times New Roman"/>
          <w:color w:val="000000"/>
          <w:sz w:val="18"/>
          <w:szCs w:val="18"/>
          <w:lang w:eastAsia="tr-TR"/>
        </w:rPr>
        <w:t>- Taşınmaz Mal Satış Şartnamesi,</w:t>
      </w: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 Teminat Alındı Makbuzu veya 2886 sayılı Kanuna uygun Banka Teminat Mektubu,</w:t>
      </w: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5 - İhale için verilen teklif mektupları verildikten sonra geri alınamaz.</w:t>
      </w: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7 - 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627B2E">
        <w:rPr>
          <w:rFonts w:ascii="Times New Roman" w:eastAsia="Times New Roman" w:hAnsi="Times New Roman" w:cs="Times New Roman"/>
          <w:color w:val="000000"/>
          <w:sz w:val="18"/>
          <w:lang w:eastAsia="tr-TR"/>
        </w:rPr>
        <w:t> </w:t>
      </w:r>
      <w:proofErr w:type="spellStart"/>
      <w:r w:rsidRPr="00627B2E">
        <w:rPr>
          <w:rFonts w:ascii="Times New Roman" w:eastAsia="Times New Roman" w:hAnsi="Times New Roman" w:cs="Times New Roman"/>
          <w:color w:val="000000"/>
          <w:sz w:val="18"/>
          <w:lang w:eastAsia="tr-TR"/>
        </w:rPr>
        <w:t>takyidatları</w:t>
      </w:r>
      <w:proofErr w:type="spellEnd"/>
      <w:r w:rsidRPr="00627B2E">
        <w:rPr>
          <w:rFonts w:ascii="Times New Roman" w:eastAsia="Times New Roman" w:hAnsi="Times New Roman" w:cs="Times New Roman"/>
          <w:color w:val="000000"/>
          <w:sz w:val="18"/>
          <w:lang w:eastAsia="tr-TR"/>
        </w:rPr>
        <w:t> </w:t>
      </w:r>
      <w:r w:rsidRPr="00627B2E">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tbl>
      <w:tblPr>
        <w:tblpPr w:leftFromText="141" w:rightFromText="141" w:vertAnchor="text" w:horzAnchor="margin" w:tblpY="409"/>
        <w:tblW w:w="14175" w:type="dxa"/>
        <w:tblCellMar>
          <w:left w:w="0" w:type="dxa"/>
          <w:right w:w="0" w:type="dxa"/>
        </w:tblCellMar>
        <w:tblLook w:val="04A0"/>
      </w:tblPr>
      <w:tblGrid>
        <w:gridCol w:w="658"/>
        <w:gridCol w:w="1414"/>
        <w:gridCol w:w="1431"/>
        <w:gridCol w:w="1233"/>
        <w:gridCol w:w="1144"/>
        <w:gridCol w:w="1200"/>
        <w:gridCol w:w="1384"/>
        <w:gridCol w:w="949"/>
        <w:gridCol w:w="1046"/>
        <w:gridCol w:w="1575"/>
        <w:gridCol w:w="1278"/>
        <w:gridCol w:w="863"/>
      </w:tblGrid>
      <w:tr w:rsidR="00627B2E" w:rsidRPr="00627B2E" w:rsidTr="00627B2E">
        <w:trPr>
          <w:trHeight w:val="20"/>
        </w:trPr>
        <w:tc>
          <w:tcPr>
            <w:tcW w:w="65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lang w:eastAsia="tr-TR"/>
              </w:rPr>
              <w:t>S.No</w:t>
            </w:r>
          </w:p>
        </w:tc>
        <w:tc>
          <w:tcPr>
            <w:tcW w:w="14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İlçesi</w:t>
            </w:r>
          </w:p>
        </w:tc>
        <w:tc>
          <w:tcPr>
            <w:tcW w:w="14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Mahallesi</w:t>
            </w:r>
          </w:p>
        </w:tc>
        <w:tc>
          <w:tcPr>
            <w:tcW w:w="123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Ada/Parsel</w:t>
            </w:r>
          </w:p>
        </w:tc>
        <w:tc>
          <w:tcPr>
            <w:tcW w:w="11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Alanı (m</w:t>
            </w:r>
            <w:r w:rsidRPr="00627B2E">
              <w:rPr>
                <w:rFonts w:ascii="Times New Roman" w:eastAsia="Times New Roman" w:hAnsi="Times New Roman" w:cs="Times New Roman"/>
                <w:sz w:val="18"/>
                <w:szCs w:val="18"/>
                <w:vertAlign w:val="superscript"/>
                <w:lang w:eastAsia="tr-TR"/>
              </w:rPr>
              <w:t>2</w:t>
            </w:r>
            <w:r w:rsidRPr="00627B2E">
              <w:rPr>
                <w:rFonts w:ascii="Times New Roman" w:eastAsia="Times New Roman" w:hAnsi="Times New Roman" w:cs="Times New Roman"/>
                <w:sz w:val="18"/>
                <w:szCs w:val="18"/>
                <w:lang w:eastAsia="tr-TR"/>
              </w:rPr>
              <w:t>)</w:t>
            </w:r>
          </w:p>
        </w:tc>
        <w:tc>
          <w:tcPr>
            <w:tcW w:w="120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Belediye Hissesi</w:t>
            </w:r>
          </w:p>
        </w:tc>
        <w:tc>
          <w:tcPr>
            <w:tcW w:w="13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lang w:eastAsia="tr-TR"/>
              </w:rPr>
              <w:t>H.</w:t>
            </w:r>
            <w:proofErr w:type="spellStart"/>
            <w:r w:rsidRPr="00627B2E">
              <w:rPr>
                <w:rFonts w:ascii="Times New Roman" w:eastAsia="Times New Roman" w:hAnsi="Times New Roman" w:cs="Times New Roman"/>
                <w:sz w:val="18"/>
                <w:lang w:eastAsia="tr-TR"/>
              </w:rPr>
              <w:t>Max</w:t>
            </w:r>
            <w:proofErr w:type="spellEnd"/>
          </w:p>
        </w:tc>
        <w:tc>
          <w:tcPr>
            <w:tcW w:w="94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Emsal</w:t>
            </w:r>
          </w:p>
        </w:tc>
        <w:tc>
          <w:tcPr>
            <w:tcW w:w="10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Plan Amacı</w:t>
            </w:r>
          </w:p>
        </w:tc>
        <w:tc>
          <w:tcPr>
            <w:tcW w:w="15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Muhammen Bedel (TL)</w:t>
            </w:r>
          </w:p>
        </w:tc>
        <w:tc>
          <w:tcPr>
            <w:tcW w:w="12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Geçici Teminat (TL)</w:t>
            </w:r>
          </w:p>
        </w:tc>
        <w:tc>
          <w:tcPr>
            <w:tcW w:w="86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İhale Saati</w:t>
            </w:r>
          </w:p>
        </w:tc>
      </w:tr>
      <w:tr w:rsidR="00627B2E" w:rsidRPr="00627B2E" w:rsidTr="00627B2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Altındağ</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lang w:eastAsia="tr-TR"/>
              </w:rPr>
              <w:t>Feridunçelik</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19264/9</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179.00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 kat</w:t>
            </w:r>
          </w:p>
        </w:tc>
        <w:tc>
          <w:tcPr>
            <w:tcW w:w="94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53,700.00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1,611.00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Altındağ</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lang w:eastAsia="tr-TR"/>
              </w:rPr>
              <w:t>Feridunçelik</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19285/6</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306.00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 kat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99,450.00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2,983.50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3</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Altındağ</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lang w:eastAsia="tr-TR"/>
              </w:rPr>
              <w:t>Feridunçelik</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19361/1</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316.00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 kat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94,800.00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2,844.00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4</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Altındağ</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lang w:eastAsia="tr-TR"/>
              </w:rPr>
              <w:t>Doğantepe</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19251/5</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182.00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 kat</w:t>
            </w:r>
          </w:p>
        </w:tc>
        <w:tc>
          <w:tcPr>
            <w:tcW w:w="94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59,150.00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1,774.50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5</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Altındağ</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lang w:eastAsia="tr-TR"/>
              </w:rPr>
              <w:t>Doğantepe</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19251/6</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192.00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 kat</w:t>
            </w:r>
          </w:p>
        </w:tc>
        <w:tc>
          <w:tcPr>
            <w:tcW w:w="94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62,400.00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1,872.00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6</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Altındağ</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lang w:eastAsia="tr-TR"/>
              </w:rPr>
              <w:t>Doğantepe</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19363/1</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261.00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 KAT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78,300.00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2,349.00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7</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Yenimahalle</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Susuz</w:t>
            </w:r>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63310/15</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8,624.30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szCs w:val="18"/>
                <w:lang w:eastAsia="tr-TR"/>
              </w:rPr>
              <w:t>Hmin</w:t>
            </w:r>
            <w:proofErr w:type="spellEnd"/>
            <w:r w:rsidRPr="00627B2E">
              <w:rPr>
                <w:rFonts w:ascii="Times New Roman" w:eastAsia="Times New Roman" w:hAnsi="Times New Roman" w:cs="Times New Roman"/>
                <w:sz w:val="18"/>
                <w:szCs w:val="18"/>
                <w:lang w:eastAsia="tr-TR"/>
              </w:rPr>
              <w:t>:8 Kat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1.00</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6,338,860.50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190,165.82</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8</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Yenimahalle</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Susuz</w:t>
            </w:r>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63318/2</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10,658.79</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szCs w:val="18"/>
                <w:lang w:eastAsia="tr-TR"/>
              </w:rPr>
              <w:t>Hmin</w:t>
            </w:r>
            <w:proofErr w:type="spellEnd"/>
            <w:r w:rsidRPr="00627B2E">
              <w:rPr>
                <w:rFonts w:ascii="Times New Roman" w:eastAsia="Times New Roman" w:hAnsi="Times New Roman" w:cs="Times New Roman"/>
                <w:sz w:val="18"/>
                <w:szCs w:val="18"/>
                <w:lang w:eastAsia="tr-TR"/>
              </w:rPr>
              <w:t>:8 Kat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1.00</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7,834,210.65</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235,026.32</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9</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lang w:eastAsia="tr-TR"/>
              </w:rPr>
              <w:t>Pursaklar</w:t>
            </w:r>
            <w:proofErr w:type="spellEnd"/>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Saray</w:t>
            </w:r>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98332/6</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5,424.26</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szCs w:val="18"/>
                <w:lang w:eastAsia="tr-TR"/>
              </w:rPr>
              <w:t>Hmin</w:t>
            </w:r>
            <w:proofErr w:type="spellEnd"/>
            <w:r w:rsidRPr="00627B2E">
              <w:rPr>
                <w:rFonts w:ascii="Times New Roman" w:eastAsia="Times New Roman" w:hAnsi="Times New Roman" w:cs="Times New Roman"/>
                <w:sz w:val="18"/>
                <w:szCs w:val="18"/>
                <w:lang w:eastAsia="tr-TR"/>
              </w:rPr>
              <w:t>:12 kat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2,983,343.00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89,500.29</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10</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Etimesgut</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lang w:eastAsia="tr-TR"/>
              </w:rPr>
              <w:t>Aşağıyurtçu</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49145/1</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20,000.00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Serbest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1.20</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4,600,000.00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138,000.00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lastRenderedPageBreak/>
              <w:t>11</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Çankaya</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Dikmen</w:t>
            </w:r>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9470/4</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1,078.00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4 kat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2,479,400.00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74,382.00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12</w:t>
            </w:r>
          </w:p>
        </w:tc>
        <w:tc>
          <w:tcPr>
            <w:tcW w:w="1414"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Çankaya</w:t>
            </w:r>
          </w:p>
        </w:tc>
        <w:tc>
          <w:tcPr>
            <w:tcW w:w="1431"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Dikmen</w:t>
            </w:r>
          </w:p>
        </w:tc>
        <w:tc>
          <w:tcPr>
            <w:tcW w:w="1233"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29255/4</w:t>
            </w:r>
          </w:p>
        </w:tc>
        <w:tc>
          <w:tcPr>
            <w:tcW w:w="1144"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9,136.00</w:t>
            </w:r>
          </w:p>
        </w:tc>
        <w:tc>
          <w:tcPr>
            <w:tcW w:w="1200"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2333"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 xml:space="preserve">Top. </w:t>
            </w:r>
            <w:proofErr w:type="spellStart"/>
            <w:r w:rsidRPr="00627B2E">
              <w:rPr>
                <w:rFonts w:ascii="Times New Roman" w:eastAsia="Times New Roman" w:hAnsi="Times New Roman" w:cs="Times New Roman"/>
                <w:sz w:val="18"/>
                <w:szCs w:val="18"/>
                <w:lang w:eastAsia="tr-TR"/>
              </w:rPr>
              <w:t>İnş</w:t>
            </w:r>
            <w:proofErr w:type="spellEnd"/>
            <w:r w:rsidRPr="00627B2E">
              <w:rPr>
                <w:rFonts w:ascii="Times New Roman" w:eastAsia="Times New Roman" w:hAnsi="Times New Roman" w:cs="Times New Roman"/>
                <w:sz w:val="18"/>
                <w:szCs w:val="18"/>
                <w:lang w:eastAsia="tr-TR"/>
              </w:rPr>
              <w:t>. Alanı: 27.679.40</w:t>
            </w:r>
          </w:p>
        </w:tc>
        <w:tc>
          <w:tcPr>
            <w:tcW w:w="1046"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30,148,800.00</w:t>
            </w:r>
          </w:p>
        </w:tc>
        <w:tc>
          <w:tcPr>
            <w:tcW w:w="1278"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904,464.00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13</w:t>
            </w:r>
          </w:p>
        </w:tc>
        <w:tc>
          <w:tcPr>
            <w:tcW w:w="1414"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Çankaya</w:t>
            </w:r>
          </w:p>
        </w:tc>
        <w:tc>
          <w:tcPr>
            <w:tcW w:w="14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lang w:eastAsia="tr-TR"/>
              </w:rPr>
              <w:t>Lodumlu</w:t>
            </w:r>
            <w:proofErr w:type="spellEnd"/>
          </w:p>
        </w:tc>
        <w:tc>
          <w:tcPr>
            <w:tcW w:w="123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29693/1</w:t>
            </w:r>
          </w:p>
        </w:tc>
        <w:tc>
          <w:tcPr>
            <w:tcW w:w="11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1,000.00</w:t>
            </w:r>
          </w:p>
        </w:tc>
        <w:tc>
          <w:tcPr>
            <w:tcW w:w="1200"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Serbest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0.90</w:t>
            </w:r>
          </w:p>
        </w:tc>
        <w:tc>
          <w:tcPr>
            <w:tcW w:w="1046"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1,350,000.00</w:t>
            </w:r>
          </w:p>
        </w:tc>
        <w:tc>
          <w:tcPr>
            <w:tcW w:w="12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40,500.00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w:t>
            </w:r>
          </w:p>
        </w:tc>
        <w:tc>
          <w:tcPr>
            <w:tcW w:w="1414"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Çankaya</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lang w:eastAsia="tr-TR"/>
              </w:rPr>
              <w:t>Lodumlu</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29726/2</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4,772.00</w:t>
            </w:r>
          </w:p>
        </w:tc>
        <w:tc>
          <w:tcPr>
            <w:tcW w:w="1200"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Serbest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1.00</w:t>
            </w:r>
          </w:p>
        </w:tc>
        <w:tc>
          <w:tcPr>
            <w:tcW w:w="10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Özel Eğitim Alanı</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3,101,800.00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93,054.00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15</w:t>
            </w:r>
          </w:p>
        </w:tc>
        <w:tc>
          <w:tcPr>
            <w:tcW w:w="1414"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Çankaya</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lang w:eastAsia="tr-TR"/>
              </w:rPr>
              <w:t>Lodumlu</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29736/4</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1,505.00</w:t>
            </w:r>
          </w:p>
        </w:tc>
        <w:tc>
          <w:tcPr>
            <w:tcW w:w="1200"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Serbest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0.90</w:t>
            </w:r>
          </w:p>
        </w:tc>
        <w:tc>
          <w:tcPr>
            <w:tcW w:w="1046"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1,655,500.00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49,665.00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r w:rsidR="00627B2E" w:rsidRPr="00627B2E" w:rsidTr="00627B2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16</w:t>
            </w:r>
          </w:p>
        </w:tc>
        <w:tc>
          <w:tcPr>
            <w:tcW w:w="14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Çankaya</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proofErr w:type="spellStart"/>
            <w:r w:rsidRPr="00627B2E">
              <w:rPr>
                <w:rFonts w:ascii="Times New Roman" w:eastAsia="Times New Roman" w:hAnsi="Times New Roman" w:cs="Times New Roman"/>
                <w:sz w:val="18"/>
                <w:lang w:eastAsia="tr-TR"/>
              </w:rPr>
              <w:t>Lodumlu</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29717/6</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12,175.00</w:t>
            </w:r>
          </w:p>
        </w:tc>
        <w:tc>
          <w:tcPr>
            <w:tcW w:w="120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Serbest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1.60</w:t>
            </w:r>
          </w:p>
        </w:tc>
        <w:tc>
          <w:tcPr>
            <w:tcW w:w="10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18,262,500.00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547,875.00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7B2E" w:rsidRPr="00627B2E" w:rsidRDefault="00627B2E" w:rsidP="00627B2E">
            <w:pPr>
              <w:spacing w:after="0" w:line="20" w:lineRule="atLeast"/>
              <w:jc w:val="center"/>
              <w:rPr>
                <w:rFonts w:ascii="Times New Roman" w:eastAsia="Times New Roman" w:hAnsi="Times New Roman" w:cs="Times New Roman"/>
                <w:sz w:val="20"/>
                <w:szCs w:val="20"/>
                <w:lang w:eastAsia="tr-TR"/>
              </w:rPr>
            </w:pPr>
            <w:r w:rsidRPr="00627B2E">
              <w:rPr>
                <w:rFonts w:ascii="Times New Roman" w:eastAsia="Times New Roman" w:hAnsi="Times New Roman" w:cs="Times New Roman"/>
                <w:sz w:val="18"/>
                <w:szCs w:val="18"/>
                <w:lang w:eastAsia="tr-TR"/>
              </w:rPr>
              <w:t>14.00</w:t>
            </w:r>
          </w:p>
        </w:tc>
      </w:tr>
    </w:tbl>
    <w:p w:rsidR="00627B2E" w:rsidRDefault="00627B2E" w:rsidP="00627B2E">
      <w:pPr>
        <w:spacing w:after="0" w:line="240" w:lineRule="atLeast"/>
        <w:ind w:firstLine="567"/>
        <w:jc w:val="both"/>
        <w:rPr>
          <w:rFonts w:ascii="Times New Roman" w:eastAsia="Times New Roman" w:hAnsi="Times New Roman" w:cs="Times New Roman"/>
          <w:color w:val="000000"/>
          <w:sz w:val="18"/>
          <w:szCs w:val="18"/>
          <w:lang w:eastAsia="tr-TR"/>
        </w:rPr>
      </w:pPr>
    </w:p>
    <w:p w:rsidR="00627B2E" w:rsidRDefault="00627B2E" w:rsidP="00627B2E">
      <w:pPr>
        <w:spacing w:after="0" w:line="240" w:lineRule="atLeast"/>
        <w:ind w:firstLine="567"/>
        <w:jc w:val="both"/>
        <w:rPr>
          <w:rFonts w:ascii="Times New Roman" w:eastAsia="Times New Roman" w:hAnsi="Times New Roman" w:cs="Times New Roman"/>
          <w:color w:val="000000"/>
          <w:sz w:val="18"/>
          <w:szCs w:val="18"/>
          <w:lang w:eastAsia="tr-TR"/>
        </w:rPr>
      </w:pP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w:t>
      </w:r>
      <w:r w:rsidRPr="00627B2E">
        <w:rPr>
          <w:rFonts w:ascii="Times New Roman" w:eastAsia="Times New Roman" w:hAnsi="Times New Roman" w:cs="Times New Roman"/>
          <w:color w:val="000000"/>
          <w:sz w:val="18"/>
          <w:lang w:eastAsia="tr-TR"/>
        </w:rPr>
        <w:t> </w:t>
      </w:r>
      <w:proofErr w:type="spellStart"/>
      <w:r w:rsidRPr="00627B2E">
        <w:rPr>
          <w:rFonts w:ascii="Times New Roman" w:eastAsia="Times New Roman" w:hAnsi="Times New Roman" w:cs="Times New Roman"/>
          <w:color w:val="000000"/>
          <w:sz w:val="18"/>
          <w:lang w:eastAsia="tr-TR"/>
        </w:rPr>
        <w:t>ENCÜMEN’ce</w:t>
      </w:r>
      <w:proofErr w:type="spellEnd"/>
      <w:r w:rsidRPr="00627B2E">
        <w:rPr>
          <w:rFonts w:ascii="Times New Roman" w:eastAsia="Times New Roman" w:hAnsi="Times New Roman" w:cs="Times New Roman"/>
          <w:color w:val="000000"/>
          <w:sz w:val="18"/>
          <w:lang w:eastAsia="tr-TR"/>
        </w:rPr>
        <w:t> </w:t>
      </w:r>
      <w:r w:rsidRPr="00627B2E">
        <w:rPr>
          <w:rFonts w:ascii="Times New Roman" w:eastAsia="Times New Roman" w:hAnsi="Times New Roman" w:cs="Times New Roman"/>
          <w:color w:val="000000"/>
          <w:sz w:val="18"/>
          <w:szCs w:val="18"/>
          <w:lang w:eastAsia="tr-TR"/>
        </w:rPr>
        <w:t>uygun görülerek karara bağlanan ihale kararı ise; İta</w:t>
      </w:r>
      <w:r w:rsidRPr="00627B2E">
        <w:rPr>
          <w:rFonts w:ascii="Times New Roman" w:eastAsia="Times New Roman" w:hAnsi="Times New Roman" w:cs="Times New Roman"/>
          <w:color w:val="000000"/>
          <w:sz w:val="18"/>
          <w:lang w:eastAsia="tr-TR"/>
        </w:rPr>
        <w:t> Amiri’nin </w:t>
      </w:r>
      <w:proofErr w:type="spellStart"/>
      <w:r w:rsidRPr="00627B2E">
        <w:rPr>
          <w:rFonts w:ascii="Times New Roman" w:eastAsia="Times New Roman" w:hAnsi="Times New Roman" w:cs="Times New Roman"/>
          <w:color w:val="000000"/>
          <w:sz w:val="18"/>
          <w:lang w:eastAsia="tr-TR"/>
        </w:rPr>
        <w:t>ONAY’ını</w:t>
      </w:r>
      <w:proofErr w:type="spellEnd"/>
      <w:r w:rsidRPr="00627B2E">
        <w:rPr>
          <w:rFonts w:ascii="Times New Roman" w:eastAsia="Times New Roman" w:hAnsi="Times New Roman" w:cs="Times New Roman"/>
          <w:color w:val="000000"/>
          <w:sz w:val="18"/>
          <w:lang w:eastAsia="tr-TR"/>
        </w:rPr>
        <w:t> </w:t>
      </w:r>
      <w:r w:rsidRPr="00627B2E">
        <w:rPr>
          <w:rFonts w:ascii="Times New Roman" w:eastAsia="Times New Roman" w:hAnsi="Times New Roman" w:cs="Times New Roman"/>
          <w:color w:val="000000"/>
          <w:sz w:val="18"/>
          <w:szCs w:val="18"/>
          <w:lang w:eastAsia="tr-TR"/>
        </w:rPr>
        <w:t>takiben geçerlilik kazanacağı gibi, İta</w:t>
      </w:r>
      <w:r w:rsidRPr="00627B2E">
        <w:rPr>
          <w:rFonts w:ascii="Times New Roman" w:eastAsia="Times New Roman" w:hAnsi="Times New Roman" w:cs="Times New Roman"/>
          <w:color w:val="000000"/>
          <w:sz w:val="18"/>
          <w:lang w:eastAsia="tr-TR"/>
        </w:rPr>
        <w:t> Amiri’nin </w:t>
      </w:r>
      <w:r w:rsidRPr="00627B2E">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627B2E" w:rsidRDefault="00627B2E" w:rsidP="00627B2E">
      <w:pPr>
        <w:spacing w:after="0" w:line="240" w:lineRule="atLeast"/>
        <w:ind w:firstLine="567"/>
        <w:jc w:val="both"/>
        <w:rPr>
          <w:rFonts w:ascii="Times New Roman" w:eastAsia="Times New Roman" w:hAnsi="Times New Roman" w:cs="Times New Roman"/>
          <w:color w:val="000000"/>
          <w:sz w:val="18"/>
          <w:szCs w:val="18"/>
          <w:lang w:eastAsia="tr-TR"/>
        </w:rPr>
      </w:pPr>
      <w:r w:rsidRPr="00627B2E">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627B2E" w:rsidRDefault="00627B2E" w:rsidP="00627B2E">
      <w:pPr>
        <w:spacing w:after="0" w:line="240" w:lineRule="atLeast"/>
        <w:ind w:firstLine="567"/>
        <w:jc w:val="both"/>
        <w:rPr>
          <w:rFonts w:ascii="Times New Roman" w:eastAsia="Times New Roman" w:hAnsi="Times New Roman" w:cs="Times New Roman"/>
          <w:color w:val="000000"/>
          <w:sz w:val="18"/>
          <w:szCs w:val="18"/>
          <w:lang w:eastAsia="tr-TR"/>
        </w:rPr>
      </w:pP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p>
    <w:p w:rsidR="00627B2E" w:rsidRPr="00627B2E" w:rsidRDefault="00627B2E" w:rsidP="00627B2E">
      <w:pPr>
        <w:spacing w:after="0" w:line="240" w:lineRule="atLeast"/>
        <w:ind w:firstLine="567"/>
        <w:jc w:val="both"/>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 </w:t>
      </w:r>
    </w:p>
    <w:p w:rsidR="00627B2E" w:rsidRPr="00627B2E" w:rsidRDefault="00627B2E" w:rsidP="00627B2E">
      <w:pPr>
        <w:spacing w:after="0" w:line="240" w:lineRule="atLeast"/>
        <w:ind w:firstLine="567"/>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 </w:t>
      </w:r>
    </w:p>
    <w:p w:rsidR="00627B2E" w:rsidRPr="00627B2E" w:rsidRDefault="00627B2E" w:rsidP="00627B2E">
      <w:pPr>
        <w:spacing w:after="0" w:line="240" w:lineRule="atLeast"/>
        <w:ind w:firstLine="567"/>
        <w:rPr>
          <w:rFonts w:ascii="Times New Roman" w:eastAsia="Times New Roman" w:hAnsi="Times New Roman" w:cs="Times New Roman"/>
          <w:color w:val="000000"/>
          <w:sz w:val="20"/>
          <w:szCs w:val="20"/>
          <w:lang w:eastAsia="tr-TR"/>
        </w:rPr>
      </w:pPr>
      <w:r w:rsidRPr="00627B2E">
        <w:rPr>
          <w:rFonts w:ascii="Times New Roman" w:eastAsia="Times New Roman" w:hAnsi="Times New Roman" w:cs="Times New Roman"/>
          <w:color w:val="000000"/>
          <w:sz w:val="18"/>
          <w:szCs w:val="18"/>
          <w:lang w:eastAsia="tr-TR"/>
        </w:rPr>
        <w:t>Ankara Büyükşehir Belediyesi İnternet Adresi www.</w:t>
      </w:r>
      <w:proofErr w:type="spellStart"/>
      <w:r w:rsidRPr="00627B2E">
        <w:rPr>
          <w:rFonts w:ascii="Times New Roman" w:eastAsia="Times New Roman" w:hAnsi="Times New Roman" w:cs="Times New Roman"/>
          <w:color w:val="000000"/>
          <w:sz w:val="18"/>
          <w:szCs w:val="18"/>
          <w:lang w:eastAsia="tr-TR"/>
        </w:rPr>
        <w:t>ankara</w:t>
      </w:r>
      <w:proofErr w:type="spellEnd"/>
      <w:r w:rsidRPr="00627B2E">
        <w:rPr>
          <w:rFonts w:ascii="Times New Roman" w:eastAsia="Times New Roman" w:hAnsi="Times New Roman" w:cs="Times New Roman"/>
          <w:color w:val="000000"/>
          <w:sz w:val="18"/>
          <w:szCs w:val="18"/>
          <w:lang w:eastAsia="tr-TR"/>
        </w:rPr>
        <w:t>.bel.tr</w:t>
      </w:r>
    </w:p>
    <w:p w:rsidR="0037543B" w:rsidRDefault="0037543B"/>
    <w:sectPr w:rsidR="0037543B" w:rsidSect="00627B2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627B2E"/>
    <w:rsid w:val="0037543B"/>
    <w:rsid w:val="00627B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27B2E"/>
  </w:style>
  <w:style w:type="character" w:customStyle="1" w:styleId="apple-converted-space">
    <w:name w:val="apple-converted-space"/>
    <w:basedOn w:val="VarsaylanParagrafYazTipi"/>
    <w:rsid w:val="00627B2E"/>
  </w:style>
  <w:style w:type="character" w:customStyle="1" w:styleId="spelle">
    <w:name w:val="spelle"/>
    <w:basedOn w:val="VarsaylanParagrafYazTipi"/>
    <w:rsid w:val="00627B2E"/>
  </w:style>
</w:styles>
</file>

<file path=word/webSettings.xml><?xml version="1.0" encoding="utf-8"?>
<w:webSettings xmlns:r="http://schemas.openxmlformats.org/officeDocument/2006/relationships" xmlns:w="http://schemas.openxmlformats.org/wordprocessingml/2006/main">
  <w:divs>
    <w:div w:id="209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2017-01-27T06:14:00Z</dcterms:created>
  <dcterms:modified xsi:type="dcterms:W3CDTF">2017-01-27T06:15:00Z</dcterms:modified>
</cp:coreProperties>
</file>