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9B" w:rsidRPr="002A2C9B" w:rsidRDefault="002A2C9B" w:rsidP="002A2C9B">
      <w:pPr>
        <w:spacing w:after="0" w:line="240" w:lineRule="atLeast"/>
        <w:jc w:val="center"/>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TAŞINMAZ MAL SATILACAKTIR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b/>
          <w:bCs/>
          <w:color w:val="0000FF"/>
          <w:sz w:val="18"/>
          <w:szCs w:val="18"/>
          <w:lang w:eastAsia="tr-TR"/>
        </w:rPr>
        <w:t>Karasu Milli Emlak Müdürlüğünden:</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b/>
          <w:bCs/>
          <w:color w:val="000000"/>
          <w:sz w:val="18"/>
          <w:szCs w:val="18"/>
          <w:lang w:eastAsia="tr-TR"/>
        </w:rPr>
        <w:t> </w:t>
      </w:r>
    </w:p>
    <w:tbl>
      <w:tblPr>
        <w:tblW w:w="14601" w:type="dxa"/>
        <w:tblInd w:w="567" w:type="dxa"/>
        <w:tblCellMar>
          <w:left w:w="0" w:type="dxa"/>
          <w:right w:w="0" w:type="dxa"/>
        </w:tblCellMar>
        <w:tblLook w:val="04A0"/>
      </w:tblPr>
      <w:tblGrid>
        <w:gridCol w:w="1462"/>
        <w:gridCol w:w="1940"/>
        <w:gridCol w:w="5670"/>
        <w:gridCol w:w="5529"/>
      </w:tblGrid>
      <w:tr w:rsidR="002A2C9B" w:rsidRPr="002A2C9B" w:rsidTr="002A2C9B">
        <w:tc>
          <w:tcPr>
            <w:tcW w:w="1462" w:type="dxa"/>
            <w:tcMar>
              <w:top w:w="0" w:type="dxa"/>
              <w:left w:w="68" w:type="dxa"/>
              <w:bottom w:w="0" w:type="dxa"/>
              <w:right w:w="68" w:type="dxa"/>
            </w:tcMar>
            <w:hideMark/>
          </w:tcPr>
          <w:p w:rsidR="002A2C9B" w:rsidRPr="002A2C9B" w:rsidRDefault="002A2C9B" w:rsidP="002A2C9B">
            <w:pPr>
              <w:spacing w:after="0" w:line="240" w:lineRule="atLeast"/>
              <w:jc w:val="both"/>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İLİ: SAKARYA</w:t>
            </w:r>
          </w:p>
        </w:tc>
        <w:tc>
          <w:tcPr>
            <w:tcW w:w="1940" w:type="dxa"/>
            <w:tcMar>
              <w:top w:w="0" w:type="dxa"/>
              <w:left w:w="68" w:type="dxa"/>
              <w:bottom w:w="0" w:type="dxa"/>
              <w:right w:w="68" w:type="dxa"/>
            </w:tcMa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İLÇESİ: KARASU</w:t>
            </w:r>
          </w:p>
        </w:tc>
        <w:tc>
          <w:tcPr>
            <w:tcW w:w="5670" w:type="dxa"/>
            <w:tcMar>
              <w:top w:w="0" w:type="dxa"/>
              <w:left w:w="68" w:type="dxa"/>
              <w:bottom w:w="0" w:type="dxa"/>
              <w:right w:w="68" w:type="dxa"/>
            </w:tcMa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İHALEYİ YAPAN İDARE: KARASU MİLLİ EMLAK MÜDÜRLÜĞÜ</w:t>
            </w:r>
          </w:p>
        </w:tc>
        <w:tc>
          <w:tcPr>
            <w:tcW w:w="5529" w:type="dxa"/>
            <w:tcMar>
              <w:top w:w="0" w:type="dxa"/>
              <w:left w:w="68" w:type="dxa"/>
              <w:bottom w:w="0" w:type="dxa"/>
              <w:right w:w="68" w:type="dxa"/>
            </w:tcMar>
            <w:hideMark/>
          </w:tcPr>
          <w:p w:rsidR="002A2C9B" w:rsidRPr="002A2C9B" w:rsidRDefault="002A2C9B" w:rsidP="002A2C9B">
            <w:pPr>
              <w:spacing w:after="0" w:line="240" w:lineRule="atLeast"/>
              <w:jc w:val="right"/>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İDARENİN TEL. NO: (0 264) 718 11</w:t>
            </w:r>
            <w:r w:rsidRPr="002A2C9B">
              <w:rPr>
                <w:rFonts w:ascii="Times New Roman" w:eastAsia="Times New Roman" w:hAnsi="Times New Roman" w:cs="Times New Roman"/>
                <w:sz w:val="18"/>
                <w:lang w:eastAsia="tr-TR"/>
              </w:rPr>
              <w:t> 20   FAX </w:t>
            </w:r>
            <w:r w:rsidRPr="002A2C9B">
              <w:rPr>
                <w:rFonts w:ascii="Times New Roman" w:eastAsia="Times New Roman" w:hAnsi="Times New Roman" w:cs="Times New Roman"/>
                <w:sz w:val="18"/>
                <w:szCs w:val="18"/>
                <w:lang w:eastAsia="tr-TR"/>
              </w:rPr>
              <w:t>NO: (0 264) 718 11 19</w:t>
            </w:r>
          </w:p>
        </w:tc>
      </w:tr>
    </w:tbl>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27"/>
        <w:gridCol w:w="1066"/>
        <w:gridCol w:w="1206"/>
        <w:gridCol w:w="1776"/>
        <w:gridCol w:w="697"/>
        <w:gridCol w:w="787"/>
        <w:gridCol w:w="606"/>
        <w:gridCol w:w="887"/>
        <w:gridCol w:w="1366"/>
        <w:gridCol w:w="936"/>
        <w:gridCol w:w="1136"/>
        <w:gridCol w:w="1161"/>
        <w:gridCol w:w="1026"/>
        <w:gridCol w:w="936"/>
        <w:gridCol w:w="746"/>
      </w:tblGrid>
      <w:tr w:rsidR="002A2C9B" w:rsidRPr="002A2C9B" w:rsidTr="002A2C9B">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SIRA</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MAH./</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KÖYÜ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TAŞINMAZ</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PAFTA</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ADA</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PARSEL</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YÜZÖLÇÜMÜ</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HAZİNE</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HİS.(m²)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TAHMİNİ</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BEDELİ</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GEÇİCİ</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TEMİNAT</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SAATİ</w:t>
            </w:r>
          </w:p>
        </w:tc>
      </w:tr>
      <w:tr w:rsidR="002A2C9B" w:rsidRPr="002A2C9B" w:rsidTr="002A2C9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İHSANİYE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proofErr w:type="gramStart"/>
            <w:r w:rsidRPr="002A2C9B">
              <w:rPr>
                <w:rFonts w:ascii="Times New Roman" w:eastAsia="Times New Roman" w:hAnsi="Times New Roman" w:cs="Times New Roman"/>
                <w:sz w:val="18"/>
                <w:lang w:eastAsia="tr-TR"/>
              </w:rPr>
              <w:t>54070100569</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KOCAEĞRELTİLİK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1467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25.073,56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25.073,56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1/25000</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ÖLÇEKTE</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BÖLGESEL</w:t>
            </w:r>
          </w:p>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ÇALIŞMA ALANI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2.510.000,00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753.000,00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r w:rsidRPr="002A2C9B">
              <w:rPr>
                <w:rFonts w:ascii="Times New Roman" w:eastAsia="Times New Roman" w:hAnsi="Times New Roman" w:cs="Times New Roman"/>
                <w:sz w:val="18"/>
                <w:szCs w:val="18"/>
                <w:lang w:eastAsia="tr-TR"/>
              </w:rPr>
              <w:t>11.1.2017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A2C9B" w:rsidRPr="002A2C9B" w:rsidRDefault="002A2C9B" w:rsidP="002A2C9B">
            <w:pPr>
              <w:spacing w:after="0" w:line="240" w:lineRule="atLeast"/>
              <w:jc w:val="center"/>
              <w:rPr>
                <w:rFonts w:ascii="Times New Roman" w:eastAsia="Times New Roman" w:hAnsi="Times New Roman" w:cs="Times New Roman"/>
                <w:sz w:val="20"/>
                <w:szCs w:val="20"/>
                <w:lang w:eastAsia="tr-TR"/>
              </w:rPr>
            </w:pPr>
            <w:proofErr w:type="gramStart"/>
            <w:r w:rsidRPr="002A2C9B">
              <w:rPr>
                <w:rFonts w:ascii="Times New Roman" w:eastAsia="Times New Roman" w:hAnsi="Times New Roman" w:cs="Times New Roman"/>
                <w:sz w:val="18"/>
                <w:lang w:eastAsia="tr-TR"/>
              </w:rPr>
              <w:t>11:00</w:t>
            </w:r>
            <w:proofErr w:type="gramEnd"/>
          </w:p>
        </w:tc>
      </w:tr>
    </w:tbl>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 </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1 - Yukarıda özellikleri belirtilen taşınmazın satış ihalesi 2886 sayılı Devlet İhale Kanununun 45. maddesine göre Açık Teklif Usulü ile 11 Ocak 2017 Çarşamba günü karşısında belirtilen saatte Karasu Milli Emlak Müdürlüğünde toplanacak komisyon tarafından yapılacaktır.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2 - İhaleye katılmak isteyenlerin, ihale saatine kadar yatıracakları geçici teminatın makbuzu veya süresiz teminat mektubu, (Banka teyit yazısı ile birlikte)</w:t>
      </w:r>
      <w:r w:rsidRPr="002A2C9B">
        <w:rPr>
          <w:rFonts w:ascii="Times New Roman" w:eastAsia="Times New Roman" w:hAnsi="Times New Roman" w:cs="Times New Roman"/>
          <w:color w:val="000000"/>
          <w:sz w:val="18"/>
          <w:lang w:eastAsia="tr-TR"/>
        </w:rPr>
        <w:t> </w:t>
      </w:r>
      <w:proofErr w:type="gramStart"/>
      <w:r w:rsidRPr="002A2C9B">
        <w:rPr>
          <w:rFonts w:ascii="Times New Roman" w:eastAsia="Times New Roman" w:hAnsi="Times New Roman" w:cs="Times New Roman"/>
          <w:color w:val="000000"/>
          <w:sz w:val="18"/>
          <w:lang w:eastAsia="tr-TR"/>
        </w:rPr>
        <w:t>ikametgah</w:t>
      </w:r>
      <w:proofErr w:type="gramEnd"/>
      <w:r w:rsidRPr="002A2C9B">
        <w:rPr>
          <w:rFonts w:ascii="Times New Roman" w:eastAsia="Times New Roman" w:hAnsi="Times New Roman" w:cs="Times New Roman"/>
          <w:color w:val="000000"/>
          <w:sz w:val="18"/>
          <w:lang w:eastAsia="tr-TR"/>
        </w:rPr>
        <w:t> </w:t>
      </w:r>
      <w:r w:rsidRPr="002A2C9B">
        <w:rPr>
          <w:rFonts w:ascii="Times New Roman" w:eastAsia="Times New Roman" w:hAnsi="Times New Roman" w:cs="Times New Roman"/>
          <w:color w:val="000000"/>
          <w:sz w:val="18"/>
          <w:szCs w:val="18"/>
          <w:lang w:eastAsia="tr-TR"/>
        </w:rPr>
        <w:t>senedi, tebligat için Türkiye’de adres gösterir belgeyi, nüfus cüzdan örneği, gerçek kişilerin: T.C Kimlik numarasını, özel kişiler adına vekaleten ihaleye giren kişiler noterden tasdikli vekaletname ile tüzel kişilerin ise Vergi Kimlik numarasını (Tüzel kişilerde ise ihalenin yapılacağı yıl içerisinde Ticaret veya Sanayi Odasından yahut benzeri mesleki kuruluştan alınmış sicil kaydı, teklifte bulunacak kişilerin noterden tasdikli yetki belgesi, vekaletname ve imza sirküleri ile) birlikte ihale saatinde komisyon huzurunda hazır bulunmaları gerekmektedir.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3 - İstekliler şartnameler ve eklerindeki bütün şartları kabul ve taahhüt etmek zorundadır. İstekliler şartnameleri ve eklerini mesai saatleri içerisinde Karasu Milli Emlak Müdürlüğünde ücretsiz görebilirler.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4 - İhale saatine kadar komisyon başkanlığına ulaşmış olmak şartıyla düzenlenecek teklifler iadeli taahhütlü bir mektupla gönderilebilir. Postada meydana gelebilecek gecikmeler kabul edilmeyecektir.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5 - Komisyonumuz ihaleyi yapıp yapmamakta serbesttir.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6 - Ortak Girişim olarak ihalelere teklif verilemez.</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7 - Türkiye genelinde ihale bilgileri internet vasıtasıyla "www.</w:t>
      </w:r>
      <w:proofErr w:type="spellStart"/>
      <w:r w:rsidRPr="002A2C9B">
        <w:rPr>
          <w:rFonts w:ascii="Times New Roman" w:eastAsia="Times New Roman" w:hAnsi="Times New Roman" w:cs="Times New Roman"/>
          <w:color w:val="000000"/>
          <w:sz w:val="18"/>
          <w:szCs w:val="18"/>
          <w:lang w:eastAsia="tr-TR"/>
        </w:rPr>
        <w:t>milliemlak</w:t>
      </w:r>
      <w:proofErr w:type="spellEnd"/>
      <w:r w:rsidRPr="002A2C9B">
        <w:rPr>
          <w:rFonts w:ascii="Times New Roman" w:eastAsia="Times New Roman" w:hAnsi="Times New Roman" w:cs="Times New Roman"/>
          <w:color w:val="000000"/>
          <w:sz w:val="18"/>
          <w:szCs w:val="18"/>
          <w:lang w:eastAsia="tr-TR"/>
        </w:rPr>
        <w:t>.gov.tr" adresinden öğrenilebilir.</w:t>
      </w:r>
    </w:p>
    <w:p w:rsidR="002A2C9B" w:rsidRPr="002A2C9B" w:rsidRDefault="002A2C9B" w:rsidP="002A2C9B">
      <w:pPr>
        <w:spacing w:after="0" w:line="240" w:lineRule="atLeast"/>
        <w:ind w:firstLine="567"/>
        <w:jc w:val="both"/>
        <w:rPr>
          <w:rFonts w:ascii="Times New Roman" w:eastAsia="Times New Roman" w:hAnsi="Times New Roman" w:cs="Times New Roman"/>
          <w:color w:val="000000"/>
          <w:sz w:val="20"/>
          <w:szCs w:val="20"/>
          <w:lang w:eastAsia="tr-TR"/>
        </w:rPr>
      </w:pPr>
      <w:r w:rsidRPr="002A2C9B">
        <w:rPr>
          <w:rFonts w:ascii="Times New Roman" w:eastAsia="Times New Roman" w:hAnsi="Times New Roman" w:cs="Times New Roman"/>
          <w:color w:val="000000"/>
          <w:sz w:val="18"/>
          <w:szCs w:val="18"/>
          <w:lang w:eastAsia="tr-TR"/>
        </w:rPr>
        <w:t>İlan olunur.</w:t>
      </w:r>
    </w:p>
    <w:p w:rsidR="00816A78" w:rsidRDefault="00816A78"/>
    <w:sectPr w:rsidR="00816A78" w:rsidSect="002A2C9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2A2C9B"/>
    <w:rsid w:val="002A2C9B"/>
    <w:rsid w:val="00816A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A2C9B"/>
  </w:style>
  <w:style w:type="character" w:customStyle="1" w:styleId="grame">
    <w:name w:val="grame"/>
    <w:basedOn w:val="VarsaylanParagrafYazTipi"/>
    <w:rsid w:val="002A2C9B"/>
  </w:style>
</w:styles>
</file>

<file path=word/webSettings.xml><?xml version="1.0" encoding="utf-8"?>
<w:webSettings xmlns:r="http://schemas.openxmlformats.org/officeDocument/2006/relationships" xmlns:w="http://schemas.openxmlformats.org/wordprocessingml/2006/main">
  <w:divs>
    <w:div w:id="5368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CBCA7-0049-4D45-916C-9141586F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2016-12-30T07:14:00Z</dcterms:created>
  <dcterms:modified xsi:type="dcterms:W3CDTF">2016-12-30T07:14:00Z</dcterms:modified>
</cp:coreProperties>
</file>