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18" w:rsidRPr="00004110" w:rsidRDefault="00096318" w:rsidP="00096318">
      <w:pPr>
        <w:pStyle w:val="NormalWeb"/>
        <w:spacing w:before="0" w:beforeAutospacing="0" w:after="0" w:afterAutospacing="0" w:line="240" w:lineRule="atLeast"/>
        <w:rPr>
          <w:color w:val="000000"/>
        </w:rPr>
      </w:pPr>
    </w:p>
    <w:p w:rsidR="00096318" w:rsidRPr="00004110" w:rsidRDefault="00096318" w:rsidP="00096318">
      <w:pPr>
        <w:spacing w:before="48" w:after="48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A06"/>
      <w:bookmarkEnd w:id="0"/>
      <w:r w:rsidRPr="00004110">
        <w:rPr>
          <w:rFonts w:ascii="Times New Roman" w:hAnsi="Times New Roman" w:cs="Times New Roman"/>
          <w:color w:val="000000"/>
          <w:sz w:val="24"/>
          <w:szCs w:val="24"/>
        </w:rPr>
        <w:t>TAŞINMAZLAR SATILACAKTIR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b/>
          <w:bCs/>
          <w:color w:val="0000CC"/>
          <w:sz w:val="24"/>
          <w:szCs w:val="24"/>
        </w:rPr>
        <w:t>Tuzla Belediye Başkanlığından: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1 - Belediyemize ait taşınmazın satış ihalesi 2886 Sayılı Devlet İhale Kanunun 36. ve 45. maddesine göre Belediyemiz Encümen Salonunda 23.12.2016 Cuma günü Saat:</w:t>
      </w:r>
      <w:proofErr w:type="gramStart"/>
      <w:r w:rsidRPr="00004110">
        <w:rPr>
          <w:rStyle w:val="grame"/>
          <w:rFonts w:ascii="Times New Roman" w:hAnsi="Times New Roman" w:cs="Times New Roman"/>
          <w:color w:val="000000"/>
          <w:sz w:val="24"/>
          <w:szCs w:val="24"/>
        </w:rPr>
        <w:t>14:00'da</w:t>
      </w:r>
      <w:proofErr w:type="gramEnd"/>
      <w:r w:rsidRPr="000041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110">
        <w:rPr>
          <w:rFonts w:ascii="Times New Roman" w:hAnsi="Times New Roman" w:cs="Times New Roman"/>
          <w:color w:val="000000"/>
          <w:sz w:val="24"/>
          <w:szCs w:val="24"/>
        </w:rPr>
        <w:t>Kapalı ve Açık Teklif Usulü ile yapılacaktır.</w:t>
      </w:r>
    </w:p>
    <w:p w:rsidR="00096318" w:rsidRPr="00004110" w:rsidRDefault="00096318" w:rsidP="00096318">
      <w:pPr>
        <w:spacing w:before="48" w:after="48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041" w:type="dxa"/>
        <w:tblCellMar>
          <w:left w:w="0" w:type="dxa"/>
          <w:right w:w="0" w:type="dxa"/>
        </w:tblCellMar>
        <w:tblLook w:val="04A0"/>
      </w:tblPr>
      <w:tblGrid>
        <w:gridCol w:w="588"/>
        <w:gridCol w:w="650"/>
        <w:gridCol w:w="706"/>
        <w:gridCol w:w="727"/>
        <w:gridCol w:w="927"/>
        <w:gridCol w:w="1237"/>
        <w:gridCol w:w="1765"/>
        <w:gridCol w:w="1767"/>
        <w:gridCol w:w="2229"/>
        <w:gridCol w:w="1590"/>
        <w:gridCol w:w="1236"/>
        <w:gridCol w:w="706"/>
        <w:gridCol w:w="913"/>
      </w:tblGrid>
      <w:tr w:rsidR="00096318" w:rsidRPr="00004110" w:rsidTr="003B7E94">
        <w:trPr>
          <w:trHeight w:val="2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Pafta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Parsel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İmar Durumu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Tahmini Bedel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G. Teminat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İhale Saati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</w:tr>
      <w:tr w:rsidR="00096318" w:rsidRPr="00004110" w:rsidTr="003B7E94">
        <w:trPr>
          <w:trHeight w:val="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110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110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3.962.24 m</w:t>
            </w:r>
            <w:r w:rsidRPr="000041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Orta Mahallesi Üniversite Caddesi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Akaryakıt ve LPG İstasyon Alanı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14.462.176.00 TL+KDV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433.865.28 TL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110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Kapalı Teklif</w:t>
            </w:r>
          </w:p>
        </w:tc>
      </w:tr>
      <w:tr w:rsidR="00096318" w:rsidRPr="00004110" w:rsidTr="003B7E94">
        <w:trPr>
          <w:trHeight w:val="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110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110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42.58 m</w:t>
            </w:r>
            <w:r w:rsidRPr="000041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Orta Mahallesi Üniversite Caddesi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Akaryakıt ve LPG İstasyon Alanı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155.417.</w:t>
            </w:r>
            <w:r w:rsidRPr="00004110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00 TL</w:t>
            </w: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+KDV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00411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4.662.51 TL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110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318" w:rsidRPr="00004110" w:rsidRDefault="00096318" w:rsidP="003B7E94">
            <w:pPr>
              <w:spacing w:before="48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Açık Teklif</w:t>
            </w:r>
          </w:p>
        </w:tc>
      </w:tr>
    </w:tbl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 xml:space="preserve">2 - Şartname Belediyemiz Emlak ve </w:t>
      </w:r>
      <w:proofErr w:type="gramStart"/>
      <w:r w:rsidRPr="00004110">
        <w:rPr>
          <w:rFonts w:ascii="Times New Roman" w:hAnsi="Times New Roman" w:cs="Times New Roman"/>
          <w:color w:val="000000"/>
          <w:sz w:val="24"/>
          <w:szCs w:val="24"/>
        </w:rPr>
        <w:t>İstimlak</w:t>
      </w:r>
      <w:proofErr w:type="gramEnd"/>
      <w:r w:rsidRPr="00004110">
        <w:rPr>
          <w:rFonts w:ascii="Times New Roman" w:hAnsi="Times New Roman" w:cs="Times New Roman"/>
          <w:color w:val="000000"/>
          <w:sz w:val="24"/>
          <w:szCs w:val="24"/>
        </w:rPr>
        <w:t xml:space="preserve"> Müdürlüğünden 250,00 TL karşılığında satın alınabilir.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3 - İhaleye katılmak isteyenlerin Belediyeye müracaatı gerekmekte olup;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Şirketlerin;                                                </w:t>
      </w:r>
      <w:r w:rsidRPr="000041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110">
        <w:rPr>
          <w:rFonts w:ascii="Times New Roman" w:hAnsi="Times New Roman" w:cs="Times New Roman"/>
          <w:color w:val="000000"/>
          <w:sz w:val="24"/>
          <w:szCs w:val="24"/>
        </w:rPr>
        <w:t>Şahıslar;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a) Şartname Dosyası                                </w:t>
      </w:r>
      <w:r w:rsidRPr="000041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110">
        <w:rPr>
          <w:rFonts w:ascii="Times New Roman" w:hAnsi="Times New Roman" w:cs="Times New Roman"/>
          <w:color w:val="000000"/>
          <w:sz w:val="24"/>
          <w:szCs w:val="24"/>
        </w:rPr>
        <w:t>a) Şartname Dosyası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b) İmza sirküleri,                                      </w:t>
      </w:r>
      <w:r w:rsidRPr="000041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110">
        <w:rPr>
          <w:rFonts w:ascii="Times New Roman" w:hAnsi="Times New Roman" w:cs="Times New Roman"/>
          <w:color w:val="000000"/>
          <w:sz w:val="24"/>
          <w:szCs w:val="24"/>
        </w:rPr>
        <w:t>b) Nüfus cüzdan sureti,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c) Ticaret odası belgesi,                            </w:t>
      </w:r>
      <w:r w:rsidRPr="000041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110">
        <w:rPr>
          <w:rFonts w:ascii="Times New Roman" w:hAnsi="Times New Roman" w:cs="Times New Roman"/>
          <w:color w:val="000000"/>
          <w:sz w:val="24"/>
          <w:szCs w:val="24"/>
        </w:rPr>
        <w:t>c) Yerleşim Yeri Belgesi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d) Geçici teminat.                                     </w:t>
      </w:r>
      <w:r w:rsidRPr="000041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110">
        <w:rPr>
          <w:rFonts w:ascii="Times New Roman" w:hAnsi="Times New Roman" w:cs="Times New Roman"/>
          <w:color w:val="000000"/>
          <w:sz w:val="24"/>
          <w:szCs w:val="24"/>
        </w:rPr>
        <w:t>d) Geçici teminat.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Yukarıda belirtilen belgelerle birlikte ihale gün ve saatinde Tuzla Belediye Encümeninde hazır bulunmaları gerekmektedir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Belediye ihaleyi yapıp yapmamakta serbesttir.</w:t>
      </w:r>
    </w:p>
    <w:p w:rsidR="00096318" w:rsidRPr="00004110" w:rsidRDefault="00096318" w:rsidP="00096318">
      <w:pPr>
        <w:spacing w:before="48" w:after="48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İlan olunur.</w:t>
      </w:r>
    </w:p>
    <w:p w:rsidR="00096318" w:rsidRPr="00004110" w:rsidRDefault="00096318" w:rsidP="00096318">
      <w:pPr>
        <w:spacing w:before="48" w:after="48" w:line="240" w:lineRule="atLeast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4110">
        <w:rPr>
          <w:rFonts w:ascii="Times New Roman" w:hAnsi="Times New Roman" w:cs="Times New Roman"/>
          <w:color w:val="000000"/>
          <w:sz w:val="24"/>
          <w:szCs w:val="24"/>
        </w:rPr>
        <w:t>10888/1-1</w:t>
      </w:r>
    </w:p>
    <w:p w:rsidR="005A66E9" w:rsidRDefault="005A66E9"/>
    <w:sectPr w:rsidR="005A66E9" w:rsidSect="000963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318"/>
    <w:rsid w:val="00096318"/>
    <w:rsid w:val="00182611"/>
    <w:rsid w:val="00293AF4"/>
    <w:rsid w:val="003A7A7B"/>
    <w:rsid w:val="00455FAB"/>
    <w:rsid w:val="00472103"/>
    <w:rsid w:val="005A66E9"/>
    <w:rsid w:val="00640992"/>
    <w:rsid w:val="00732825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96318"/>
  </w:style>
  <w:style w:type="paragraph" w:styleId="NormalWeb">
    <w:name w:val="Normal (Web)"/>
    <w:basedOn w:val="Normal"/>
    <w:uiPriority w:val="99"/>
    <w:unhideWhenUsed/>
    <w:rsid w:val="0009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9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2016-12-11T23:02:00Z</dcterms:created>
  <dcterms:modified xsi:type="dcterms:W3CDTF">2016-12-11T23:02:00Z</dcterms:modified>
</cp:coreProperties>
</file>