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B0" w:rsidRPr="004A3EB0" w:rsidRDefault="004A3EB0" w:rsidP="004A3EB0">
      <w:pPr>
        <w:spacing w:after="0" w:line="240" w:lineRule="atLeast"/>
        <w:jc w:val="center"/>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TARIM ARAZİLERİ İLE ARSA VASFINA SAHİP TAŞINMAZLAR SATILACAKTIR</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b/>
          <w:bCs/>
          <w:color w:val="0000FF"/>
          <w:sz w:val="18"/>
          <w:szCs w:val="18"/>
          <w:lang w:eastAsia="tr-TR"/>
        </w:rPr>
        <w:t>Salihli Belediye Başkanlığından:</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1 - Mülkiyeti Belediyemize ait bazı tarım arazileri ile arsa vasfına sahip taşınmazlar, 2886 Sayılı Devlet İhale Kanunu’nun 35/a, 36, 37, 38, 39, 40, 41. maddelerine göre</w:t>
      </w:r>
      <w:r w:rsidRPr="004A3EB0">
        <w:rPr>
          <w:rFonts w:ascii="Times New Roman" w:eastAsia="Times New Roman" w:hAnsi="Times New Roman" w:cs="Times New Roman"/>
          <w:color w:val="000000"/>
          <w:sz w:val="18"/>
          <w:lang w:eastAsia="tr-TR"/>
        </w:rPr>
        <w:t> </w:t>
      </w:r>
      <w:proofErr w:type="gramStart"/>
      <w:r w:rsidRPr="004A3EB0">
        <w:rPr>
          <w:rFonts w:ascii="Times New Roman" w:eastAsia="Times New Roman" w:hAnsi="Times New Roman" w:cs="Times New Roman"/>
          <w:color w:val="000000"/>
          <w:sz w:val="18"/>
          <w:lang w:eastAsia="tr-TR"/>
        </w:rPr>
        <w:t>08/12/2016</w:t>
      </w:r>
      <w:proofErr w:type="gramEnd"/>
      <w:r w:rsidRPr="004A3EB0">
        <w:rPr>
          <w:rFonts w:ascii="Times New Roman" w:eastAsia="Times New Roman" w:hAnsi="Times New Roman" w:cs="Times New Roman"/>
          <w:color w:val="000000"/>
          <w:sz w:val="18"/>
          <w:lang w:eastAsia="tr-TR"/>
        </w:rPr>
        <w:t> </w:t>
      </w:r>
      <w:r w:rsidRPr="004A3EB0">
        <w:rPr>
          <w:rFonts w:ascii="Times New Roman" w:eastAsia="Times New Roman" w:hAnsi="Times New Roman" w:cs="Times New Roman"/>
          <w:color w:val="000000"/>
          <w:sz w:val="18"/>
          <w:szCs w:val="18"/>
          <w:lang w:eastAsia="tr-TR"/>
        </w:rPr>
        <w:t>tarihi Perşembe günü saat 13:30’da Belediye Encümeni huzurunda “Kapalı Teklif Usulü” ile satış ihalesi yapılacaktır. İhaleye katılacak olan isteklilerin ilanda istenilen belgeler ile birlikte hazırlayacakları ihale teklif zarfını en geç</w:t>
      </w:r>
      <w:r w:rsidRPr="004A3EB0">
        <w:rPr>
          <w:rFonts w:ascii="Times New Roman" w:eastAsia="Times New Roman" w:hAnsi="Times New Roman" w:cs="Times New Roman"/>
          <w:color w:val="000000"/>
          <w:sz w:val="18"/>
          <w:lang w:eastAsia="tr-TR"/>
        </w:rPr>
        <w:t> </w:t>
      </w:r>
      <w:proofErr w:type="gramStart"/>
      <w:r w:rsidRPr="004A3EB0">
        <w:rPr>
          <w:rFonts w:ascii="Times New Roman" w:eastAsia="Times New Roman" w:hAnsi="Times New Roman" w:cs="Times New Roman"/>
          <w:color w:val="000000"/>
          <w:sz w:val="18"/>
          <w:lang w:eastAsia="tr-TR"/>
        </w:rPr>
        <w:t>08/12/2016</w:t>
      </w:r>
      <w:proofErr w:type="gramEnd"/>
      <w:r w:rsidRPr="004A3EB0">
        <w:rPr>
          <w:rFonts w:ascii="Times New Roman" w:eastAsia="Times New Roman" w:hAnsi="Times New Roman" w:cs="Times New Roman"/>
          <w:color w:val="000000"/>
          <w:sz w:val="18"/>
          <w:lang w:eastAsia="tr-TR"/>
        </w:rPr>
        <w:t> </w:t>
      </w:r>
      <w:r w:rsidRPr="004A3EB0">
        <w:rPr>
          <w:rFonts w:ascii="Times New Roman" w:eastAsia="Times New Roman" w:hAnsi="Times New Roman" w:cs="Times New Roman"/>
          <w:color w:val="000000"/>
          <w:sz w:val="18"/>
          <w:szCs w:val="18"/>
          <w:lang w:eastAsia="tr-TR"/>
        </w:rPr>
        <w:t>tarihi saat 10:00’a kadar Belediyemiz Emlak ve İstimlak Müdürlüğüne teslim edebilecekleri gibi iadeli taahhütlü posta ile de gönderebilirler. Ancak postada meydana gelebilecek gecikmelerden dolayı teklif zarfının ihale saatine kadar ulaşmaması halinde bu gecikmeden Belediyemiz sorumlu değildir.</w:t>
      </w:r>
      <w:r w:rsidRPr="004A3EB0">
        <w:rPr>
          <w:rFonts w:ascii="Times New Roman" w:eastAsia="Times New Roman" w:hAnsi="Times New Roman" w:cs="Times New Roman"/>
          <w:color w:val="000000"/>
          <w:sz w:val="18"/>
          <w:lang w:eastAsia="tr-TR"/>
        </w:rPr>
        <w:t> </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2 - İhaleye çıkarılan taşınmazların bulunduğu mahalle, ada/parsel, yüzölçümü, muhammen bedeli ve geçici ihale teminatı gibi unsurlar aşağıdaki tabloda tespit edilmiştir.</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843"/>
        <w:gridCol w:w="1906"/>
        <w:gridCol w:w="2346"/>
        <w:gridCol w:w="1843"/>
        <w:gridCol w:w="1418"/>
        <w:gridCol w:w="2234"/>
        <w:gridCol w:w="2027"/>
        <w:gridCol w:w="1558"/>
      </w:tblGrid>
      <w:tr w:rsidR="004A3EB0" w:rsidRPr="004A3EB0" w:rsidTr="004A3EB0">
        <w:trPr>
          <w:tblHeader/>
        </w:trPr>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S. NO</w:t>
            </w:r>
          </w:p>
        </w:tc>
        <w:tc>
          <w:tcPr>
            <w:tcW w:w="1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MAHALLE</w:t>
            </w:r>
          </w:p>
        </w:tc>
        <w:tc>
          <w:tcPr>
            <w:tcW w:w="23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ADA/PARSEL</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ALANI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CİNSİ</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 DEKARIN MUHAMMEN BEDELİ</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TOPLAM MUHAMMEN BEDELİ</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GEÇİCİ İHALE TEMİNATI</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63</w:t>
            </w:r>
            <w:r w:rsidRPr="004A3EB0">
              <w:rPr>
                <w:rFonts w:ascii="Times New Roman" w:eastAsia="Times New Roman" w:hAnsi="Times New Roman" w:cs="Times New Roman"/>
                <w:sz w:val="18"/>
                <w:lang w:eastAsia="tr-TR"/>
              </w:rPr>
              <w:t> PAFTA  1057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34.700,00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3.200,00.-TL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111.040,00.-TL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3.350,00.-TL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66</w:t>
            </w:r>
            <w:r w:rsidRPr="004A3EB0">
              <w:rPr>
                <w:rFonts w:ascii="Times New Roman" w:eastAsia="Times New Roman" w:hAnsi="Times New Roman" w:cs="Times New Roman"/>
                <w:sz w:val="18"/>
                <w:lang w:eastAsia="tr-TR"/>
              </w:rPr>
              <w:t> PAFTA  1089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6.850,00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27.400,00.-TL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825,00.-TL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27</w:t>
            </w:r>
            <w:r w:rsidRPr="004A3EB0">
              <w:rPr>
                <w:rFonts w:ascii="Times New Roman" w:eastAsia="Times New Roman" w:hAnsi="Times New Roman" w:cs="Times New Roman"/>
                <w:sz w:val="18"/>
                <w:lang w:eastAsia="tr-TR"/>
              </w:rPr>
              <w:t> PAFTA  352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8.760,00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35.040,00.-TL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1.060,00.-TL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4</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71</w:t>
            </w:r>
            <w:r w:rsidRPr="004A3EB0">
              <w:rPr>
                <w:rFonts w:ascii="Times New Roman" w:eastAsia="Times New Roman" w:hAnsi="Times New Roman" w:cs="Times New Roman"/>
                <w:sz w:val="18"/>
                <w:lang w:eastAsia="tr-TR"/>
              </w:rPr>
              <w:t> PAFTA  1272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3.580,00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14.320,00.-TL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430,00.-TL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5</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67</w:t>
            </w:r>
            <w:r w:rsidRPr="004A3EB0">
              <w:rPr>
                <w:rFonts w:ascii="Times New Roman" w:eastAsia="Times New Roman" w:hAnsi="Times New Roman" w:cs="Times New Roman"/>
                <w:sz w:val="18"/>
                <w:lang w:eastAsia="tr-TR"/>
              </w:rPr>
              <w:t> PAFTA  1099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4.440,00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17.760,00.-TL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540,00.-TL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66</w:t>
            </w:r>
            <w:r w:rsidRPr="004A3EB0">
              <w:rPr>
                <w:rFonts w:ascii="Times New Roman" w:eastAsia="Times New Roman" w:hAnsi="Times New Roman" w:cs="Times New Roman"/>
                <w:sz w:val="18"/>
                <w:lang w:eastAsia="tr-TR"/>
              </w:rPr>
              <w:t> PAFTA  1090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8.250,00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33.000,00.-TL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990,00.-TL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7</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66</w:t>
            </w:r>
            <w:r w:rsidRPr="004A3EB0">
              <w:rPr>
                <w:rFonts w:ascii="Times New Roman" w:eastAsia="Times New Roman" w:hAnsi="Times New Roman" w:cs="Times New Roman"/>
                <w:sz w:val="18"/>
                <w:lang w:eastAsia="tr-TR"/>
              </w:rPr>
              <w:t> PAFTA  1092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6.200,00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24.800,00.-TL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745,00.-TL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8</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66</w:t>
            </w:r>
            <w:r w:rsidRPr="004A3EB0">
              <w:rPr>
                <w:rFonts w:ascii="Times New Roman" w:eastAsia="Times New Roman" w:hAnsi="Times New Roman" w:cs="Times New Roman"/>
                <w:sz w:val="18"/>
                <w:lang w:eastAsia="tr-TR"/>
              </w:rPr>
              <w:t> PAFTA  1091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7.900,00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31.600,00.-TL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950,00.-TL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9</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27</w:t>
            </w:r>
            <w:r w:rsidRPr="004A3EB0">
              <w:rPr>
                <w:rFonts w:ascii="Times New Roman" w:eastAsia="Times New Roman" w:hAnsi="Times New Roman" w:cs="Times New Roman"/>
                <w:sz w:val="18"/>
                <w:lang w:eastAsia="tr-TR"/>
              </w:rPr>
              <w:t> PAFTA  347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10.550,00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42.200,00.-TL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1.270,00.-TL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10</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27</w:t>
            </w:r>
            <w:r w:rsidRPr="004A3EB0">
              <w:rPr>
                <w:rFonts w:ascii="Times New Roman" w:eastAsia="Times New Roman" w:hAnsi="Times New Roman" w:cs="Times New Roman"/>
                <w:sz w:val="18"/>
                <w:lang w:eastAsia="tr-TR"/>
              </w:rPr>
              <w:t> PAFTA  348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7.490,00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29.960,00.-TL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900,00.-TL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11</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27</w:t>
            </w:r>
            <w:r w:rsidRPr="004A3EB0">
              <w:rPr>
                <w:rFonts w:ascii="Times New Roman" w:eastAsia="Times New Roman" w:hAnsi="Times New Roman" w:cs="Times New Roman"/>
                <w:sz w:val="18"/>
                <w:lang w:eastAsia="tr-TR"/>
              </w:rPr>
              <w:t> PAFTA  349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11.530,00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46.120,00.-TL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1.385,00.-TL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12</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27</w:t>
            </w:r>
            <w:r w:rsidRPr="004A3EB0">
              <w:rPr>
                <w:rFonts w:ascii="Times New Roman" w:eastAsia="Times New Roman" w:hAnsi="Times New Roman" w:cs="Times New Roman"/>
                <w:sz w:val="18"/>
                <w:lang w:eastAsia="tr-TR"/>
              </w:rPr>
              <w:t> PAFTA   350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9.580,00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38.320,00.-TL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1.150,00.-TL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13</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KEMER</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27</w:t>
            </w:r>
            <w:r w:rsidRPr="004A3EB0">
              <w:rPr>
                <w:rFonts w:ascii="Times New Roman" w:eastAsia="Times New Roman" w:hAnsi="Times New Roman" w:cs="Times New Roman"/>
                <w:sz w:val="18"/>
                <w:lang w:eastAsia="tr-TR"/>
              </w:rPr>
              <w:t> PAFTA  351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10.480,00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 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41.920,00.-TL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1.260,00.-TL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14</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YEŞİLOVA</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51</w:t>
            </w:r>
            <w:r w:rsidRPr="004A3EB0">
              <w:rPr>
                <w:rFonts w:ascii="Times New Roman" w:eastAsia="Times New Roman" w:hAnsi="Times New Roman" w:cs="Times New Roman"/>
                <w:sz w:val="18"/>
                <w:lang w:eastAsia="tr-TR"/>
              </w:rPr>
              <w:t> PAFTA  1852 </w:t>
            </w:r>
            <w:r w:rsidRPr="004A3EB0">
              <w:rPr>
                <w:rFonts w:ascii="Times New Roman" w:eastAsia="Times New Roman" w:hAnsi="Times New Roman" w:cs="Times New Roman"/>
                <w:sz w:val="18"/>
                <w:szCs w:val="18"/>
                <w:lang w:eastAsia="tr-TR"/>
              </w:rPr>
              <w:t>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78.100,00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1.093.400,00.-TL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32.850,00.-TL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15</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SÜLEYMANİYE</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1149 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8.850,00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123.900,00.-TL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3.720,00.-TL</w:t>
            </w:r>
          </w:p>
        </w:tc>
      </w:tr>
      <w:tr w:rsidR="004A3EB0" w:rsidRPr="004A3EB0" w:rsidTr="004A3EB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16</w:t>
            </w:r>
          </w:p>
        </w:tc>
        <w:tc>
          <w:tcPr>
            <w:tcW w:w="1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SÜLEYMANİYE</w:t>
            </w:r>
          </w:p>
        </w:tc>
        <w:tc>
          <w:tcPr>
            <w:tcW w:w="23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1238 PARSEL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25.900,00 M</w:t>
            </w:r>
            <w:r w:rsidRPr="004A3EB0">
              <w:rPr>
                <w:rFonts w:ascii="Times New Roman" w:eastAsia="Times New Roman" w:hAnsi="Times New Roman" w:cs="Times New Roman"/>
                <w:sz w:val="18"/>
                <w:szCs w:val="18"/>
                <w:vertAlign w:val="superscript"/>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ARAZİ</w:t>
            </w:r>
          </w:p>
        </w:tc>
        <w:tc>
          <w:tcPr>
            <w:tcW w:w="2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14.000,00.-TL</w:t>
            </w:r>
          </w:p>
        </w:tc>
        <w:tc>
          <w:tcPr>
            <w:tcW w:w="2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362.600,00.-TL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EB0" w:rsidRPr="004A3EB0" w:rsidRDefault="004A3EB0" w:rsidP="004A3EB0">
            <w:pPr>
              <w:spacing w:after="0" w:line="240" w:lineRule="atLeast"/>
              <w:jc w:val="center"/>
              <w:rPr>
                <w:rFonts w:ascii="Times New Roman" w:eastAsia="Times New Roman" w:hAnsi="Times New Roman" w:cs="Times New Roman"/>
                <w:sz w:val="20"/>
                <w:szCs w:val="20"/>
                <w:lang w:eastAsia="tr-TR"/>
              </w:rPr>
            </w:pPr>
            <w:r w:rsidRPr="004A3EB0">
              <w:rPr>
                <w:rFonts w:ascii="Times New Roman" w:eastAsia="Times New Roman" w:hAnsi="Times New Roman" w:cs="Times New Roman"/>
                <w:sz w:val="18"/>
                <w:szCs w:val="18"/>
                <w:lang w:eastAsia="tr-TR"/>
              </w:rPr>
              <w:t>10.880,00.-TL</w:t>
            </w:r>
          </w:p>
        </w:tc>
      </w:tr>
    </w:tbl>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 </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3 - İsteklilerden Aranılacak Belgeler</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3.1. İhaleye katılabilmek için isteklilerde şu şartlar aranır;</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3.1.1. Nüfus cüzdan fotokopisi, (Özel kişinin veya Tüzel Kişi yetkilisinin),</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3.1.2. Kanuni ikametgâh sahibi olmak, (Özel Kişiler için ikametgâh İlmühaberi, Tüzel kişiler için tebligat adresini belirtir bağlı olduğu odadan alınan belge)</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3.1.3. Gerçek kişiler ya da tüzel kişiliği temsilen katılanlar için Cumhuriyet Savcılığından alınacak adli sicil belgesi,</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3.1.4. Belediyemize herhangi bir hizmetten dolayı vadesi geçmiş borcu olmadığına dair yazı</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3.1.5. İhale şartnamesinin satın alındığına dair makbuz.</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 xml:space="preserve">3.1.6. Geçici teminat bedelinin ödendiğine dair </w:t>
      </w:r>
      <w:proofErr w:type="gramStart"/>
      <w:r w:rsidRPr="004A3EB0">
        <w:rPr>
          <w:rFonts w:ascii="Times New Roman" w:eastAsia="Times New Roman" w:hAnsi="Times New Roman" w:cs="Times New Roman"/>
          <w:color w:val="000000"/>
          <w:sz w:val="18"/>
          <w:szCs w:val="18"/>
          <w:lang w:eastAsia="tr-TR"/>
        </w:rPr>
        <w:t>tahsilat</w:t>
      </w:r>
      <w:proofErr w:type="gramEnd"/>
      <w:r w:rsidRPr="004A3EB0">
        <w:rPr>
          <w:rFonts w:ascii="Times New Roman" w:eastAsia="Times New Roman" w:hAnsi="Times New Roman" w:cs="Times New Roman"/>
          <w:color w:val="000000"/>
          <w:sz w:val="18"/>
          <w:szCs w:val="18"/>
          <w:lang w:eastAsia="tr-TR"/>
        </w:rPr>
        <w:t xml:space="preserve"> makbuzu veya bu tutarda bankalar ve özel finans kurumlarının verecekleri süresiz teminat mektubu.</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3.1.7. Katılımcıya ait imza</w:t>
      </w:r>
      <w:r w:rsidRPr="004A3EB0">
        <w:rPr>
          <w:rFonts w:ascii="Times New Roman" w:eastAsia="Times New Roman" w:hAnsi="Times New Roman" w:cs="Times New Roman"/>
          <w:color w:val="000000"/>
          <w:sz w:val="18"/>
          <w:lang w:eastAsia="tr-TR"/>
        </w:rPr>
        <w:t> </w:t>
      </w:r>
      <w:proofErr w:type="spellStart"/>
      <w:r w:rsidRPr="004A3EB0">
        <w:rPr>
          <w:rFonts w:ascii="Times New Roman" w:eastAsia="Times New Roman" w:hAnsi="Times New Roman" w:cs="Times New Roman"/>
          <w:color w:val="000000"/>
          <w:sz w:val="18"/>
          <w:lang w:eastAsia="tr-TR"/>
        </w:rPr>
        <w:t>sirküsü</w:t>
      </w:r>
      <w:proofErr w:type="spellEnd"/>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lastRenderedPageBreak/>
        <w:t>3.1.8. Vekâleten katılım halinde, vekâlet aslı ya da yetkili memur tarafından onaylanmış örneği veya noterden tasdikli yetki belgesi ile imza sirküleri,</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3.2. İsteklinin bir şirket olması halinde;</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3.2.1. İdare merkezinin bulunduğu yer mahkemesinden veya siciline kayıtlı bulunduğu Ticaret Sicil Müdürlüğü ile Ticaret ve Sanayi Odasından veya benzeri bir makamdan şirketin sicile kayıtlı ve halen faaliyette bulunduğuna dair 2016 yılı içinde alınmış bir belgeyi ibraz etmesi,</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3.2.2. Şirketin imza sirkülerinin ve şirket adına ihaleye katılacak veya tekliflerde bulunacak kimselerin bu şirketin “şirket yetkilisi</w:t>
      </w:r>
      <w:r w:rsidRPr="004A3EB0">
        <w:rPr>
          <w:rFonts w:ascii="Times New Roman" w:eastAsia="Times New Roman" w:hAnsi="Times New Roman" w:cs="Times New Roman"/>
          <w:color w:val="000000"/>
          <w:sz w:val="18"/>
          <w:lang w:eastAsia="tr-TR"/>
        </w:rPr>
        <w:t> </w:t>
      </w:r>
      <w:proofErr w:type="gramStart"/>
      <w:r w:rsidRPr="004A3EB0">
        <w:rPr>
          <w:rFonts w:ascii="Times New Roman" w:eastAsia="Times New Roman" w:hAnsi="Times New Roman" w:cs="Times New Roman"/>
          <w:color w:val="000000"/>
          <w:sz w:val="18"/>
          <w:lang w:eastAsia="tr-TR"/>
        </w:rPr>
        <w:t>yada</w:t>
      </w:r>
      <w:proofErr w:type="gramEnd"/>
      <w:r w:rsidRPr="004A3EB0">
        <w:rPr>
          <w:rFonts w:ascii="Times New Roman" w:eastAsia="Times New Roman" w:hAnsi="Times New Roman" w:cs="Times New Roman"/>
          <w:color w:val="000000"/>
          <w:sz w:val="18"/>
          <w:lang w:eastAsia="tr-TR"/>
        </w:rPr>
        <w:t> </w:t>
      </w:r>
      <w:r w:rsidRPr="004A3EB0">
        <w:rPr>
          <w:rFonts w:ascii="Times New Roman" w:eastAsia="Times New Roman" w:hAnsi="Times New Roman" w:cs="Times New Roman"/>
          <w:color w:val="000000"/>
          <w:sz w:val="18"/>
          <w:szCs w:val="18"/>
          <w:lang w:eastAsia="tr-TR"/>
        </w:rPr>
        <w:t>vekili” olduğunu gösterir noterden tasdikli bir belgeyi ibraz etmesi,</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3.2.3. Şirketin ortakları, üyeleri veya kurucuları, tüzel kişiliğin yönetimindeki temsile yetkili görevlileri belirten son durumu gösterir Ticaret Sicil Gazetesi veya bu hususları teşvik eden belgeler,</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3.2.4. İsteklinin iş ortaklığı olması halinde, ihale ile ilgili noter tasdikli iş ortaklık sözleşme belgesi ve ortak girişimi oluşturan gerçek ve tüzel kişilerin taahhüdün yerine getirilmesinde müştereken ve</w:t>
      </w:r>
      <w:r w:rsidRPr="004A3EB0">
        <w:rPr>
          <w:rFonts w:ascii="Times New Roman" w:eastAsia="Times New Roman" w:hAnsi="Times New Roman" w:cs="Times New Roman"/>
          <w:color w:val="000000"/>
          <w:sz w:val="18"/>
          <w:lang w:eastAsia="tr-TR"/>
        </w:rPr>
        <w:t> </w:t>
      </w:r>
      <w:proofErr w:type="spellStart"/>
      <w:r w:rsidRPr="004A3EB0">
        <w:rPr>
          <w:rFonts w:ascii="Times New Roman" w:eastAsia="Times New Roman" w:hAnsi="Times New Roman" w:cs="Times New Roman"/>
          <w:color w:val="000000"/>
          <w:sz w:val="18"/>
          <w:lang w:eastAsia="tr-TR"/>
        </w:rPr>
        <w:t>müteselsilen</w:t>
      </w:r>
      <w:proofErr w:type="spellEnd"/>
      <w:r w:rsidRPr="004A3EB0">
        <w:rPr>
          <w:rFonts w:ascii="Times New Roman" w:eastAsia="Times New Roman" w:hAnsi="Times New Roman" w:cs="Times New Roman"/>
          <w:color w:val="000000"/>
          <w:sz w:val="18"/>
          <w:lang w:eastAsia="tr-TR"/>
        </w:rPr>
        <w:t> </w:t>
      </w:r>
      <w:r w:rsidRPr="004A3EB0">
        <w:rPr>
          <w:rFonts w:ascii="Times New Roman" w:eastAsia="Times New Roman" w:hAnsi="Times New Roman" w:cs="Times New Roman"/>
          <w:color w:val="000000"/>
          <w:sz w:val="18"/>
          <w:szCs w:val="18"/>
          <w:lang w:eastAsia="tr-TR"/>
        </w:rPr>
        <w:t>sorumlu oldukları sözleşmede belirtilir.</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4 - 2886 sayılı Devlet İhale Kanunu’nun 7</w:t>
      </w:r>
      <w:r w:rsidRPr="004A3EB0">
        <w:rPr>
          <w:rFonts w:ascii="Times New Roman" w:eastAsia="Times New Roman" w:hAnsi="Times New Roman" w:cs="Times New Roman"/>
          <w:color w:val="000000"/>
          <w:sz w:val="18"/>
          <w:lang w:eastAsia="tr-TR"/>
        </w:rPr>
        <w:t> </w:t>
      </w:r>
      <w:proofErr w:type="spellStart"/>
      <w:r w:rsidRPr="004A3EB0">
        <w:rPr>
          <w:rFonts w:ascii="Times New Roman" w:eastAsia="Times New Roman" w:hAnsi="Times New Roman" w:cs="Times New Roman"/>
          <w:color w:val="000000"/>
          <w:sz w:val="18"/>
          <w:lang w:eastAsia="tr-TR"/>
        </w:rPr>
        <w:t>nci</w:t>
      </w:r>
      <w:proofErr w:type="spellEnd"/>
      <w:r w:rsidRPr="004A3EB0">
        <w:rPr>
          <w:rFonts w:ascii="Times New Roman" w:eastAsia="Times New Roman" w:hAnsi="Times New Roman" w:cs="Times New Roman"/>
          <w:color w:val="000000"/>
          <w:sz w:val="18"/>
          <w:lang w:eastAsia="tr-TR"/>
        </w:rPr>
        <w:t> </w:t>
      </w:r>
      <w:r w:rsidRPr="004A3EB0">
        <w:rPr>
          <w:rFonts w:ascii="Times New Roman" w:eastAsia="Times New Roman" w:hAnsi="Times New Roman" w:cs="Times New Roman"/>
          <w:color w:val="000000"/>
          <w:sz w:val="18"/>
          <w:szCs w:val="18"/>
          <w:lang w:eastAsia="tr-TR"/>
        </w:rPr>
        <w:t>maddesinin ilgili fıkraları hükmü uyarınca hazırlanan ihale şartnamesine göre satışı yapılacak taşınmazlara dair geniş bilgi ve idari şartnamesi mesai saatleri</w:t>
      </w:r>
      <w:r w:rsidRPr="004A3EB0">
        <w:rPr>
          <w:rFonts w:ascii="Times New Roman" w:eastAsia="Times New Roman" w:hAnsi="Times New Roman" w:cs="Times New Roman"/>
          <w:color w:val="000000"/>
          <w:sz w:val="18"/>
          <w:lang w:eastAsia="tr-TR"/>
        </w:rPr>
        <w:t> </w:t>
      </w:r>
      <w:proofErr w:type="gramStart"/>
      <w:r w:rsidRPr="004A3EB0">
        <w:rPr>
          <w:rFonts w:ascii="Times New Roman" w:eastAsia="Times New Roman" w:hAnsi="Times New Roman" w:cs="Times New Roman"/>
          <w:color w:val="000000"/>
          <w:sz w:val="18"/>
          <w:lang w:eastAsia="tr-TR"/>
        </w:rPr>
        <w:t>dahilinde</w:t>
      </w:r>
      <w:proofErr w:type="gramEnd"/>
      <w:r w:rsidRPr="004A3EB0">
        <w:rPr>
          <w:rFonts w:ascii="Times New Roman" w:eastAsia="Times New Roman" w:hAnsi="Times New Roman" w:cs="Times New Roman"/>
          <w:color w:val="000000"/>
          <w:sz w:val="18"/>
          <w:lang w:eastAsia="tr-TR"/>
        </w:rPr>
        <w:t> </w:t>
      </w:r>
      <w:r w:rsidRPr="004A3EB0">
        <w:rPr>
          <w:rFonts w:ascii="Times New Roman" w:eastAsia="Times New Roman" w:hAnsi="Times New Roman" w:cs="Times New Roman"/>
          <w:color w:val="000000"/>
          <w:sz w:val="18"/>
          <w:szCs w:val="18"/>
          <w:lang w:eastAsia="tr-TR"/>
        </w:rPr>
        <w:t>Belediyemiz Emlak ve İstimlak Müdürlüğünden, ihalesine iştirak edecekleri her bir arazi için 500,00.-TL.</w:t>
      </w:r>
      <w:r w:rsidRPr="004A3EB0">
        <w:rPr>
          <w:rFonts w:ascii="Times New Roman" w:eastAsia="Times New Roman" w:hAnsi="Times New Roman" w:cs="Times New Roman"/>
          <w:color w:val="000000"/>
          <w:sz w:val="18"/>
          <w:lang w:eastAsia="tr-TR"/>
        </w:rPr>
        <w:t> </w:t>
      </w:r>
      <w:proofErr w:type="gramStart"/>
      <w:r w:rsidRPr="004A3EB0">
        <w:rPr>
          <w:rFonts w:ascii="Times New Roman" w:eastAsia="Times New Roman" w:hAnsi="Times New Roman" w:cs="Times New Roman"/>
          <w:color w:val="000000"/>
          <w:sz w:val="18"/>
          <w:lang w:eastAsia="tr-TR"/>
        </w:rPr>
        <w:t>ödeyerek</w:t>
      </w:r>
      <w:proofErr w:type="gramEnd"/>
      <w:r w:rsidRPr="004A3EB0">
        <w:rPr>
          <w:rFonts w:ascii="Times New Roman" w:eastAsia="Times New Roman" w:hAnsi="Times New Roman" w:cs="Times New Roman"/>
          <w:color w:val="000000"/>
          <w:sz w:val="18"/>
          <w:lang w:eastAsia="tr-TR"/>
        </w:rPr>
        <w:t> </w:t>
      </w:r>
      <w:r w:rsidRPr="004A3EB0">
        <w:rPr>
          <w:rFonts w:ascii="Times New Roman" w:eastAsia="Times New Roman" w:hAnsi="Times New Roman" w:cs="Times New Roman"/>
          <w:color w:val="000000"/>
          <w:sz w:val="18"/>
          <w:szCs w:val="18"/>
          <w:lang w:eastAsia="tr-TR"/>
        </w:rPr>
        <w:t>temin edebilecekleri gibi İdare’de ücretsiz okuyarak bilgi sahibi olabileceklerdir.</w:t>
      </w:r>
      <w:r w:rsidRPr="004A3EB0">
        <w:rPr>
          <w:rFonts w:ascii="Times New Roman" w:eastAsia="Times New Roman" w:hAnsi="Times New Roman" w:cs="Times New Roman"/>
          <w:color w:val="000000"/>
          <w:sz w:val="18"/>
          <w:lang w:eastAsia="tr-TR"/>
        </w:rPr>
        <w:t> </w:t>
      </w:r>
    </w:p>
    <w:p w:rsidR="004A3EB0" w:rsidRPr="004A3EB0" w:rsidRDefault="004A3EB0" w:rsidP="004A3EB0">
      <w:pPr>
        <w:spacing w:after="0" w:line="240" w:lineRule="atLeast"/>
        <w:ind w:firstLine="567"/>
        <w:jc w:val="both"/>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Taliplilere ilanen duyurulur.</w:t>
      </w:r>
    </w:p>
    <w:p w:rsidR="004A3EB0" w:rsidRPr="004A3EB0" w:rsidRDefault="004A3EB0" w:rsidP="004A3EB0">
      <w:pPr>
        <w:spacing w:after="0" w:line="240" w:lineRule="atLeast"/>
        <w:ind w:firstLine="567"/>
        <w:jc w:val="right"/>
        <w:rPr>
          <w:rFonts w:ascii="Times New Roman" w:eastAsia="Times New Roman" w:hAnsi="Times New Roman" w:cs="Times New Roman"/>
          <w:color w:val="000000"/>
          <w:sz w:val="20"/>
          <w:szCs w:val="20"/>
          <w:lang w:eastAsia="tr-TR"/>
        </w:rPr>
      </w:pPr>
      <w:r w:rsidRPr="004A3EB0">
        <w:rPr>
          <w:rFonts w:ascii="Times New Roman" w:eastAsia="Times New Roman" w:hAnsi="Times New Roman" w:cs="Times New Roman"/>
          <w:color w:val="000000"/>
          <w:sz w:val="18"/>
          <w:szCs w:val="18"/>
          <w:lang w:eastAsia="tr-TR"/>
        </w:rPr>
        <w:t>10447/1-1</w:t>
      </w:r>
    </w:p>
    <w:p w:rsidR="004A3EB0" w:rsidRPr="004A3EB0" w:rsidRDefault="004A3EB0" w:rsidP="004A3EB0">
      <w:pPr>
        <w:spacing w:after="0" w:line="240" w:lineRule="atLeast"/>
        <w:rPr>
          <w:rFonts w:ascii="Times New Roman" w:eastAsia="Times New Roman" w:hAnsi="Times New Roman" w:cs="Times New Roman"/>
          <w:color w:val="000000"/>
          <w:sz w:val="27"/>
          <w:szCs w:val="27"/>
          <w:lang w:eastAsia="tr-TR"/>
        </w:rPr>
      </w:pPr>
      <w:hyperlink r:id="rId4" w:anchor="_top" w:history="1">
        <w:r w:rsidRPr="004A3EB0">
          <w:rPr>
            <w:rFonts w:ascii="Arial" w:eastAsia="Times New Roman" w:hAnsi="Arial" w:cs="Arial"/>
            <w:color w:val="800080"/>
            <w:sz w:val="28"/>
            <w:u w:val="single"/>
            <w:lang w:val="en-US" w:eastAsia="tr-TR"/>
          </w:rPr>
          <w:t>▲</w:t>
        </w:r>
      </w:hyperlink>
    </w:p>
    <w:p w:rsidR="000A40B6" w:rsidRDefault="000A40B6"/>
    <w:sectPr w:rsidR="000A40B6" w:rsidSect="004A3EB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4A3EB0"/>
    <w:rsid w:val="000A40B6"/>
    <w:rsid w:val="004A3E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0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A3EB0"/>
  </w:style>
  <w:style w:type="character" w:customStyle="1" w:styleId="grame">
    <w:name w:val="grame"/>
    <w:basedOn w:val="VarsaylanParagrafYazTipi"/>
    <w:rsid w:val="004A3EB0"/>
  </w:style>
  <w:style w:type="character" w:customStyle="1" w:styleId="spelle">
    <w:name w:val="spelle"/>
    <w:basedOn w:val="VarsaylanParagrafYazTipi"/>
    <w:rsid w:val="004A3EB0"/>
  </w:style>
  <w:style w:type="paragraph" w:styleId="NormalWeb">
    <w:name w:val="Normal (Web)"/>
    <w:basedOn w:val="Normal"/>
    <w:uiPriority w:val="99"/>
    <w:semiHidden/>
    <w:unhideWhenUsed/>
    <w:rsid w:val="004A3E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A3EB0"/>
    <w:rPr>
      <w:color w:val="0000FF"/>
      <w:u w:val="single"/>
    </w:rPr>
  </w:style>
</w:styles>
</file>

<file path=word/webSettings.xml><?xml version="1.0" encoding="utf-8"?>
<w:webSettings xmlns:r="http://schemas.openxmlformats.org/officeDocument/2006/relationships" xmlns:w="http://schemas.openxmlformats.org/wordprocessingml/2006/main">
  <w:divs>
    <w:div w:id="5636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1/2016112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2016-11-28T06:40:00Z</dcterms:created>
  <dcterms:modified xsi:type="dcterms:W3CDTF">2016-11-28T06:41:00Z</dcterms:modified>
</cp:coreProperties>
</file>