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D4" w:rsidRPr="00231CD4" w:rsidRDefault="00231CD4" w:rsidP="00231CD4">
      <w:pPr>
        <w:spacing w:after="0" w:line="240" w:lineRule="atLeast"/>
        <w:jc w:val="center"/>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TAŞINMAZLAR SATILACAKTIR</w:t>
      </w:r>
    </w:p>
    <w:p w:rsidR="00231CD4" w:rsidRPr="00231CD4" w:rsidRDefault="00231CD4" w:rsidP="00231CD4">
      <w:pPr>
        <w:spacing w:after="6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b/>
          <w:bCs/>
          <w:color w:val="0000CC"/>
          <w:sz w:val="18"/>
          <w:szCs w:val="18"/>
          <w:lang w:eastAsia="tr-TR"/>
        </w:rPr>
        <w:t>Derinkuyu</w:t>
      </w:r>
      <w:r w:rsidRPr="00231CD4">
        <w:rPr>
          <w:rFonts w:ascii="Times New Roman" w:eastAsia="Times New Roman" w:hAnsi="Times New Roman" w:cs="Times New Roman"/>
          <w:b/>
          <w:bCs/>
          <w:color w:val="0000CC"/>
          <w:sz w:val="18"/>
          <w:lang w:eastAsia="tr-TR"/>
        </w:rPr>
        <w:t> Malmüdürlüğünden</w:t>
      </w:r>
      <w:r w:rsidRPr="00231CD4">
        <w:rPr>
          <w:rFonts w:ascii="Times New Roman" w:eastAsia="Times New Roman" w:hAnsi="Times New Roman" w:cs="Times New Roman"/>
          <w:b/>
          <w:bCs/>
          <w:color w:val="0000CC"/>
          <w:sz w:val="18"/>
          <w:szCs w:val="18"/>
          <w:lang w:eastAsia="tr-TR"/>
        </w:rPr>
        <w:t>:</w:t>
      </w:r>
    </w:p>
    <w:tbl>
      <w:tblPr>
        <w:tblW w:w="11340" w:type="dxa"/>
        <w:tblInd w:w="559" w:type="dxa"/>
        <w:tblCellMar>
          <w:left w:w="0" w:type="dxa"/>
          <w:right w:w="0" w:type="dxa"/>
        </w:tblCellMar>
        <w:tblLook w:val="04A0"/>
      </w:tblPr>
      <w:tblGrid>
        <w:gridCol w:w="506"/>
        <w:gridCol w:w="986"/>
        <w:gridCol w:w="1429"/>
        <w:gridCol w:w="946"/>
        <w:gridCol w:w="1107"/>
        <w:gridCol w:w="516"/>
        <w:gridCol w:w="656"/>
        <w:gridCol w:w="1306"/>
        <w:gridCol w:w="737"/>
        <w:gridCol w:w="1256"/>
        <w:gridCol w:w="1161"/>
        <w:gridCol w:w="1026"/>
        <w:gridCol w:w="1026"/>
        <w:gridCol w:w="806"/>
      </w:tblGrid>
      <w:tr w:rsidR="00231CD4" w:rsidRPr="00231CD4" w:rsidTr="00231CD4">
        <w:trPr>
          <w:trHeight w:val="20"/>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Sıra No</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İli - İlçesi</w:t>
            </w:r>
          </w:p>
        </w:tc>
        <w:tc>
          <w:tcPr>
            <w:tcW w:w="14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Köy/</w:t>
            </w:r>
            <w:proofErr w:type="spellStart"/>
            <w:r w:rsidRPr="00231CD4">
              <w:rPr>
                <w:rFonts w:ascii="Times New Roman" w:eastAsia="Times New Roman" w:hAnsi="Times New Roman" w:cs="Times New Roman"/>
                <w:sz w:val="18"/>
                <w:lang w:eastAsia="tr-TR"/>
              </w:rPr>
              <w:t>Ksb</w:t>
            </w:r>
            <w:proofErr w:type="spellEnd"/>
            <w:r w:rsidRPr="00231CD4">
              <w:rPr>
                <w:rFonts w:ascii="Times New Roman" w:eastAsia="Times New Roman" w:hAnsi="Times New Roman" w:cs="Times New Roman"/>
                <w:sz w:val="18"/>
                <w:szCs w:val="18"/>
                <w:lang w:eastAsia="tr-TR"/>
              </w:rPr>
              <w:t>/Mah.</w:t>
            </w:r>
          </w:p>
        </w:tc>
        <w:tc>
          <w:tcPr>
            <w:tcW w:w="9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Mevkii</w:t>
            </w:r>
          </w:p>
        </w:tc>
        <w:tc>
          <w:tcPr>
            <w:tcW w:w="11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Cinsi</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Ada No</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Parsel No</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spellStart"/>
            <w:r w:rsidRPr="00231CD4">
              <w:rPr>
                <w:rFonts w:ascii="Times New Roman" w:eastAsia="Times New Roman" w:hAnsi="Times New Roman" w:cs="Times New Roman"/>
                <w:sz w:val="18"/>
                <w:lang w:eastAsia="tr-TR"/>
              </w:rPr>
              <w:t>Yüzölçüm</w:t>
            </w:r>
            <w:proofErr w:type="spellEnd"/>
            <w:r w:rsidRPr="00231CD4">
              <w:rPr>
                <w:rFonts w:ascii="Times New Roman" w:eastAsia="Times New Roman" w:hAnsi="Times New Roman" w:cs="Times New Roman"/>
                <w:sz w:val="18"/>
                <w:szCs w:val="18"/>
                <w:lang w:eastAsia="tr-TR"/>
              </w:rPr>
              <w:t>(M</w:t>
            </w:r>
            <w:r w:rsidRPr="00231CD4">
              <w:rPr>
                <w:rFonts w:ascii="Times New Roman" w:eastAsia="Times New Roman" w:hAnsi="Times New Roman" w:cs="Times New Roman"/>
                <w:sz w:val="18"/>
                <w:szCs w:val="18"/>
                <w:vertAlign w:val="superscript"/>
                <w:lang w:eastAsia="tr-TR"/>
              </w:rPr>
              <w:t>2</w:t>
            </w:r>
            <w:r w:rsidRPr="00231CD4">
              <w:rPr>
                <w:rFonts w:ascii="Times New Roman" w:eastAsia="Times New Roman" w:hAnsi="Times New Roman" w:cs="Times New Roman"/>
                <w:sz w:val="18"/>
                <w:szCs w:val="18"/>
                <w:lang w:eastAsia="tr-TR"/>
              </w:rPr>
              <w:t>)</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Hazine Hissesi</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İmar Durumu</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Satışa Esas</w:t>
            </w:r>
            <w:r w:rsidRPr="00231CD4">
              <w:rPr>
                <w:rFonts w:ascii="Times New Roman" w:eastAsia="Times New Roman" w:hAnsi="Times New Roman" w:cs="Times New Roman"/>
                <w:sz w:val="18"/>
                <w:lang w:eastAsia="tr-TR"/>
              </w:rPr>
              <w:t> </w:t>
            </w:r>
            <w:proofErr w:type="spellStart"/>
            <w:r w:rsidRPr="00231CD4">
              <w:rPr>
                <w:rFonts w:ascii="Times New Roman" w:eastAsia="Times New Roman" w:hAnsi="Times New Roman" w:cs="Times New Roman"/>
                <w:sz w:val="18"/>
                <w:lang w:eastAsia="tr-TR"/>
              </w:rPr>
              <w:t>Tah</w:t>
            </w:r>
            <w:proofErr w:type="spellEnd"/>
            <w:r w:rsidRPr="00231CD4">
              <w:rPr>
                <w:rFonts w:ascii="Times New Roman" w:eastAsia="Times New Roman" w:hAnsi="Times New Roman" w:cs="Times New Roman"/>
                <w:sz w:val="18"/>
                <w:szCs w:val="18"/>
                <w:lang w:eastAsia="tr-TR"/>
              </w:rPr>
              <w:t>. Bedeli (TL)</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Geçici Teminatı</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İhalenin Tarihi</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İhalenin Saati</w:t>
            </w:r>
          </w:p>
        </w:tc>
      </w:tr>
      <w:tr w:rsidR="00231CD4" w:rsidRPr="00231CD4" w:rsidTr="00231CD4">
        <w:trPr>
          <w:trHeight w:val="2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1</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Nevşehir-Derinkuyu</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spellStart"/>
            <w:r w:rsidRPr="00231CD4">
              <w:rPr>
                <w:rFonts w:ascii="Times New Roman" w:eastAsia="Times New Roman" w:hAnsi="Times New Roman" w:cs="Times New Roman"/>
                <w:sz w:val="18"/>
                <w:lang w:eastAsia="tr-TR"/>
              </w:rPr>
              <w:t>Til</w:t>
            </w:r>
            <w:proofErr w:type="spellEnd"/>
            <w:r w:rsidRPr="00231CD4">
              <w:rPr>
                <w:rFonts w:ascii="Times New Roman" w:eastAsia="Times New Roman" w:hAnsi="Times New Roman" w:cs="Times New Roman"/>
                <w:sz w:val="18"/>
                <w:lang w:eastAsia="tr-TR"/>
              </w:rPr>
              <w:t> </w:t>
            </w:r>
            <w:r w:rsidRPr="00231CD4">
              <w:rPr>
                <w:rFonts w:ascii="Times New Roman" w:eastAsia="Times New Roman" w:hAnsi="Times New Roman" w:cs="Times New Roman"/>
                <w:sz w:val="18"/>
                <w:szCs w:val="18"/>
                <w:lang w:eastAsia="tr-TR"/>
              </w:rPr>
              <w:t>Köyü</w:t>
            </w:r>
          </w:p>
        </w:tc>
        <w:tc>
          <w:tcPr>
            <w:tcW w:w="9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spellStart"/>
            <w:r w:rsidRPr="00231CD4">
              <w:rPr>
                <w:rFonts w:ascii="Times New Roman" w:eastAsia="Times New Roman" w:hAnsi="Times New Roman" w:cs="Times New Roman"/>
                <w:sz w:val="18"/>
                <w:lang w:eastAsia="tr-TR"/>
              </w:rPr>
              <w:t>Sivriönü</w:t>
            </w:r>
            <w:proofErr w:type="spellEnd"/>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Ham Toprak</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130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126</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686.182,22</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Tam</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İmarsız</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2.060.000,00 TL</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206.000,00 TL</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15.11.2016</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gramStart"/>
            <w:r w:rsidRPr="00231CD4">
              <w:rPr>
                <w:rFonts w:ascii="Times New Roman" w:eastAsia="Times New Roman" w:hAnsi="Times New Roman" w:cs="Times New Roman"/>
                <w:sz w:val="18"/>
                <w:lang w:eastAsia="tr-TR"/>
              </w:rPr>
              <w:t>14:00</w:t>
            </w:r>
            <w:proofErr w:type="gramEnd"/>
          </w:p>
        </w:tc>
      </w:tr>
      <w:tr w:rsidR="00231CD4" w:rsidRPr="00231CD4" w:rsidTr="00231CD4">
        <w:trPr>
          <w:trHeight w:val="2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2</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Nevşehir-Derinkuyu</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Baş Mah.</w:t>
            </w:r>
          </w:p>
        </w:tc>
        <w:tc>
          <w:tcPr>
            <w:tcW w:w="9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spellStart"/>
            <w:r w:rsidRPr="00231CD4">
              <w:rPr>
                <w:rFonts w:ascii="Times New Roman" w:eastAsia="Times New Roman" w:hAnsi="Times New Roman" w:cs="Times New Roman"/>
                <w:color w:val="000000"/>
                <w:sz w:val="18"/>
                <w:lang w:eastAsia="tr-TR"/>
              </w:rPr>
              <w:t>Kızılviran</w:t>
            </w:r>
            <w:proofErr w:type="spellEnd"/>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Ham Toprak</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195</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8</w:t>
            </w:r>
          </w:p>
        </w:tc>
        <w:tc>
          <w:tcPr>
            <w:tcW w:w="12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sz w:val="18"/>
                <w:szCs w:val="18"/>
                <w:lang w:eastAsia="tr-TR"/>
              </w:rPr>
              <w:t>424.540,00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Tam</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İmarlı olup, planda Yenilenebilir enerji kaynaklarına dayalı üretim tesis alanı (güneş enerjisi)olarak ayrılmıştır.</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4.245.400,00 TL</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424.540,00 TL</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r w:rsidRPr="00231CD4">
              <w:rPr>
                <w:rFonts w:ascii="Times New Roman" w:eastAsia="Times New Roman" w:hAnsi="Times New Roman" w:cs="Times New Roman"/>
                <w:color w:val="000000"/>
                <w:sz w:val="18"/>
                <w:szCs w:val="18"/>
                <w:lang w:eastAsia="tr-TR"/>
              </w:rPr>
              <w:t>15.11.2016</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CD4" w:rsidRPr="00231CD4" w:rsidRDefault="00231CD4" w:rsidP="00231CD4">
            <w:pPr>
              <w:spacing w:after="0" w:line="20" w:lineRule="atLeast"/>
              <w:jc w:val="center"/>
              <w:rPr>
                <w:rFonts w:ascii="Times New Roman" w:eastAsia="Times New Roman" w:hAnsi="Times New Roman" w:cs="Times New Roman"/>
                <w:sz w:val="20"/>
                <w:szCs w:val="20"/>
                <w:lang w:eastAsia="tr-TR"/>
              </w:rPr>
            </w:pPr>
            <w:proofErr w:type="gramStart"/>
            <w:r w:rsidRPr="00231CD4">
              <w:rPr>
                <w:rFonts w:ascii="Times New Roman" w:eastAsia="Times New Roman" w:hAnsi="Times New Roman" w:cs="Times New Roman"/>
                <w:color w:val="000000"/>
                <w:sz w:val="18"/>
                <w:lang w:eastAsia="tr-TR"/>
              </w:rPr>
              <w:t>15:00</w:t>
            </w:r>
            <w:proofErr w:type="gramEnd"/>
          </w:p>
        </w:tc>
      </w:tr>
    </w:tbl>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 </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1 - Yukarıda ihale bilgileri yer alan taşınmazların 2886 sayılı Devlet İhale Kanununun 45'inci maddesine göre satış ihalesi Derinkuyu</w:t>
      </w:r>
      <w:r w:rsidRPr="00231CD4">
        <w:rPr>
          <w:rFonts w:ascii="Times New Roman" w:eastAsia="Times New Roman" w:hAnsi="Times New Roman" w:cs="Times New Roman"/>
          <w:color w:val="000000"/>
          <w:sz w:val="18"/>
          <w:lang w:eastAsia="tr-TR"/>
        </w:rPr>
        <w:t> Malmüdürlüğü </w:t>
      </w:r>
      <w:r w:rsidRPr="00231CD4">
        <w:rPr>
          <w:rFonts w:ascii="Times New Roman" w:eastAsia="Times New Roman" w:hAnsi="Times New Roman" w:cs="Times New Roman"/>
          <w:color w:val="000000"/>
          <w:sz w:val="18"/>
          <w:szCs w:val="18"/>
          <w:lang w:eastAsia="tr-TR"/>
        </w:rPr>
        <w:t>Makam Odasında yapılacaktır.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2 - İhalelerle ilgili şartnameler mesai saatleri içerisinde Derinkuyu</w:t>
      </w:r>
      <w:r w:rsidRPr="00231CD4">
        <w:rPr>
          <w:rFonts w:ascii="Times New Roman" w:eastAsia="Times New Roman" w:hAnsi="Times New Roman" w:cs="Times New Roman"/>
          <w:color w:val="000000"/>
          <w:sz w:val="18"/>
          <w:lang w:eastAsia="tr-TR"/>
        </w:rPr>
        <w:t> Malmüdürlüğünde </w:t>
      </w:r>
      <w:r w:rsidRPr="00231CD4">
        <w:rPr>
          <w:rFonts w:ascii="Times New Roman" w:eastAsia="Times New Roman" w:hAnsi="Times New Roman" w:cs="Times New Roman"/>
          <w:color w:val="000000"/>
          <w:sz w:val="18"/>
          <w:szCs w:val="18"/>
          <w:lang w:eastAsia="tr-TR"/>
        </w:rPr>
        <w:t>ücretsiz olarak görülebilir. Talep halinde ihale konusu taşınmazlar bulunduğu yerde gösterilecektir.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a) Nüfus cüzdanı aslı veya tasdikli örneğini,</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1CD4">
        <w:rPr>
          <w:rFonts w:ascii="Times New Roman" w:eastAsia="Times New Roman" w:hAnsi="Times New Roman" w:cs="Times New Roman"/>
          <w:color w:val="000000"/>
          <w:sz w:val="18"/>
          <w:lang w:eastAsia="tr-TR"/>
        </w:rPr>
        <w:t>b) Geçici teminat belgesini, (Geçici teminat belgesi: Defterdarlıkların Muhasebe Müdürlükleri ile Malmüdürlüklerine yatırılacak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w:t>
      </w:r>
      <w:r w:rsidRPr="00231CD4">
        <w:rPr>
          <w:rFonts w:ascii="Times New Roman" w:eastAsia="Times New Roman" w:hAnsi="Times New Roman" w:cs="Times New Roman"/>
          <w:color w:val="000000"/>
          <w:sz w:val="18"/>
          <w:lang w:eastAsia="tr-TR"/>
        </w:rPr>
        <w:t> </w:t>
      </w:r>
      <w:proofErr w:type="spellStart"/>
      <w:r w:rsidRPr="00231CD4">
        <w:rPr>
          <w:rFonts w:ascii="Times New Roman" w:eastAsia="Times New Roman" w:hAnsi="Times New Roman" w:cs="Times New Roman"/>
          <w:color w:val="000000"/>
          <w:sz w:val="18"/>
          <w:lang w:eastAsia="tr-TR"/>
        </w:rPr>
        <w:t>sürkülerini</w:t>
      </w:r>
      <w:proofErr w:type="spellEnd"/>
      <w:r w:rsidRPr="00231CD4">
        <w:rPr>
          <w:rFonts w:ascii="Times New Roman" w:eastAsia="Times New Roman" w:hAnsi="Times New Roman" w:cs="Times New Roman"/>
          <w:color w:val="000000"/>
          <w:sz w:val="18"/>
          <w:lang w:eastAsia="tr-TR"/>
        </w:rPr>
        <w:t> </w:t>
      </w:r>
      <w:r w:rsidRPr="00231CD4">
        <w:rPr>
          <w:rFonts w:ascii="Times New Roman" w:eastAsia="Times New Roman" w:hAnsi="Times New Roman" w:cs="Times New Roman"/>
          <w:color w:val="000000"/>
          <w:sz w:val="18"/>
          <w:szCs w:val="18"/>
          <w:lang w:eastAsia="tr-TR"/>
        </w:rPr>
        <w:t>ve</w:t>
      </w:r>
      <w:r w:rsidRPr="00231CD4">
        <w:rPr>
          <w:rFonts w:ascii="Times New Roman" w:eastAsia="Times New Roman" w:hAnsi="Times New Roman" w:cs="Times New Roman"/>
          <w:color w:val="000000"/>
          <w:sz w:val="18"/>
          <w:lang w:eastAsia="tr-TR"/>
        </w:rPr>
        <w:t> </w:t>
      </w:r>
      <w:proofErr w:type="gramStart"/>
      <w:r w:rsidRPr="00231CD4">
        <w:rPr>
          <w:rFonts w:ascii="Times New Roman" w:eastAsia="Times New Roman" w:hAnsi="Times New Roman" w:cs="Times New Roman"/>
          <w:color w:val="000000"/>
          <w:sz w:val="18"/>
          <w:lang w:eastAsia="tr-TR"/>
        </w:rPr>
        <w:t>vekaletnameyi</w:t>
      </w:r>
      <w:proofErr w:type="gramEnd"/>
      <w:r w:rsidRPr="00231CD4">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w:t>
      </w:r>
      <w:r w:rsidRPr="00231CD4">
        <w:rPr>
          <w:rFonts w:ascii="Times New Roman" w:eastAsia="Times New Roman" w:hAnsi="Times New Roman" w:cs="Times New Roman"/>
          <w:color w:val="000000"/>
          <w:sz w:val="18"/>
          <w:lang w:eastAsia="tr-TR"/>
        </w:rPr>
        <w:t> </w:t>
      </w:r>
      <w:proofErr w:type="spellStart"/>
      <w:r w:rsidRPr="00231CD4">
        <w:rPr>
          <w:rFonts w:ascii="Times New Roman" w:eastAsia="Times New Roman" w:hAnsi="Times New Roman" w:cs="Times New Roman"/>
          <w:color w:val="000000"/>
          <w:sz w:val="18"/>
          <w:lang w:eastAsia="tr-TR"/>
        </w:rPr>
        <w:t>tastikli</w:t>
      </w:r>
      <w:proofErr w:type="spellEnd"/>
      <w:r w:rsidRPr="00231CD4">
        <w:rPr>
          <w:rFonts w:ascii="Times New Roman" w:eastAsia="Times New Roman" w:hAnsi="Times New Roman" w:cs="Times New Roman"/>
          <w:color w:val="000000"/>
          <w:sz w:val="18"/>
          <w:lang w:eastAsia="tr-TR"/>
        </w:rPr>
        <w:t> </w:t>
      </w:r>
      <w:proofErr w:type="gramStart"/>
      <w:r w:rsidRPr="00231CD4">
        <w:rPr>
          <w:rFonts w:ascii="Times New Roman" w:eastAsia="Times New Roman" w:hAnsi="Times New Roman" w:cs="Times New Roman"/>
          <w:color w:val="000000"/>
          <w:sz w:val="18"/>
          <w:szCs w:val="18"/>
          <w:lang w:eastAsia="tr-TR"/>
        </w:rPr>
        <w:t>vekaletname</w:t>
      </w:r>
      <w:proofErr w:type="gramEnd"/>
      <w:r w:rsidRPr="00231CD4">
        <w:rPr>
          <w:rFonts w:ascii="Times New Roman" w:eastAsia="Times New Roman" w:hAnsi="Times New Roman" w:cs="Times New Roman"/>
          <w:color w:val="000000"/>
          <w:sz w:val="18"/>
          <w:szCs w:val="18"/>
          <w:lang w:eastAsia="tr-TR"/>
        </w:rPr>
        <w:t xml:space="preserve"> ve imza</w:t>
      </w:r>
      <w:r w:rsidRPr="00231CD4">
        <w:rPr>
          <w:rFonts w:ascii="Times New Roman" w:eastAsia="Times New Roman" w:hAnsi="Times New Roman" w:cs="Times New Roman"/>
          <w:color w:val="000000"/>
          <w:sz w:val="18"/>
          <w:lang w:eastAsia="tr-TR"/>
        </w:rPr>
        <w:t> </w:t>
      </w:r>
      <w:proofErr w:type="spellStart"/>
      <w:r w:rsidRPr="00231CD4">
        <w:rPr>
          <w:rFonts w:ascii="Times New Roman" w:eastAsia="Times New Roman" w:hAnsi="Times New Roman" w:cs="Times New Roman"/>
          <w:color w:val="000000"/>
          <w:sz w:val="18"/>
          <w:lang w:eastAsia="tr-TR"/>
        </w:rPr>
        <w:t>sirkisünü</w:t>
      </w:r>
      <w:proofErr w:type="spellEnd"/>
      <w:r w:rsidRPr="00231CD4">
        <w:rPr>
          <w:rFonts w:ascii="Times New Roman" w:eastAsia="Times New Roman" w:hAnsi="Times New Roman" w:cs="Times New Roman"/>
          <w:color w:val="000000"/>
          <w:sz w:val="18"/>
          <w:lang w:eastAsia="tr-TR"/>
        </w:rPr>
        <w:t> </w:t>
      </w:r>
      <w:r w:rsidRPr="00231CD4">
        <w:rPr>
          <w:rFonts w:ascii="Times New Roman" w:eastAsia="Times New Roman" w:hAnsi="Times New Roman" w:cs="Times New Roman"/>
          <w:color w:val="000000"/>
          <w:sz w:val="18"/>
          <w:szCs w:val="18"/>
          <w:lang w:eastAsia="tr-TR"/>
        </w:rPr>
        <w:t>İhale komisyonuna vermeleri gerekmektedir."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4 - Satış bedellerinin 1/4'ü peşin, kalan kısmı ise en fazla 2 yılda ve sekiz eşit taksitle ve kanuni faizleriyle birlikte ödenebilecektir.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pacing w:val="-2"/>
          <w:sz w:val="18"/>
          <w:szCs w:val="18"/>
          <w:lang w:eastAsia="tr-TR"/>
        </w:rPr>
        <w:t>5 - Hazine'ye ait taşınmazların satışı KDV ye tabi değildir. Ayrıca tapudaki tüm işlemler bedelsizdir. 5 (beş) yıl süre ile emlak vergisinden de muaftır.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6 -</w:t>
      </w:r>
      <w:r w:rsidRPr="00231CD4">
        <w:rPr>
          <w:rFonts w:ascii="Times New Roman" w:eastAsia="Times New Roman" w:hAnsi="Times New Roman" w:cs="Times New Roman"/>
          <w:color w:val="000000"/>
          <w:sz w:val="18"/>
          <w:lang w:eastAsia="tr-TR"/>
        </w:rPr>
        <w:t> İşgalli </w:t>
      </w:r>
      <w:r w:rsidRPr="00231CD4">
        <w:rPr>
          <w:rFonts w:ascii="Times New Roman" w:eastAsia="Times New Roman" w:hAnsi="Times New Roman" w:cs="Times New Roman"/>
          <w:color w:val="000000"/>
          <w:sz w:val="18"/>
          <w:szCs w:val="18"/>
          <w:lang w:eastAsia="tr-TR"/>
        </w:rPr>
        <w:t>taşınmazdan doğabilecek her türlü itilaflar alıcısına aittir.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7 - Satışı yapılacak taşınmaz mallardan 2.sırada bulunan taşınmaz imar planında yenilenebilir enerji kaynaklarına dayalı üretim tesis alanı olarak (Güneş Enerjisi) ayrılmıştır.1. sırada bulunan taşınmazında aynı amaçla değerlendirilmesi mümkündür.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8 - Posta ile yapılacak müracaatlarda teklifin 2886 sayılı Devlet İhale Kanununun 37'inci maddesine uygun hazırlanması ve teklifin ihale saatinden önce komisyona ulaşması şarttır. Postada meydana gelebilecek gecikmelerden dolayı İdare veya komisyon herhangi bir sorumluluk kabul etmez.</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9 - 2.sırada bulunan taşınmazın 14578 m</w:t>
      </w:r>
      <w:r w:rsidRPr="00231CD4">
        <w:rPr>
          <w:rFonts w:ascii="Times New Roman" w:eastAsia="Times New Roman" w:hAnsi="Times New Roman" w:cs="Times New Roman"/>
          <w:color w:val="000000"/>
          <w:sz w:val="18"/>
          <w:szCs w:val="18"/>
          <w:vertAlign w:val="superscript"/>
          <w:lang w:eastAsia="tr-TR"/>
        </w:rPr>
        <w:t>2</w:t>
      </w:r>
      <w:r w:rsidRPr="00231CD4">
        <w:rPr>
          <w:rFonts w:ascii="Times New Roman" w:eastAsia="Times New Roman" w:hAnsi="Times New Roman" w:cs="Times New Roman"/>
          <w:color w:val="000000"/>
          <w:sz w:val="18"/>
          <w:szCs w:val="18"/>
          <w:lang w:eastAsia="tr-TR"/>
        </w:rPr>
        <w:t>’lik kısmında TEİAŞ Genel Müdürlüğü lehine daimi irtifak hakkı vardır.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lastRenderedPageBreak/>
        <w:t>10 - Komisyon ihaleyi yapıp yapmamakta serbesttir.</w:t>
      </w:r>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w:t>
      </w:r>
      <w:r w:rsidRPr="00231CD4">
        <w:rPr>
          <w:rFonts w:ascii="Times New Roman" w:eastAsia="Times New Roman" w:hAnsi="Times New Roman" w:cs="Times New Roman"/>
          <w:color w:val="000000"/>
          <w:sz w:val="18"/>
          <w:lang w:eastAsia="tr-TR"/>
        </w:rPr>
        <w:t> </w:t>
      </w:r>
      <w:proofErr w:type="gramStart"/>
      <w:r w:rsidRPr="00231CD4">
        <w:rPr>
          <w:rFonts w:ascii="Times New Roman" w:eastAsia="Times New Roman" w:hAnsi="Times New Roman" w:cs="Times New Roman"/>
          <w:color w:val="000000"/>
          <w:sz w:val="18"/>
          <w:lang w:eastAsia="tr-TR"/>
        </w:rPr>
        <w:t>03843813245</w:t>
      </w:r>
      <w:proofErr w:type="gramEnd"/>
    </w:p>
    <w:p w:rsidR="00231CD4" w:rsidRPr="00231CD4" w:rsidRDefault="00231CD4" w:rsidP="00231CD4">
      <w:pPr>
        <w:spacing w:after="0" w:line="240" w:lineRule="atLeast"/>
        <w:ind w:firstLine="567"/>
        <w:jc w:val="both"/>
        <w:rPr>
          <w:rFonts w:ascii="Times New Roman" w:eastAsia="Times New Roman" w:hAnsi="Times New Roman" w:cs="Times New Roman"/>
          <w:color w:val="000000"/>
          <w:sz w:val="20"/>
          <w:szCs w:val="20"/>
          <w:lang w:eastAsia="tr-TR"/>
        </w:rPr>
      </w:pPr>
      <w:r w:rsidRPr="00231CD4">
        <w:rPr>
          <w:rFonts w:ascii="Times New Roman" w:eastAsia="Times New Roman" w:hAnsi="Times New Roman" w:cs="Times New Roman"/>
          <w:color w:val="000000"/>
          <w:sz w:val="18"/>
          <w:szCs w:val="18"/>
          <w:lang w:eastAsia="tr-TR"/>
        </w:rPr>
        <w:t>İlan olunur.</w:t>
      </w:r>
    </w:p>
    <w:p w:rsidR="00625C1F" w:rsidRDefault="00625C1F"/>
    <w:sectPr w:rsidR="00625C1F" w:rsidSect="00231CD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31CD4"/>
    <w:rsid w:val="00231CD4"/>
    <w:rsid w:val="00625C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1CD4"/>
  </w:style>
  <w:style w:type="character" w:customStyle="1" w:styleId="spelle">
    <w:name w:val="spelle"/>
    <w:basedOn w:val="VarsaylanParagrafYazTipi"/>
    <w:rsid w:val="00231CD4"/>
  </w:style>
  <w:style w:type="character" w:customStyle="1" w:styleId="grame">
    <w:name w:val="grame"/>
    <w:basedOn w:val="VarsaylanParagrafYazTipi"/>
    <w:rsid w:val="00231CD4"/>
  </w:style>
</w:styles>
</file>

<file path=word/webSettings.xml><?xml version="1.0" encoding="utf-8"?>
<w:webSettings xmlns:r="http://schemas.openxmlformats.org/officeDocument/2006/relationships" xmlns:w="http://schemas.openxmlformats.org/wordprocessingml/2006/main">
  <w:divs>
    <w:div w:id="5744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2016-11-03T06:14:00Z</dcterms:created>
  <dcterms:modified xsi:type="dcterms:W3CDTF">2016-11-03T06:14:00Z</dcterms:modified>
</cp:coreProperties>
</file>