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0E" w:rsidRPr="00E5790E" w:rsidRDefault="00E5790E" w:rsidP="00E5790E">
      <w:pPr>
        <w:spacing w:after="0" w:line="240" w:lineRule="atLeast"/>
        <w:jc w:val="center"/>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TAŞINMAZ SATILACAKTIR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b/>
          <w:bCs/>
          <w:color w:val="0000CC"/>
          <w:sz w:val="18"/>
          <w:szCs w:val="18"/>
          <w:lang w:eastAsia="tr-TR"/>
        </w:rPr>
        <w:t>Kayseri Defterdarlığı Milli Emlak Müdürlüğünden:</w:t>
      </w:r>
    </w:p>
    <w:p w:rsidR="00E5790E" w:rsidRPr="00E5790E" w:rsidRDefault="00E5790E" w:rsidP="00E5790E">
      <w:pPr>
        <w:spacing w:before="40" w:after="40" w:line="240" w:lineRule="atLeast"/>
        <w:ind w:firstLine="5954"/>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SATIŞI YAPILACAK TAŞINMAZ MAL</w:t>
      </w:r>
    </w:p>
    <w:tbl>
      <w:tblPr>
        <w:tblW w:w="14175" w:type="dxa"/>
        <w:tblInd w:w="559" w:type="dxa"/>
        <w:tblCellMar>
          <w:left w:w="0" w:type="dxa"/>
          <w:right w:w="0" w:type="dxa"/>
        </w:tblCellMar>
        <w:tblLook w:val="04A0"/>
      </w:tblPr>
      <w:tblGrid>
        <w:gridCol w:w="1105"/>
        <w:gridCol w:w="844"/>
        <w:gridCol w:w="984"/>
        <w:gridCol w:w="854"/>
        <w:gridCol w:w="504"/>
        <w:gridCol w:w="414"/>
        <w:gridCol w:w="554"/>
        <w:gridCol w:w="1094"/>
        <w:gridCol w:w="729"/>
        <w:gridCol w:w="1224"/>
        <w:gridCol w:w="1369"/>
        <w:gridCol w:w="1534"/>
        <w:gridCol w:w="1338"/>
        <w:gridCol w:w="940"/>
        <w:gridCol w:w="688"/>
      </w:tblGrid>
      <w:tr w:rsidR="00E5790E" w:rsidRPr="00E5790E" w:rsidTr="00E5790E">
        <w:trPr>
          <w:trHeight w:val="20"/>
        </w:trPr>
        <w:tc>
          <w:tcPr>
            <w:tcW w:w="0" w:type="auto"/>
            <w:tcBorders>
              <w:top w:val="single" w:sz="8" w:space="0" w:color="auto"/>
              <w:left w:val="single" w:sz="8" w:space="0" w:color="auto"/>
              <w:bottom w:val="single" w:sz="8" w:space="0" w:color="auto"/>
              <w:right w:val="nil"/>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Taşınmaz No</w:t>
            </w: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lang w:eastAsia="tr-TR"/>
              </w:rPr>
              <w:t>Mah</w:t>
            </w:r>
            <w:r w:rsidRPr="00E5790E">
              <w:rPr>
                <w:rFonts w:ascii="Times New Roman" w:eastAsia="Times New Roman" w:hAnsi="Times New Roman" w:cs="Times New Roman"/>
                <w:sz w:val="18"/>
                <w:szCs w:val="18"/>
                <w:lang w:eastAsia="tr-TR"/>
              </w:rPr>
              <w:t>/Köy</w:t>
            </w:r>
          </w:p>
        </w:tc>
        <w:tc>
          <w:tcPr>
            <w:tcW w:w="0" w:type="auto"/>
            <w:tcBorders>
              <w:top w:val="single" w:sz="8" w:space="0" w:color="auto"/>
              <w:left w:val="nil"/>
              <w:bottom w:val="single" w:sz="8" w:space="0" w:color="auto"/>
              <w:right w:val="single" w:sz="8" w:space="0" w:color="auto"/>
            </w:tcBorders>
            <w:noWrap/>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Y. Ölçümü (M²)</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Hisse Oranı</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Hazine Hissesi (M</w:t>
            </w:r>
            <w:r w:rsidRPr="00E5790E">
              <w:rPr>
                <w:rFonts w:ascii="Times New Roman" w:eastAsia="Times New Roman" w:hAnsi="Times New Roman" w:cs="Times New Roman"/>
                <w:sz w:val="18"/>
                <w:szCs w:val="18"/>
                <w:vertAlign w:val="superscript"/>
                <w:lang w:eastAsia="tr-TR"/>
              </w:rPr>
              <w:t>2</w:t>
            </w:r>
            <w:r w:rsidRPr="00E5790E">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Tahmin Edilen Bedeli (TL)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Geçici Teminatı (TL)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İhale Saati</w:t>
            </w:r>
          </w:p>
        </w:tc>
      </w:tr>
      <w:tr w:rsidR="00E5790E" w:rsidRPr="00E5790E" w:rsidTr="00E5790E">
        <w:trPr>
          <w:trHeight w:val="20"/>
        </w:trPr>
        <w:tc>
          <w:tcPr>
            <w:tcW w:w="0" w:type="auto"/>
            <w:tcBorders>
              <w:top w:val="nil"/>
              <w:left w:val="single" w:sz="8" w:space="0" w:color="auto"/>
              <w:bottom w:val="single" w:sz="8" w:space="0" w:color="auto"/>
              <w:right w:val="nil"/>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proofErr w:type="gramStart"/>
            <w:r w:rsidRPr="00E5790E">
              <w:rPr>
                <w:rFonts w:ascii="Times New Roman" w:eastAsia="Times New Roman" w:hAnsi="Times New Roman" w:cs="Times New Roman"/>
                <w:sz w:val="18"/>
                <w:lang w:eastAsia="tr-TR"/>
              </w:rPr>
              <w:t>38020106937</w:t>
            </w:r>
            <w:proofErr w:type="gramEnd"/>
          </w:p>
        </w:tc>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Melikgazi</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proofErr w:type="spellStart"/>
            <w:r w:rsidRPr="00E5790E">
              <w:rPr>
                <w:rFonts w:ascii="Times New Roman" w:eastAsia="Times New Roman" w:hAnsi="Times New Roman" w:cs="Times New Roman"/>
                <w:sz w:val="18"/>
                <w:lang w:eastAsia="tr-TR"/>
              </w:rPr>
              <w:t>Mimarsinan</w:t>
            </w:r>
            <w:proofErr w:type="spellEnd"/>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H. Toprak</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3-5-7</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6087</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131.452,63</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131.452,63</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4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Özel Proje Alanı,</w:t>
            </w:r>
          </w:p>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Kıs. Plansız</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6.506.910,00</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1.301.382,00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r w:rsidRPr="00E5790E">
              <w:rPr>
                <w:rFonts w:ascii="Times New Roman" w:eastAsia="Times New Roman" w:hAnsi="Times New Roman" w:cs="Times New Roman"/>
                <w:sz w:val="18"/>
                <w:szCs w:val="18"/>
                <w:lang w:eastAsia="tr-TR"/>
              </w:rPr>
              <w:t>21.11.2016</w:t>
            </w:r>
          </w:p>
        </w:tc>
        <w:tc>
          <w:tcPr>
            <w:tcW w:w="0" w:type="auto"/>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E5790E" w:rsidRPr="00E5790E" w:rsidRDefault="00E5790E" w:rsidP="00E5790E">
            <w:pPr>
              <w:spacing w:after="0" w:line="20" w:lineRule="atLeast"/>
              <w:jc w:val="center"/>
              <w:rPr>
                <w:rFonts w:ascii="Times New Roman" w:eastAsia="Times New Roman" w:hAnsi="Times New Roman" w:cs="Times New Roman"/>
                <w:sz w:val="20"/>
                <w:szCs w:val="20"/>
                <w:lang w:eastAsia="tr-TR"/>
              </w:rPr>
            </w:pPr>
            <w:proofErr w:type="gramStart"/>
            <w:r w:rsidRPr="00E5790E">
              <w:rPr>
                <w:rFonts w:ascii="Times New Roman" w:eastAsia="Times New Roman" w:hAnsi="Times New Roman" w:cs="Times New Roman"/>
                <w:sz w:val="18"/>
                <w:lang w:eastAsia="tr-TR"/>
              </w:rPr>
              <w:t>11:00</w:t>
            </w:r>
            <w:proofErr w:type="gramEnd"/>
          </w:p>
        </w:tc>
      </w:tr>
    </w:tbl>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 </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1 - Yukarıda tapu kaydı ve nitelikleri belirtilen Kayseri ilinde bulunan, mülkiyeti Hazine'ye ait taşınmaz malın satış ihalesi, 2886 sayılı Devlet İhale Kanunu'nun 45. maddesi uyarınca açık teklif usulü ile hizasında gösterilen tarih ve saatte Milli Emlak Müdürlüğü İhale Salonunda toplanacak olan komisyon huzurunda yapılacaktır.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2 - Şartname ve ekleri mesai saatleri içerisinde Milli Emlak Müdürlüğü'nde ücretsiz olarak görülebilir.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3 - İsteklilerin belirtilen gün ve ihale saatine kadar geçici teminat makbuzunu veya teminat mektubu ile</w:t>
      </w:r>
      <w:r w:rsidRPr="00E5790E">
        <w:rPr>
          <w:rFonts w:ascii="Times New Roman" w:eastAsia="Times New Roman" w:hAnsi="Times New Roman" w:cs="Times New Roman"/>
          <w:color w:val="000000"/>
          <w:sz w:val="18"/>
          <w:lang w:eastAsia="tr-TR"/>
        </w:rPr>
        <w:t> </w:t>
      </w:r>
      <w:proofErr w:type="gramStart"/>
      <w:r w:rsidRPr="00E5790E">
        <w:rPr>
          <w:rFonts w:ascii="Times New Roman" w:eastAsia="Times New Roman" w:hAnsi="Times New Roman" w:cs="Times New Roman"/>
          <w:color w:val="000000"/>
          <w:sz w:val="18"/>
          <w:lang w:eastAsia="tr-TR"/>
        </w:rPr>
        <w:t>ikametgah</w:t>
      </w:r>
      <w:proofErr w:type="gramEnd"/>
      <w:r w:rsidRPr="00E5790E">
        <w:rPr>
          <w:rFonts w:ascii="Times New Roman" w:eastAsia="Times New Roman" w:hAnsi="Times New Roman" w:cs="Times New Roman"/>
          <w:color w:val="000000"/>
          <w:sz w:val="18"/>
          <w:lang w:eastAsia="tr-TR"/>
        </w:rPr>
        <w:t> </w:t>
      </w:r>
      <w:proofErr w:type="spellStart"/>
      <w:r w:rsidRPr="00E5790E">
        <w:rPr>
          <w:rFonts w:ascii="Times New Roman" w:eastAsia="Times New Roman" w:hAnsi="Times New Roman" w:cs="Times New Roman"/>
          <w:color w:val="000000"/>
          <w:sz w:val="18"/>
          <w:lang w:eastAsia="tr-TR"/>
        </w:rPr>
        <w:t>ilmuhaberi</w:t>
      </w:r>
      <w:proofErr w:type="spellEnd"/>
      <w:r w:rsidRPr="00E5790E">
        <w:rPr>
          <w:rFonts w:ascii="Times New Roman" w:eastAsia="Times New Roman" w:hAnsi="Times New Roman" w:cs="Times New Roman"/>
          <w:color w:val="000000"/>
          <w:sz w:val="18"/>
          <w:szCs w:val="18"/>
          <w:lang w:eastAsia="tr-TR"/>
        </w:rPr>
        <w:t>, nüfus cüzdanı sureti veya tasdikli bir örneği, ortak katılım halinde ortak girişim beyannamesiyle birlikte komisyona müracaat etmeleri zorunludur.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4 - Başka şahıs adına ihaleye iştirak edeceklerin noter tasdikli</w:t>
      </w:r>
      <w:r w:rsidRPr="00E5790E">
        <w:rPr>
          <w:rFonts w:ascii="Times New Roman" w:eastAsia="Times New Roman" w:hAnsi="Times New Roman" w:cs="Times New Roman"/>
          <w:color w:val="000000"/>
          <w:sz w:val="18"/>
          <w:lang w:eastAsia="tr-TR"/>
        </w:rPr>
        <w:t> </w:t>
      </w:r>
      <w:proofErr w:type="gramStart"/>
      <w:r w:rsidRPr="00E5790E">
        <w:rPr>
          <w:rFonts w:ascii="Times New Roman" w:eastAsia="Times New Roman" w:hAnsi="Times New Roman" w:cs="Times New Roman"/>
          <w:color w:val="000000"/>
          <w:sz w:val="18"/>
          <w:lang w:eastAsia="tr-TR"/>
        </w:rPr>
        <w:t>vekaletnameyi</w:t>
      </w:r>
      <w:proofErr w:type="gramEnd"/>
      <w:r w:rsidRPr="00E5790E">
        <w:rPr>
          <w:rFonts w:ascii="Times New Roman" w:eastAsia="Times New Roman" w:hAnsi="Times New Roman" w:cs="Times New Roman"/>
          <w:color w:val="000000"/>
          <w:sz w:val="18"/>
          <w:szCs w:val="18"/>
          <w:lang w:eastAsia="tr-TR"/>
        </w:rPr>
        <w:t>, Tüzel kişilerin yılı içerisinde alınmış Ticaret ve Sanayi Odası belgesini, yetki belgesini ve imza sirkülerini, kamu tüzel kişilerinin ise, tüzel kişilik adına ihaleye katılacak veya teklifte bulunacak kişilerin tüzel kişiliği temsile yetkili olduğunu belirtir belgeyi ibraz etmeleri zorunludur.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5 - Posta ile yapılacak müracaatlarda meydana gelecek gecikmeler kabul edilmez.</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6 - İhale komisyonu ihaleyi yapıp yapmamakta serbesttir.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7 - 4706 sayılı Kanunun 4916 sayılı Kanunla değişik 5 inci maddesi gereğince talep edilmesi halinde Hazine'ye ait taşınmaz malların satış bedelini 1/4'ü peşin olarak kalanına kanuni faiz uygulanmak suretiyle 2 yıla kadar Genel Tebliğde belirtilen esaslar çerçevesinde taksitle ödenebilecektir.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8 - Hazine'ye ait taşınmaz malların satışı KDV'ye tabi olmadığı gibi bu satış ve devir işlemleri sırasında düzenlenen belgeler vergi, resim ve harçtan müstesnadır.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9 - Satışı yapılan taşınmaz mallar satış tarihini takip eden yıldan itibaren 5 yıl süre ile emlak vergisine tabi tutulmaz.</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10 - İsteklilerden istenilen belgelerin aslının veya noter tasdikli suretlerinin ibraz edilmesi zorunludur.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İlan olunur.</w:t>
      </w:r>
    </w:p>
    <w:p w:rsidR="00E5790E" w:rsidRPr="00E5790E" w:rsidRDefault="00E5790E" w:rsidP="00E5790E">
      <w:pPr>
        <w:spacing w:after="0" w:line="240" w:lineRule="atLeast"/>
        <w:ind w:firstLine="567"/>
        <w:jc w:val="both"/>
        <w:rPr>
          <w:rFonts w:ascii="Times New Roman" w:eastAsia="Times New Roman" w:hAnsi="Times New Roman" w:cs="Times New Roman"/>
          <w:color w:val="000000"/>
          <w:sz w:val="20"/>
          <w:szCs w:val="20"/>
          <w:lang w:eastAsia="tr-TR"/>
        </w:rPr>
      </w:pPr>
      <w:r w:rsidRPr="00E5790E">
        <w:rPr>
          <w:rFonts w:ascii="Times New Roman" w:eastAsia="Times New Roman" w:hAnsi="Times New Roman" w:cs="Times New Roman"/>
          <w:color w:val="000000"/>
          <w:sz w:val="18"/>
          <w:szCs w:val="18"/>
          <w:lang w:eastAsia="tr-TR"/>
        </w:rPr>
        <w:t>Not: İhale bilgileri www.</w:t>
      </w:r>
      <w:proofErr w:type="spellStart"/>
      <w:r w:rsidRPr="00E5790E">
        <w:rPr>
          <w:rFonts w:ascii="Times New Roman" w:eastAsia="Times New Roman" w:hAnsi="Times New Roman" w:cs="Times New Roman"/>
          <w:color w:val="000000"/>
          <w:sz w:val="18"/>
          <w:szCs w:val="18"/>
          <w:lang w:eastAsia="tr-TR"/>
        </w:rPr>
        <w:t>milliemlak</w:t>
      </w:r>
      <w:proofErr w:type="spellEnd"/>
      <w:r w:rsidRPr="00E5790E">
        <w:rPr>
          <w:rFonts w:ascii="Times New Roman" w:eastAsia="Times New Roman" w:hAnsi="Times New Roman" w:cs="Times New Roman"/>
          <w:color w:val="000000"/>
          <w:sz w:val="18"/>
          <w:szCs w:val="18"/>
          <w:lang w:eastAsia="tr-TR"/>
        </w:rPr>
        <w:t>.gov.tr veya www.maliye.gov.tr/</w:t>
      </w:r>
      <w:proofErr w:type="spellStart"/>
      <w:r w:rsidRPr="00E5790E">
        <w:rPr>
          <w:rFonts w:ascii="Times New Roman" w:eastAsia="Times New Roman" w:hAnsi="Times New Roman" w:cs="Times New Roman"/>
          <w:color w:val="000000"/>
          <w:sz w:val="18"/>
          <w:szCs w:val="18"/>
          <w:lang w:eastAsia="tr-TR"/>
        </w:rPr>
        <w:t>defterdarliklar</w:t>
      </w:r>
      <w:proofErr w:type="spellEnd"/>
      <w:r w:rsidRPr="00E5790E">
        <w:rPr>
          <w:rFonts w:ascii="Times New Roman" w:eastAsia="Times New Roman" w:hAnsi="Times New Roman" w:cs="Times New Roman"/>
          <w:color w:val="000000"/>
          <w:sz w:val="18"/>
          <w:szCs w:val="18"/>
          <w:lang w:eastAsia="tr-TR"/>
        </w:rPr>
        <w:t>/kayseri/internet adreslerinden öğrenilebilir.</w:t>
      </w:r>
    </w:p>
    <w:p w:rsidR="001A4377" w:rsidRDefault="001A4377"/>
    <w:sectPr w:rsidR="001A4377" w:rsidSect="00E5790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5790E"/>
    <w:rsid w:val="001A4377"/>
    <w:rsid w:val="00E579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5790E"/>
  </w:style>
  <w:style w:type="character" w:customStyle="1" w:styleId="grame">
    <w:name w:val="grame"/>
    <w:basedOn w:val="VarsaylanParagrafYazTipi"/>
    <w:rsid w:val="00E5790E"/>
  </w:style>
  <w:style w:type="character" w:customStyle="1" w:styleId="apple-converted-space">
    <w:name w:val="apple-converted-space"/>
    <w:basedOn w:val="VarsaylanParagrafYazTipi"/>
    <w:rsid w:val="00E5790E"/>
  </w:style>
</w:styles>
</file>

<file path=word/webSettings.xml><?xml version="1.0" encoding="utf-8"?>
<w:webSettings xmlns:r="http://schemas.openxmlformats.org/officeDocument/2006/relationships" xmlns:w="http://schemas.openxmlformats.org/wordprocessingml/2006/main">
  <w:divs>
    <w:div w:id="10678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2016-11-09T09:19:00Z</dcterms:created>
  <dcterms:modified xsi:type="dcterms:W3CDTF">2016-11-09T09:19:00Z</dcterms:modified>
</cp:coreProperties>
</file>