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84" w:rsidRPr="00C65A7A" w:rsidRDefault="00754D84" w:rsidP="00754D84">
      <w:pPr>
        <w:rPr>
          <w:rFonts w:ascii="Times New Roman" w:hAnsi="Times New Roman" w:cs="Times New Roman"/>
          <w:sz w:val="24"/>
          <w:szCs w:val="24"/>
        </w:rPr>
      </w:pPr>
      <w:r>
        <w:rPr>
          <w:rFonts w:ascii="Times New Roman" w:hAnsi="Times New Roman" w:cs="Times New Roman"/>
          <w:sz w:val="24"/>
          <w:szCs w:val="24"/>
        </w:rPr>
        <w:t xml:space="preserve">T.C. </w:t>
      </w:r>
      <w:r w:rsidRPr="00C65A7A">
        <w:rPr>
          <w:rFonts w:ascii="Times New Roman" w:hAnsi="Times New Roman" w:cs="Times New Roman"/>
          <w:sz w:val="24"/>
          <w:szCs w:val="24"/>
        </w:rPr>
        <w:t>İSTANBUL ANADOLU 12. İCRA DAİRESİ</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2016/567 TLMT.</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TAŞINMAZIN AÇIK ARTIRMA İLANI</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Satılmasına karar verilen taşınmazın cinsi, niteliği, kıymeti, adedi, önemli özellikleri:</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1 NO'LU TAŞINMAZIN</w:t>
      </w:r>
    </w:p>
    <w:p w:rsidR="00754D84" w:rsidRPr="00C65A7A" w:rsidRDefault="00754D84" w:rsidP="00754D84">
      <w:pPr>
        <w:rPr>
          <w:rFonts w:ascii="Times New Roman" w:hAnsi="Times New Roman" w:cs="Times New Roman"/>
          <w:sz w:val="24"/>
          <w:szCs w:val="24"/>
        </w:rPr>
      </w:pPr>
      <w:proofErr w:type="gramStart"/>
      <w:r w:rsidRPr="00C65A7A">
        <w:rPr>
          <w:rFonts w:ascii="Times New Roman" w:hAnsi="Times New Roman" w:cs="Times New Roman"/>
          <w:sz w:val="24"/>
          <w:szCs w:val="24"/>
        </w:rPr>
        <w:t>Özellikleri : İstanbul</w:t>
      </w:r>
      <w:proofErr w:type="gramEnd"/>
      <w:r w:rsidRPr="00C65A7A">
        <w:rPr>
          <w:rFonts w:ascii="Times New Roman" w:hAnsi="Times New Roman" w:cs="Times New Roman"/>
          <w:sz w:val="24"/>
          <w:szCs w:val="24"/>
        </w:rPr>
        <w:t xml:space="preserve"> İl. Kartal İlçe, 10659 Ada No, 166 Parsel No, soğanlık mah. Mahalle/</w:t>
      </w:r>
      <w:proofErr w:type="gramStart"/>
      <w:r w:rsidRPr="00C65A7A">
        <w:rPr>
          <w:rFonts w:ascii="Times New Roman" w:hAnsi="Times New Roman" w:cs="Times New Roman"/>
          <w:sz w:val="24"/>
          <w:szCs w:val="24"/>
        </w:rPr>
        <w:t>Mevkii,Dosya</w:t>
      </w:r>
      <w:proofErr w:type="gramEnd"/>
      <w:r w:rsidRPr="00C65A7A">
        <w:rPr>
          <w:rFonts w:ascii="Times New Roman" w:hAnsi="Times New Roman" w:cs="Times New Roman"/>
          <w:sz w:val="24"/>
          <w:szCs w:val="24"/>
        </w:rPr>
        <w:t xml:space="preserve"> münderecatı ve Kartal Tapu Müdürlüğü tarafından gönderildiği anlaşılan 22/06/2016 tarih. 1457560 sayı no.lu tapu kaydı bilgilerine göre delil tespitine konu olan Kartal İlçesi, Soğanlık Mahallesi. 10659 ada, 166 parsel sayılı 12.630,00 m2 alanlı "bahçeli </w:t>
      </w:r>
      <w:proofErr w:type="spellStart"/>
      <w:r w:rsidRPr="00C65A7A">
        <w:rPr>
          <w:rFonts w:ascii="Times New Roman" w:hAnsi="Times New Roman" w:cs="Times New Roman"/>
          <w:sz w:val="24"/>
          <w:szCs w:val="24"/>
        </w:rPr>
        <w:t>kargir</w:t>
      </w:r>
      <w:proofErr w:type="spellEnd"/>
      <w:r w:rsidRPr="00C65A7A">
        <w:rPr>
          <w:rFonts w:ascii="Times New Roman" w:hAnsi="Times New Roman" w:cs="Times New Roman"/>
          <w:sz w:val="24"/>
          <w:szCs w:val="24"/>
        </w:rPr>
        <w:t xml:space="preserve"> benzin deposu ve lojman" ana nitelikli yerde 7/32 hissesidir.</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Kıymet takdirine konu olan parselin Kartal İlçesinde E-5 Karayoluna cephe </w:t>
      </w:r>
      <w:proofErr w:type="spellStart"/>
      <w:r w:rsidRPr="00C65A7A">
        <w:rPr>
          <w:rFonts w:ascii="Times New Roman" w:hAnsi="Times New Roman" w:cs="Times New Roman"/>
          <w:sz w:val="24"/>
          <w:szCs w:val="24"/>
        </w:rPr>
        <w:t>Yanyol</w:t>
      </w:r>
      <w:proofErr w:type="spellEnd"/>
      <w:r w:rsidRPr="00C65A7A">
        <w:rPr>
          <w:rFonts w:ascii="Times New Roman" w:hAnsi="Times New Roman" w:cs="Times New Roman"/>
          <w:sz w:val="24"/>
          <w:szCs w:val="24"/>
        </w:rPr>
        <w:t xml:space="preserve"> üzerinde tapu kaydı verilerine göre Soğanlık Mahallesinde mahallen </w:t>
      </w:r>
      <w:proofErr w:type="spellStart"/>
      <w:r w:rsidRPr="00C65A7A">
        <w:rPr>
          <w:rFonts w:ascii="Times New Roman" w:hAnsi="Times New Roman" w:cs="Times New Roman"/>
          <w:sz w:val="24"/>
          <w:szCs w:val="24"/>
        </w:rPr>
        <w:t>Esentepe</w:t>
      </w:r>
      <w:proofErr w:type="spellEnd"/>
      <w:r w:rsidRPr="00C65A7A">
        <w:rPr>
          <w:rFonts w:ascii="Times New Roman" w:hAnsi="Times New Roman" w:cs="Times New Roman"/>
          <w:sz w:val="24"/>
          <w:szCs w:val="24"/>
        </w:rPr>
        <w:t xml:space="preserve"> Mahallesinde kaldığı görülmüştür. Parsel oldukça büyük bir alanda ve yapılaşma içindedir. Çevresinde pek çok yapı, </w:t>
      </w:r>
      <w:proofErr w:type="gramStart"/>
      <w:r w:rsidRPr="00C65A7A">
        <w:rPr>
          <w:rFonts w:ascii="Times New Roman" w:hAnsi="Times New Roman" w:cs="Times New Roman"/>
          <w:sz w:val="24"/>
          <w:szCs w:val="24"/>
        </w:rPr>
        <w:t>rezidanslar</w:t>
      </w:r>
      <w:proofErr w:type="gramEnd"/>
      <w:r w:rsidRPr="00C65A7A">
        <w:rPr>
          <w:rFonts w:ascii="Times New Roman" w:hAnsi="Times New Roman" w:cs="Times New Roman"/>
          <w:sz w:val="24"/>
          <w:szCs w:val="24"/>
        </w:rPr>
        <w:t xml:space="preserve">, sanayi alanları, Kartal Sanayi Sitesi, Anadolu Adliyesi. </w:t>
      </w:r>
      <w:proofErr w:type="spellStart"/>
      <w:r w:rsidRPr="00C65A7A">
        <w:rPr>
          <w:rFonts w:ascii="Times New Roman" w:hAnsi="Times New Roman" w:cs="Times New Roman"/>
          <w:sz w:val="24"/>
          <w:szCs w:val="24"/>
        </w:rPr>
        <w:t>Büyükşchir</w:t>
      </w:r>
      <w:proofErr w:type="spellEnd"/>
      <w:r w:rsidRPr="00C65A7A">
        <w:rPr>
          <w:rFonts w:ascii="Times New Roman" w:hAnsi="Times New Roman" w:cs="Times New Roman"/>
          <w:sz w:val="24"/>
          <w:szCs w:val="24"/>
        </w:rPr>
        <w:t xml:space="preserve"> Belediyesi Ek Hizmet Binası, cami, okul ve oldukça zengin bir yapı dokusu bulunmaktadır. Belediyenin sınırları içinde olup, verimli ve g</w:t>
      </w:r>
      <w:r>
        <w:rPr>
          <w:rFonts w:ascii="Times New Roman" w:hAnsi="Times New Roman" w:cs="Times New Roman"/>
          <w:sz w:val="24"/>
          <w:szCs w:val="24"/>
        </w:rPr>
        <w:t>e</w:t>
      </w:r>
      <w:r w:rsidRPr="00C65A7A">
        <w:rPr>
          <w:rFonts w:ascii="Times New Roman" w:hAnsi="Times New Roman" w:cs="Times New Roman"/>
          <w:sz w:val="24"/>
          <w:szCs w:val="24"/>
        </w:rPr>
        <w:t xml:space="preserve">tirimli bir imar durumu bunmaktadır. Kamunun hemen tüm hizmetlerinden faydalanmaktadır. Ulaşımı kolay olup ilçenin en albenili yerlerinden birinde kalmaktadır. 12.630,00 m2 alanlı olup düzgün bir </w:t>
      </w:r>
      <w:proofErr w:type="spellStart"/>
      <w:r w:rsidRPr="00C65A7A">
        <w:rPr>
          <w:rFonts w:ascii="Times New Roman" w:hAnsi="Times New Roman" w:cs="Times New Roman"/>
          <w:sz w:val="24"/>
          <w:szCs w:val="24"/>
        </w:rPr>
        <w:t>topoğrafık</w:t>
      </w:r>
      <w:proofErr w:type="spellEnd"/>
      <w:r w:rsidRPr="00C65A7A">
        <w:rPr>
          <w:rFonts w:ascii="Times New Roman" w:hAnsi="Times New Roman" w:cs="Times New Roman"/>
          <w:sz w:val="24"/>
          <w:szCs w:val="24"/>
        </w:rPr>
        <w:t xml:space="preserve"> yapıya sahiptir.</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Parselin üzerinde irili ufaklı pek çok yapı bulunmaktadır. Bu yapılar bir ile üç kat arasında değişmektedir. Özellikle </w:t>
      </w:r>
      <w:proofErr w:type="spellStart"/>
      <w:r w:rsidRPr="00C65A7A">
        <w:rPr>
          <w:rFonts w:ascii="Times New Roman" w:hAnsi="Times New Roman" w:cs="Times New Roman"/>
          <w:sz w:val="24"/>
          <w:szCs w:val="24"/>
        </w:rPr>
        <w:t>Yanyola</w:t>
      </w:r>
      <w:proofErr w:type="spellEnd"/>
      <w:r w:rsidRPr="00C65A7A">
        <w:rPr>
          <w:rFonts w:ascii="Times New Roman" w:hAnsi="Times New Roman" w:cs="Times New Roman"/>
          <w:sz w:val="24"/>
          <w:szCs w:val="24"/>
        </w:rPr>
        <w:t xml:space="preserve"> cephe oluşu hasebiyle burada bulunan akaryakıt istasyonu, balık </w:t>
      </w:r>
      <w:proofErr w:type="spellStart"/>
      <w:r w:rsidRPr="00C65A7A">
        <w:rPr>
          <w:rFonts w:ascii="Times New Roman" w:hAnsi="Times New Roman" w:cs="Times New Roman"/>
          <w:sz w:val="24"/>
          <w:szCs w:val="24"/>
        </w:rPr>
        <w:t>restaurant</w:t>
      </w:r>
      <w:proofErr w:type="spellEnd"/>
      <w:r w:rsidRPr="00C65A7A">
        <w:rPr>
          <w:rFonts w:ascii="Times New Roman" w:hAnsi="Times New Roman" w:cs="Times New Roman"/>
          <w:sz w:val="24"/>
          <w:szCs w:val="24"/>
        </w:rPr>
        <w:t xml:space="preserve">, Antep mutfağı ve iç kesimlerde Karsan, geri dönüşüm sistem ve binaları, küçük sanayi atölyeleri, fabrika satış mağazaları, mobilyacılar, motor tamir atölyeleri, yüksek tonajlı kantar, egzozcu, cıvatacı, </w:t>
      </w:r>
      <w:proofErr w:type="spellStart"/>
      <w:r w:rsidRPr="00C65A7A">
        <w:rPr>
          <w:rFonts w:ascii="Times New Roman" w:hAnsi="Times New Roman" w:cs="Times New Roman"/>
          <w:sz w:val="24"/>
          <w:szCs w:val="24"/>
        </w:rPr>
        <w:t>pvc</w:t>
      </w:r>
      <w:proofErr w:type="spellEnd"/>
      <w:r w:rsidRPr="00C65A7A">
        <w:rPr>
          <w:rFonts w:ascii="Times New Roman" w:hAnsi="Times New Roman" w:cs="Times New Roman"/>
          <w:sz w:val="24"/>
          <w:szCs w:val="24"/>
        </w:rPr>
        <w:t xml:space="preserve"> işi ile iştigal olunan </w:t>
      </w:r>
      <w:proofErr w:type="spellStart"/>
      <w:r w:rsidRPr="00C65A7A">
        <w:rPr>
          <w:rFonts w:ascii="Times New Roman" w:hAnsi="Times New Roman" w:cs="Times New Roman"/>
          <w:sz w:val="24"/>
          <w:szCs w:val="24"/>
        </w:rPr>
        <w:t>Winsa</w:t>
      </w:r>
      <w:proofErr w:type="spellEnd"/>
      <w:r w:rsidRPr="00C65A7A">
        <w:rPr>
          <w:rFonts w:ascii="Times New Roman" w:hAnsi="Times New Roman" w:cs="Times New Roman"/>
          <w:sz w:val="24"/>
          <w:szCs w:val="24"/>
        </w:rPr>
        <w:t>, alüminyum döküm atölyesi, değişik amaçlı atölyeler. As Otomotiv ve otomobil sektörü alanında faaliyette bulunan benzeri pek çok işletmeyi barındırmaktadır.</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Parselin üzerinde yer alan yapıların bir kısmının komlu parsellere tecavüzlü oldukları, bir kısmının tamamen parsel üzerinde bulunduğu anlaşılmıştır. Parsel üzerinde ayrıca fiili yolar yapılmış, asfaltlanmış ve kullanıma alınmıştır. Alt yapısı hazır, kanalizasyon, atık ve temiz su tesisatları hazır haldedir.</w:t>
      </w:r>
    </w:p>
    <w:p w:rsidR="00754D84" w:rsidRPr="00C65A7A" w:rsidRDefault="00754D84" w:rsidP="00754D84">
      <w:pPr>
        <w:rPr>
          <w:rFonts w:ascii="Times New Roman" w:hAnsi="Times New Roman" w:cs="Times New Roman"/>
          <w:sz w:val="24"/>
          <w:szCs w:val="24"/>
        </w:rPr>
      </w:pPr>
      <w:proofErr w:type="gramStart"/>
      <w:r w:rsidRPr="00C65A7A">
        <w:rPr>
          <w:rFonts w:ascii="Times New Roman" w:hAnsi="Times New Roman" w:cs="Times New Roman"/>
          <w:sz w:val="24"/>
          <w:szCs w:val="24"/>
        </w:rPr>
        <w:t>Adresi : Kartal</w:t>
      </w:r>
      <w:proofErr w:type="gramEnd"/>
      <w:r w:rsidRPr="00C65A7A">
        <w:rPr>
          <w:rFonts w:ascii="Times New Roman" w:hAnsi="Times New Roman" w:cs="Times New Roman"/>
          <w:sz w:val="24"/>
          <w:szCs w:val="24"/>
        </w:rPr>
        <w:t xml:space="preserve"> İlçesi, </w:t>
      </w:r>
      <w:proofErr w:type="spellStart"/>
      <w:r w:rsidRPr="00C65A7A">
        <w:rPr>
          <w:rFonts w:ascii="Times New Roman" w:hAnsi="Times New Roman" w:cs="Times New Roman"/>
          <w:sz w:val="24"/>
          <w:szCs w:val="24"/>
        </w:rPr>
        <w:t>Esentepe</w:t>
      </w:r>
      <w:proofErr w:type="spellEnd"/>
      <w:r w:rsidRPr="00C65A7A">
        <w:rPr>
          <w:rFonts w:ascii="Times New Roman" w:hAnsi="Times New Roman" w:cs="Times New Roman"/>
          <w:sz w:val="24"/>
          <w:szCs w:val="24"/>
        </w:rPr>
        <w:t xml:space="preserve"> Mahallesi, D100 Karayolu Güneyinde </w:t>
      </w:r>
      <w:proofErr w:type="spellStart"/>
      <w:r w:rsidRPr="00C65A7A">
        <w:rPr>
          <w:rFonts w:ascii="Times New Roman" w:hAnsi="Times New Roman" w:cs="Times New Roman"/>
          <w:sz w:val="24"/>
          <w:szCs w:val="24"/>
        </w:rPr>
        <w:t>Yanyol</w:t>
      </w:r>
      <w:proofErr w:type="spellEnd"/>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Caddesi üzerinde 10659 ada, 166 parsel sayılı arsa ve bu arsanın üzerindeki yapılaşmadır. </w:t>
      </w:r>
      <w:proofErr w:type="gramStart"/>
      <w:r w:rsidRPr="00C65A7A">
        <w:rPr>
          <w:rFonts w:ascii="Times New Roman" w:hAnsi="Times New Roman" w:cs="Times New Roman"/>
          <w:sz w:val="24"/>
          <w:szCs w:val="24"/>
        </w:rPr>
        <w:t>Yüzölçümü : 12</w:t>
      </w:r>
      <w:proofErr w:type="gramEnd"/>
      <w:r w:rsidRPr="00C65A7A">
        <w:rPr>
          <w:rFonts w:ascii="Times New Roman" w:hAnsi="Times New Roman" w:cs="Times New Roman"/>
          <w:sz w:val="24"/>
          <w:szCs w:val="24"/>
        </w:rPr>
        <w:t>.630.00m2 (7/32 hissesi)</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İmar </w:t>
      </w:r>
      <w:proofErr w:type="gramStart"/>
      <w:r w:rsidRPr="00C65A7A">
        <w:rPr>
          <w:rFonts w:ascii="Times New Roman" w:hAnsi="Times New Roman" w:cs="Times New Roman"/>
          <w:sz w:val="24"/>
          <w:szCs w:val="24"/>
        </w:rPr>
        <w:t>Durumu : Dosya</w:t>
      </w:r>
      <w:proofErr w:type="gramEnd"/>
      <w:r w:rsidRPr="00C65A7A">
        <w:rPr>
          <w:rFonts w:ascii="Times New Roman" w:hAnsi="Times New Roman" w:cs="Times New Roman"/>
          <w:sz w:val="24"/>
          <w:szCs w:val="24"/>
        </w:rPr>
        <w:t xml:space="preserve"> münderecatında bulunan ve Kartal Belediyesi İmar ve Şehircilik</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Müdürlüğü tarafından hazırlandığı anlaşılan 21/06 2016 tarih, </w:t>
      </w:r>
      <w:proofErr w:type="gramStart"/>
      <w:r w:rsidRPr="00C65A7A">
        <w:rPr>
          <w:rFonts w:ascii="Times New Roman" w:hAnsi="Times New Roman" w:cs="Times New Roman"/>
          <w:sz w:val="24"/>
          <w:szCs w:val="24"/>
        </w:rPr>
        <w:t>37169365</w:t>
      </w:r>
      <w:proofErr w:type="gramEnd"/>
      <w:r w:rsidRPr="00C65A7A">
        <w:rPr>
          <w:rFonts w:ascii="Times New Roman" w:hAnsi="Times New Roman" w:cs="Times New Roman"/>
          <w:sz w:val="24"/>
          <w:szCs w:val="24"/>
        </w:rPr>
        <w:t xml:space="preserve">-310 sayı no.lu imar durumu verilerinde, İstanbul İli, Kartal İlçesi, 10659 (eski: 4342) ada, 166 parsel sayılı yerin </w:t>
      </w:r>
      <w:r w:rsidRPr="00C65A7A">
        <w:rPr>
          <w:rFonts w:ascii="Times New Roman" w:hAnsi="Times New Roman" w:cs="Times New Roman"/>
          <w:sz w:val="24"/>
          <w:szCs w:val="24"/>
        </w:rPr>
        <w:lastRenderedPageBreak/>
        <w:t xml:space="preserve">1/1000 ölçekli 19/04/2013 tasdik tarihli Kartal Güneyi Revizyon Uygulama İmar Planı kapsamında kısmen 5/A/3; 0,20-0,40/2,00 yapılanma şartlarında Ticaret Alanında, kısmen </w:t>
      </w:r>
      <w:proofErr w:type="spellStart"/>
      <w:r w:rsidRPr="00C65A7A">
        <w:rPr>
          <w:rFonts w:ascii="Times New Roman" w:hAnsi="Times New Roman" w:cs="Times New Roman"/>
          <w:sz w:val="24"/>
          <w:szCs w:val="24"/>
        </w:rPr>
        <w:t>maxTaks</w:t>
      </w:r>
      <w:proofErr w:type="spellEnd"/>
      <w:r w:rsidRPr="00C65A7A">
        <w:rPr>
          <w:rFonts w:ascii="Times New Roman" w:hAnsi="Times New Roman" w:cs="Times New Roman"/>
          <w:sz w:val="24"/>
          <w:szCs w:val="24"/>
        </w:rPr>
        <w:t xml:space="preserve">: 0,30; </w:t>
      </w:r>
      <w:proofErr w:type="spellStart"/>
      <w:r w:rsidRPr="00C65A7A">
        <w:rPr>
          <w:rFonts w:ascii="Times New Roman" w:hAnsi="Times New Roman" w:cs="Times New Roman"/>
          <w:sz w:val="24"/>
          <w:szCs w:val="24"/>
        </w:rPr>
        <w:t>maxKaks</w:t>
      </w:r>
      <w:proofErr w:type="spellEnd"/>
      <w:r w:rsidRPr="00C65A7A">
        <w:rPr>
          <w:rFonts w:ascii="Times New Roman" w:hAnsi="Times New Roman" w:cs="Times New Roman"/>
          <w:sz w:val="24"/>
          <w:szCs w:val="24"/>
        </w:rPr>
        <w:t>: 0,60 yapılanma şartlarında Akaryakıt İstasyonu alanında, kısmen de park ve yolda kalmakta olduğu anlaşılmıştır.</w:t>
      </w:r>
    </w:p>
    <w:p w:rsidR="00754D84" w:rsidRPr="00C65A7A" w:rsidRDefault="00754D84" w:rsidP="00754D84">
      <w:pPr>
        <w:rPr>
          <w:rFonts w:ascii="Times New Roman" w:hAnsi="Times New Roman" w:cs="Times New Roman"/>
          <w:sz w:val="24"/>
          <w:szCs w:val="24"/>
        </w:rPr>
      </w:pPr>
      <w:proofErr w:type="gramStart"/>
      <w:r w:rsidRPr="00C65A7A">
        <w:rPr>
          <w:rFonts w:ascii="Times New Roman" w:hAnsi="Times New Roman" w:cs="Times New Roman"/>
          <w:sz w:val="24"/>
          <w:szCs w:val="24"/>
        </w:rPr>
        <w:t>Kıymeti : 34</w:t>
      </w:r>
      <w:proofErr w:type="gramEnd"/>
      <w:r w:rsidRPr="00C65A7A">
        <w:rPr>
          <w:rFonts w:ascii="Times New Roman" w:hAnsi="Times New Roman" w:cs="Times New Roman"/>
          <w:sz w:val="24"/>
          <w:szCs w:val="24"/>
        </w:rPr>
        <w:t>.675.560,25 TL</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KDV Oranı :%18</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Kaydındaki </w:t>
      </w:r>
      <w:proofErr w:type="gramStart"/>
      <w:r w:rsidRPr="00C65A7A">
        <w:rPr>
          <w:rFonts w:ascii="Times New Roman" w:hAnsi="Times New Roman" w:cs="Times New Roman"/>
          <w:sz w:val="24"/>
          <w:szCs w:val="24"/>
        </w:rPr>
        <w:t>Şerhler : 24</w:t>
      </w:r>
      <w:proofErr w:type="gramEnd"/>
      <w:r w:rsidRPr="00C65A7A">
        <w:rPr>
          <w:rFonts w:ascii="Times New Roman" w:hAnsi="Times New Roman" w:cs="Times New Roman"/>
          <w:sz w:val="24"/>
          <w:szCs w:val="24"/>
        </w:rPr>
        <w:t>/10/2016 tarihindeki tapu kaydındaki gibidir.</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1. Satış </w:t>
      </w:r>
      <w:proofErr w:type="gramStart"/>
      <w:r w:rsidRPr="00C65A7A">
        <w:rPr>
          <w:rFonts w:ascii="Times New Roman" w:hAnsi="Times New Roman" w:cs="Times New Roman"/>
          <w:sz w:val="24"/>
          <w:szCs w:val="24"/>
        </w:rPr>
        <w:t>Günü : 12</w:t>
      </w:r>
      <w:proofErr w:type="gramEnd"/>
      <w:r w:rsidRPr="00C65A7A">
        <w:rPr>
          <w:rFonts w:ascii="Times New Roman" w:hAnsi="Times New Roman" w:cs="Times New Roman"/>
          <w:sz w:val="24"/>
          <w:szCs w:val="24"/>
        </w:rPr>
        <w:t>/12/2016 günü 15:00- 15:10 arası</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2. Satış </w:t>
      </w:r>
      <w:proofErr w:type="gramStart"/>
      <w:r w:rsidRPr="00C65A7A">
        <w:rPr>
          <w:rFonts w:ascii="Times New Roman" w:hAnsi="Times New Roman" w:cs="Times New Roman"/>
          <w:sz w:val="24"/>
          <w:szCs w:val="24"/>
        </w:rPr>
        <w:t>Günü : 06</w:t>
      </w:r>
      <w:proofErr w:type="gramEnd"/>
      <w:r w:rsidRPr="00C65A7A">
        <w:rPr>
          <w:rFonts w:ascii="Times New Roman" w:hAnsi="Times New Roman" w:cs="Times New Roman"/>
          <w:sz w:val="24"/>
          <w:szCs w:val="24"/>
        </w:rPr>
        <w:t>/01/2017 günü 15:00- 15:10 arası</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Satış </w:t>
      </w:r>
      <w:proofErr w:type="gramStart"/>
      <w:r w:rsidRPr="00C65A7A">
        <w:rPr>
          <w:rFonts w:ascii="Times New Roman" w:hAnsi="Times New Roman" w:cs="Times New Roman"/>
          <w:sz w:val="24"/>
          <w:szCs w:val="24"/>
        </w:rPr>
        <w:t>Yeri : İSTANBUL</w:t>
      </w:r>
      <w:proofErr w:type="gramEnd"/>
      <w:r w:rsidRPr="00C65A7A">
        <w:rPr>
          <w:rFonts w:ascii="Times New Roman" w:hAnsi="Times New Roman" w:cs="Times New Roman"/>
          <w:sz w:val="24"/>
          <w:szCs w:val="24"/>
        </w:rPr>
        <w:t xml:space="preserve"> ANADOLU ADLİYESİ MEZAT SALONU - İSTANBUL</w:t>
      </w:r>
    </w:p>
    <w:p w:rsidR="00754D84" w:rsidRPr="00C65A7A" w:rsidRDefault="00754D84" w:rsidP="00754D84">
      <w:pPr>
        <w:rPr>
          <w:rFonts w:ascii="Times New Roman" w:hAnsi="Times New Roman" w:cs="Times New Roman"/>
          <w:sz w:val="24"/>
          <w:szCs w:val="24"/>
        </w:rPr>
      </w:pP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Satış </w:t>
      </w:r>
      <w:proofErr w:type="gramStart"/>
      <w:r w:rsidRPr="00C65A7A">
        <w:rPr>
          <w:rFonts w:ascii="Times New Roman" w:hAnsi="Times New Roman" w:cs="Times New Roman"/>
          <w:sz w:val="24"/>
          <w:szCs w:val="24"/>
        </w:rPr>
        <w:t>şartları :</w:t>
      </w:r>
      <w:proofErr w:type="gramEnd"/>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1- İhale açık artırma suretiyle yapılacaktır. Birinci artırmanın yirmi gün öncesinden, artırma tarihinden önceki gün sonuna kadar </w:t>
      </w:r>
      <w:proofErr w:type="spellStart"/>
      <w:r w:rsidRPr="00C65A7A">
        <w:rPr>
          <w:rFonts w:ascii="Times New Roman" w:hAnsi="Times New Roman" w:cs="Times New Roman"/>
          <w:sz w:val="24"/>
          <w:szCs w:val="24"/>
        </w:rPr>
        <w:t>esatis</w:t>
      </w:r>
      <w:proofErr w:type="spellEnd"/>
      <w:r w:rsidRPr="00C65A7A">
        <w:rPr>
          <w:rFonts w:ascii="Times New Roman" w:hAnsi="Times New Roman" w:cs="Times New Roman"/>
          <w:sz w:val="24"/>
          <w:szCs w:val="24"/>
        </w:rPr>
        <w:t>.</w:t>
      </w:r>
      <w:proofErr w:type="spellStart"/>
      <w:r w:rsidRPr="00C65A7A">
        <w:rPr>
          <w:rFonts w:ascii="Times New Roman" w:hAnsi="Times New Roman" w:cs="Times New Roman"/>
          <w:sz w:val="24"/>
          <w:szCs w:val="24"/>
        </w:rPr>
        <w:t>uyap</w:t>
      </w:r>
      <w:proofErr w:type="spellEnd"/>
      <w:r w:rsidRPr="00C65A7A">
        <w:rPr>
          <w:rFonts w:ascii="Times New Roman" w:hAnsi="Times New Roman" w:cs="Times New Roman"/>
          <w:sz w:val="24"/>
          <w:szCs w:val="24"/>
        </w:rPr>
        <w:t xml:space="preserve">.gov.tr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w:t>
      </w:r>
      <w:proofErr w:type="gramStart"/>
      <w:r w:rsidRPr="00C65A7A">
        <w:rPr>
          <w:rFonts w:ascii="Times New Roman" w:hAnsi="Times New Roman" w:cs="Times New Roman"/>
          <w:sz w:val="24"/>
          <w:szCs w:val="24"/>
        </w:rPr>
        <w:t>rüçhanlı</w:t>
      </w:r>
      <w:proofErr w:type="gramEnd"/>
      <w:r w:rsidRPr="00C65A7A">
        <w:rPr>
          <w:rFonts w:ascii="Times New Roman" w:hAnsi="Times New Roman" w:cs="Times New Roman"/>
          <w:sz w:val="24"/>
          <w:szCs w:val="24"/>
        </w:rPr>
        <w:t xml:space="preserve"> alacaklılar varsa alacakları toplamını ve satış giderlerini geçmesi şartıyla en çok artırana ihale olunur. Böyle fazla bedelle alıcı çıkmazsa satış talebi düşecektir.</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2- Artırmaya iştirak edeceklerin, tahmin edilen değerin % 20'si oranında pey akçesi veya bu miktar kadar banka teminat mektubu vermeleri lazımdır. Satış peşin para iledir, alıcı isteğinde (10) günü geçmemek üzere süre verilebilir. Damga vergisi, KDV, 1/2 tapu harcı ile teslim masrafları alıcıya aittir. Tellâllık Harcı, taşınmazın aynından doğan vergiler satış bedelinden ödenir.</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C65A7A">
        <w:rPr>
          <w:rFonts w:ascii="Times New Roman" w:hAnsi="Times New Roman" w:cs="Times New Roman"/>
          <w:sz w:val="24"/>
          <w:szCs w:val="24"/>
        </w:rPr>
        <w:t>müteselsilen</w:t>
      </w:r>
      <w:proofErr w:type="spellEnd"/>
      <w:r w:rsidRPr="00C65A7A">
        <w:rPr>
          <w:rFonts w:ascii="Times New Roman" w:hAnsi="Times New Roman" w:cs="Times New Roman"/>
          <w:sz w:val="24"/>
          <w:szCs w:val="24"/>
        </w:rPr>
        <w:t xml:space="preserve"> mesul olacaklardır. İhale farkı ve temerrüt faizi ayrıca hükme hacet kalmaksızın dairemizce tahsil olunacak, bu fark, varsa öncelikle teminat bedelinden alınacaktır.</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lastRenderedPageBreak/>
        <w:t xml:space="preserve">5- Şartname, ilan tarihinden itibaren herkesin görebilmesi için dairede açık olup gideri verildiği takdirde isteyen alıcıya </w:t>
      </w:r>
      <w:proofErr w:type="spellStart"/>
      <w:r w:rsidRPr="00C65A7A">
        <w:rPr>
          <w:rFonts w:ascii="Times New Roman" w:hAnsi="Times New Roman" w:cs="Times New Roman"/>
          <w:sz w:val="24"/>
          <w:szCs w:val="24"/>
        </w:rPr>
        <w:t>birömeği</w:t>
      </w:r>
      <w:proofErr w:type="spellEnd"/>
      <w:r w:rsidRPr="00C65A7A">
        <w:rPr>
          <w:rFonts w:ascii="Times New Roman" w:hAnsi="Times New Roman" w:cs="Times New Roman"/>
          <w:sz w:val="24"/>
          <w:szCs w:val="24"/>
        </w:rPr>
        <w:t xml:space="preserve"> gönderilebilir.</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6- İİK 127 MAD. GÖRE SATIŞ İLANI TEBLİĞİ Adresleri tapuda kayıtlı olmayan (</w:t>
      </w:r>
      <w:proofErr w:type="spellStart"/>
      <w:r w:rsidRPr="00C65A7A">
        <w:rPr>
          <w:rFonts w:ascii="Times New Roman" w:hAnsi="Times New Roman" w:cs="Times New Roman"/>
          <w:sz w:val="24"/>
          <w:szCs w:val="24"/>
        </w:rPr>
        <w:t>mübrez</w:t>
      </w:r>
      <w:proofErr w:type="spellEnd"/>
      <w:r w:rsidRPr="00C65A7A">
        <w:rPr>
          <w:rFonts w:ascii="Times New Roman" w:hAnsi="Times New Roman" w:cs="Times New Roman"/>
          <w:sz w:val="24"/>
          <w:szCs w:val="24"/>
        </w:rPr>
        <w:t xml:space="preserve"> tapu kaydında belirtilen) alakadarlara gönderilen tebligatların tebliğ </w:t>
      </w:r>
      <w:proofErr w:type="gramStart"/>
      <w:r w:rsidRPr="00C65A7A">
        <w:rPr>
          <w:rFonts w:ascii="Times New Roman" w:hAnsi="Times New Roman" w:cs="Times New Roman"/>
          <w:sz w:val="24"/>
          <w:szCs w:val="24"/>
        </w:rPr>
        <w:t>imkansızlığı</w:t>
      </w:r>
      <w:proofErr w:type="gramEnd"/>
      <w:r w:rsidRPr="00C65A7A">
        <w:rPr>
          <w:rFonts w:ascii="Times New Roman" w:hAnsi="Times New Roman" w:cs="Times New Roman"/>
          <w:sz w:val="24"/>
          <w:szCs w:val="24"/>
        </w:rPr>
        <w:t xml:space="preserve"> halinde iş bu satış ilanı tebliğ yerine kayım olmak üzere ilanen tebliğ olunur.</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7- Taşınmazın esas icrasının talimatı gereğince tüm </w:t>
      </w:r>
      <w:proofErr w:type="spellStart"/>
      <w:r w:rsidRPr="00C65A7A">
        <w:rPr>
          <w:rFonts w:ascii="Times New Roman" w:hAnsi="Times New Roman" w:cs="Times New Roman"/>
          <w:sz w:val="24"/>
          <w:szCs w:val="24"/>
        </w:rPr>
        <w:t>takyidatlarından</w:t>
      </w:r>
      <w:proofErr w:type="spellEnd"/>
      <w:r w:rsidRPr="00C65A7A">
        <w:rPr>
          <w:rFonts w:ascii="Times New Roman" w:hAnsi="Times New Roman" w:cs="Times New Roman"/>
          <w:sz w:val="24"/>
          <w:szCs w:val="24"/>
        </w:rPr>
        <w:t xml:space="preserve"> </w:t>
      </w:r>
      <w:proofErr w:type="gramStart"/>
      <w:r w:rsidRPr="00C65A7A">
        <w:rPr>
          <w:rFonts w:ascii="Times New Roman" w:hAnsi="Times New Roman" w:cs="Times New Roman"/>
          <w:sz w:val="24"/>
          <w:szCs w:val="24"/>
        </w:rPr>
        <w:t>ari</w:t>
      </w:r>
      <w:proofErr w:type="gramEnd"/>
      <w:r w:rsidRPr="00C65A7A">
        <w:rPr>
          <w:rFonts w:ascii="Times New Roman" w:hAnsi="Times New Roman" w:cs="Times New Roman"/>
          <w:sz w:val="24"/>
          <w:szCs w:val="24"/>
        </w:rPr>
        <w:t xml:space="preserve"> olarak satılmasına,</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8- Satışa iştirak edenlerin şartnameyi görmüş ve münderecatını kabul etmiş sayılacakları, başkaca bilgi almak isteyenlerin 2016/567 </w:t>
      </w:r>
      <w:proofErr w:type="spellStart"/>
      <w:r w:rsidRPr="00C65A7A">
        <w:rPr>
          <w:rFonts w:ascii="Times New Roman" w:hAnsi="Times New Roman" w:cs="Times New Roman"/>
          <w:sz w:val="24"/>
          <w:szCs w:val="24"/>
        </w:rPr>
        <w:t>Tlmt</w:t>
      </w:r>
      <w:proofErr w:type="spellEnd"/>
      <w:r w:rsidRPr="00C65A7A">
        <w:rPr>
          <w:rFonts w:ascii="Times New Roman" w:hAnsi="Times New Roman" w:cs="Times New Roman"/>
          <w:sz w:val="24"/>
          <w:szCs w:val="24"/>
        </w:rPr>
        <w:t xml:space="preserve">. </w:t>
      </w:r>
      <w:proofErr w:type="gramStart"/>
      <w:r w:rsidRPr="00C65A7A">
        <w:rPr>
          <w:rFonts w:ascii="Times New Roman" w:hAnsi="Times New Roman" w:cs="Times New Roman"/>
          <w:sz w:val="24"/>
          <w:szCs w:val="24"/>
        </w:rPr>
        <w:t>sayılı</w:t>
      </w:r>
      <w:proofErr w:type="gramEnd"/>
      <w:r w:rsidRPr="00C65A7A">
        <w:rPr>
          <w:rFonts w:ascii="Times New Roman" w:hAnsi="Times New Roman" w:cs="Times New Roman"/>
          <w:sz w:val="24"/>
          <w:szCs w:val="24"/>
        </w:rPr>
        <w:t xml:space="preserve"> dosya numarasıyla müdürlüğümüze başvurmaları ilan olunur.26/10/2016</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(İİK m.126)_</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 İlgililer tabirine irtifak hakkı sahipleri de </w:t>
      </w:r>
      <w:proofErr w:type="gramStart"/>
      <w:r w:rsidRPr="00C65A7A">
        <w:rPr>
          <w:rFonts w:ascii="Times New Roman" w:hAnsi="Times New Roman" w:cs="Times New Roman"/>
          <w:sz w:val="24"/>
          <w:szCs w:val="24"/>
        </w:rPr>
        <w:t>dahildir</w:t>
      </w:r>
      <w:proofErr w:type="gramEnd"/>
      <w:r w:rsidRPr="00C65A7A">
        <w:rPr>
          <w:rFonts w:ascii="Times New Roman" w:hAnsi="Times New Roman" w:cs="Times New Roman"/>
          <w:sz w:val="24"/>
          <w:szCs w:val="24"/>
        </w:rPr>
        <w:t>.</w:t>
      </w:r>
    </w:p>
    <w:p w:rsidR="00754D84" w:rsidRPr="00C65A7A" w:rsidRDefault="00754D84" w:rsidP="00754D84">
      <w:pPr>
        <w:rPr>
          <w:rFonts w:ascii="Times New Roman" w:hAnsi="Times New Roman" w:cs="Times New Roman"/>
          <w:sz w:val="24"/>
          <w:szCs w:val="24"/>
        </w:rPr>
      </w:pPr>
      <w:r w:rsidRPr="00C65A7A">
        <w:rPr>
          <w:rFonts w:ascii="Times New Roman" w:hAnsi="Times New Roman" w:cs="Times New Roman"/>
          <w:sz w:val="24"/>
          <w:szCs w:val="24"/>
        </w:rPr>
        <w:t xml:space="preserve">* : Bu örnek, bu Yönetmelikten </w:t>
      </w:r>
      <w:proofErr w:type="spellStart"/>
      <w:r w:rsidRPr="00C65A7A">
        <w:rPr>
          <w:rFonts w:ascii="Times New Roman" w:hAnsi="Times New Roman" w:cs="Times New Roman"/>
          <w:sz w:val="24"/>
          <w:szCs w:val="24"/>
        </w:rPr>
        <w:t>öneeki</w:t>
      </w:r>
      <w:proofErr w:type="spellEnd"/>
      <w:r w:rsidRPr="00C65A7A">
        <w:rPr>
          <w:rFonts w:ascii="Times New Roman" w:hAnsi="Times New Roman" w:cs="Times New Roman"/>
          <w:sz w:val="24"/>
          <w:szCs w:val="24"/>
        </w:rPr>
        <w:t xml:space="preserve"> uygulamada kullanılan Örnek 64'e karşılık gelmektedir.</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54D84"/>
    <w:rsid w:val="00182611"/>
    <w:rsid w:val="00293AF4"/>
    <w:rsid w:val="003A7A7B"/>
    <w:rsid w:val="00455FAB"/>
    <w:rsid w:val="00472103"/>
    <w:rsid w:val="005A66E9"/>
    <w:rsid w:val="00640992"/>
    <w:rsid w:val="00754D84"/>
    <w:rsid w:val="00824DE8"/>
    <w:rsid w:val="009325DF"/>
    <w:rsid w:val="00964740"/>
    <w:rsid w:val="00A84760"/>
    <w:rsid w:val="00AA6EB3"/>
    <w:rsid w:val="00AE52D4"/>
    <w:rsid w:val="00AF7AEC"/>
    <w:rsid w:val="00CB4F5D"/>
    <w:rsid w:val="00D11876"/>
    <w:rsid w:val="00D9143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2016-11-07T23:09:00Z</dcterms:created>
  <dcterms:modified xsi:type="dcterms:W3CDTF">2016-11-07T23:09:00Z</dcterms:modified>
</cp:coreProperties>
</file>