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C4" w:rsidRPr="00F874C4" w:rsidRDefault="00F874C4" w:rsidP="00F874C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</w:pP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TUAL BAHÇEKENT 175 ADET TİCARİ ÜNİTE İHALESİ </w:t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  <w:t xml:space="preserve">Aşağıda belirtilen adımların, en geç </w:t>
      </w:r>
      <w:proofErr w:type="gram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12/11/2016</w:t>
      </w:r>
      <w:proofErr w:type="gram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tarihi saat: 12:00’ye kadar İstekliler tarafından yerine getirilmesi gerekmektedir. </w:t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  <w:t>1.Adım: İsteklilerin www.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emlakkonut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.com.tr web adresinde talep edilen tüm bilgilerini girmeleri gerekmektedir. Bilgiler eksiksiz girildiği takdirde, sistem tarafından müşteri numarası üretilecektir. </w:t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  <w:t>2. Adım: İsteklilerin, Geçici Teminat Bedellerini, nakit ya da teminat mektubu şeklinde vermeleri gerekmektedir. (Bilgi: Madde:13)</w:t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  <w:t xml:space="preserve">3. Adım: İstekliler, aşağıda belirtilen adrese, Geçici Teminat Mektuplarını (teminat nakit ise </w:t>
      </w:r>
      <w:proofErr w:type="gram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dekontlarını</w:t>
      </w:r>
      <w:proofErr w:type="gram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) ve Madde:12’de belirtilen diğer evraklarını 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Tual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Bahçekent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Satış Ofisine (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Başakşehir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2.Kısım Mah. Şehit Asteğmen Furkan Işık Bulvarı 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Başakşehir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/ İSTANBUL) teslim etmeleri gerekmektedir. </w:t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  <w:t xml:space="preserve">4.Adım: Evrakların eksiksiz teslim edilmesi ve istekli tarafından Açık Artırmaya Katılım ve Yüklenim Belgesinin imzalanması durumunda, Satış Ofisi yetkilileri İstekliye İhale Bayrağını teslim edecektir. Buraya kadar izlenecek tüm adımların en geç </w:t>
      </w:r>
      <w:proofErr w:type="gram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12/11/2016</w:t>
      </w:r>
      <w:proofErr w:type="gram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tarihi saat: 12:00’ye kadar yerine getirilmesi gerekmektedir. </w:t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</w:r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br/>
        <w:t xml:space="preserve">5.Adım: İstekliler, İhalenin yapılacağı </w:t>
      </w:r>
      <w:proofErr w:type="gram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12/11/2016</w:t>
      </w:r>
      <w:proofErr w:type="gram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tarihi saat 13:00’de 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Tual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Bahçekent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Projesi Satış Ofisinde 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Başakşehir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2.Kısım Mah. Şehit Asteğmen Furkan Işık Bulvarı </w:t>
      </w:r>
      <w:proofErr w:type="spellStart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>Başakşehir</w:t>
      </w:r>
      <w:proofErr w:type="spellEnd"/>
      <w:r w:rsidRPr="00F874C4">
        <w:rPr>
          <w:rFonts w:ascii="inherit" w:eastAsia="Times New Roman" w:hAnsi="inherit" w:cs="Arial"/>
          <w:color w:val="000000" w:themeColor="text1"/>
          <w:sz w:val="24"/>
          <w:szCs w:val="24"/>
          <w:lang w:eastAsia="tr-TR"/>
        </w:rPr>
        <w:t xml:space="preserve"> / İSTANBUL yanlarında ihale bayrakları, kimlikleri, şirket ise imza sirküleri ve şirket kaşeleri ile birlikte hazır bulunmaları gerekmektedir.</w:t>
      </w:r>
    </w:p>
    <w:p w:rsidR="008E12A7" w:rsidRPr="00F874C4" w:rsidRDefault="008E12A7" w:rsidP="00F874C4">
      <w:pPr>
        <w:rPr>
          <w:color w:val="000000" w:themeColor="text1"/>
          <w:sz w:val="24"/>
          <w:szCs w:val="24"/>
        </w:rPr>
      </w:pPr>
    </w:p>
    <w:sectPr w:rsidR="008E12A7" w:rsidRPr="00F874C4" w:rsidSect="008E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29B"/>
    <w:multiLevelType w:val="multilevel"/>
    <w:tmpl w:val="9A2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74C4"/>
    <w:rsid w:val="008E12A7"/>
    <w:rsid w:val="00F8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8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2016-11-02T07:57:00Z</dcterms:created>
  <dcterms:modified xsi:type="dcterms:W3CDTF">2016-11-02T07:58:00Z</dcterms:modified>
</cp:coreProperties>
</file>