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102" w:rsidRPr="00AE7102" w:rsidRDefault="00AE7102" w:rsidP="00AE7102">
      <w:pPr>
        <w:spacing w:after="0" w:line="240" w:lineRule="atLeast"/>
        <w:jc w:val="center"/>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TAŞINMAZLAR SATILACAKTIR</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b/>
          <w:bCs/>
          <w:color w:val="0000CC"/>
          <w:sz w:val="18"/>
          <w:szCs w:val="18"/>
          <w:lang w:eastAsia="tr-TR"/>
        </w:rPr>
        <w:t>Gaziantep Büyükşehir Belediye Başkanlığından:</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1 - İHALENİN KONUSU:</w:t>
      </w:r>
    </w:p>
    <w:p w:rsidR="00AE7102" w:rsidRPr="00AE7102" w:rsidRDefault="00AE7102" w:rsidP="00AE7102">
      <w:pPr>
        <w:spacing w:after="16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Mülkiyeti Belediyemize ait, aşağıda pafta, ada, parsel numarası, imar durumu, m² rayiç bedeli ile toplam muhammen bedeli ve geçici teminat tutarları belirtilen taşınmazların ayrı ayrı satışı işidir.</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 </w:t>
      </w:r>
    </w:p>
    <w:tbl>
      <w:tblPr>
        <w:tblW w:w="13272" w:type="dxa"/>
        <w:tblInd w:w="559" w:type="dxa"/>
        <w:tblCellMar>
          <w:left w:w="0" w:type="dxa"/>
          <w:right w:w="0" w:type="dxa"/>
        </w:tblCellMar>
        <w:tblLook w:val="04A0"/>
      </w:tblPr>
      <w:tblGrid>
        <w:gridCol w:w="1158"/>
        <w:gridCol w:w="1159"/>
        <w:gridCol w:w="523"/>
        <w:gridCol w:w="650"/>
        <w:gridCol w:w="1158"/>
        <w:gridCol w:w="2684"/>
        <w:gridCol w:w="1794"/>
        <w:gridCol w:w="2175"/>
        <w:gridCol w:w="1413"/>
        <w:gridCol w:w="871"/>
      </w:tblGrid>
      <w:tr w:rsidR="00AE7102" w:rsidRPr="00AE7102" w:rsidTr="00AE7102">
        <w:trPr>
          <w:trHeight w:val="20"/>
        </w:trPr>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Mahallesi</w:t>
            </w:r>
          </w:p>
        </w:tc>
        <w:tc>
          <w:tcPr>
            <w:tcW w:w="12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Pafta</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Parsel</w:t>
            </w:r>
          </w:p>
        </w:tc>
        <w:tc>
          <w:tcPr>
            <w:tcW w:w="127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Yüz ölçüm m</w:t>
            </w:r>
            <w:r w:rsidRPr="00AE7102">
              <w:rPr>
                <w:rFonts w:ascii="Times New Roman" w:eastAsia="Times New Roman" w:hAnsi="Times New Roman" w:cs="Times New Roman"/>
                <w:sz w:val="18"/>
                <w:szCs w:val="18"/>
                <w:vertAlign w:val="superscript"/>
                <w:lang w:eastAsia="tr-TR"/>
              </w:rPr>
              <w:t>2</w:t>
            </w:r>
          </w:p>
        </w:tc>
        <w:tc>
          <w:tcPr>
            <w:tcW w:w="297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İmar Durumu</w:t>
            </w:r>
          </w:p>
        </w:tc>
        <w:tc>
          <w:tcPr>
            <w:tcW w:w="198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Rayiç Bedeli m</w:t>
            </w:r>
            <w:r w:rsidRPr="00AE7102">
              <w:rPr>
                <w:rFonts w:ascii="Times New Roman" w:eastAsia="Times New Roman" w:hAnsi="Times New Roman" w:cs="Times New Roman"/>
                <w:sz w:val="18"/>
                <w:szCs w:val="18"/>
                <w:vertAlign w:val="superscript"/>
                <w:lang w:eastAsia="tr-TR"/>
              </w:rPr>
              <w:t>2</w:t>
            </w:r>
          </w:p>
        </w:tc>
        <w:tc>
          <w:tcPr>
            <w:tcW w:w="240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Toplam Muhammen Bedeli</w:t>
            </w:r>
          </w:p>
        </w:tc>
        <w:tc>
          <w:tcPr>
            <w:tcW w:w="156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Geçici Teminat</w:t>
            </w:r>
          </w:p>
        </w:tc>
        <w:tc>
          <w:tcPr>
            <w:tcW w:w="255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İhale Tarih ve Saati</w:t>
            </w:r>
          </w:p>
        </w:tc>
      </w:tr>
      <w:tr w:rsidR="00AE7102" w:rsidRPr="00AE7102" w:rsidTr="00AE7102">
        <w:trPr>
          <w:trHeight w:val="20"/>
        </w:trPr>
        <w:tc>
          <w:tcPr>
            <w:tcW w:w="127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15 Temmuz (Osmangazi)</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N38c-17c/1c</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5960</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1</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4.687,44 m²</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lang w:eastAsia="tr-TR"/>
              </w:rPr>
              <w:t>Ticaret+Konut </w:t>
            </w:r>
            <w:r w:rsidRPr="00AE7102">
              <w:rPr>
                <w:rFonts w:ascii="Times New Roman" w:eastAsia="Times New Roman" w:hAnsi="Times New Roman" w:cs="Times New Roman"/>
                <w:sz w:val="18"/>
                <w:szCs w:val="18"/>
                <w:lang w:eastAsia="tr-TR"/>
              </w:rPr>
              <w:t>(E:2.30</w:t>
            </w:r>
            <w:r w:rsidRPr="00AE7102">
              <w:rPr>
                <w:rFonts w:ascii="Times New Roman" w:eastAsia="Times New Roman" w:hAnsi="Times New Roman" w:cs="Times New Roman"/>
                <w:sz w:val="18"/>
                <w:lang w:eastAsia="tr-TR"/>
              </w:rPr>
              <w:t> Yençok </w:t>
            </w:r>
            <w:r w:rsidRPr="00AE7102">
              <w:rPr>
                <w:rFonts w:ascii="Times New Roman" w:eastAsia="Times New Roman" w:hAnsi="Times New Roman" w:cs="Times New Roman"/>
                <w:sz w:val="18"/>
                <w:szCs w:val="18"/>
                <w:lang w:eastAsia="tr-TR"/>
              </w:rPr>
              <w:t>15 kat)</w:t>
            </w:r>
          </w:p>
        </w:tc>
        <w:tc>
          <w:tcPr>
            <w:tcW w:w="19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2.750,00.-TL KDV hariç</w:t>
            </w:r>
          </w:p>
        </w:tc>
        <w:tc>
          <w:tcPr>
            <w:tcW w:w="24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12.890.460,00.-TL KDV hariç</w:t>
            </w:r>
          </w:p>
        </w:tc>
        <w:tc>
          <w:tcPr>
            <w:tcW w:w="15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386.713,80.-TL</w:t>
            </w:r>
          </w:p>
        </w:tc>
        <w:tc>
          <w:tcPr>
            <w:tcW w:w="25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E7102" w:rsidRPr="00AE7102" w:rsidRDefault="00AE7102" w:rsidP="00AE7102">
            <w:pPr>
              <w:spacing w:after="0" w:line="240" w:lineRule="auto"/>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30.11.2016 Çarşamba</w:t>
            </w:r>
            <w:r w:rsidRPr="00AE7102">
              <w:rPr>
                <w:rFonts w:ascii="Times New Roman" w:eastAsia="Times New Roman" w:hAnsi="Times New Roman" w:cs="Times New Roman"/>
                <w:sz w:val="18"/>
                <w:lang w:eastAsia="tr-TR"/>
              </w:rPr>
              <w:t> </w:t>
            </w:r>
          </w:p>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Saat:</w:t>
            </w:r>
            <w:r w:rsidRPr="00AE7102">
              <w:rPr>
                <w:rFonts w:ascii="Times New Roman" w:eastAsia="Times New Roman" w:hAnsi="Times New Roman" w:cs="Times New Roman"/>
                <w:sz w:val="18"/>
                <w:lang w:eastAsia="tr-TR"/>
              </w:rPr>
              <w:t> 15:00</w:t>
            </w:r>
          </w:p>
        </w:tc>
      </w:tr>
      <w:tr w:rsidR="00AE7102" w:rsidRPr="00AE7102" w:rsidTr="00AE7102">
        <w:trPr>
          <w:trHeight w:val="20"/>
        </w:trPr>
        <w:tc>
          <w:tcPr>
            <w:tcW w:w="127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15 Temmuz (Osmangazi)</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N38c-17c/1c</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5960</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2</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4.687,44 m²</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lang w:eastAsia="tr-TR"/>
              </w:rPr>
              <w:t>Ticaret+Konut </w:t>
            </w:r>
            <w:r w:rsidRPr="00AE7102">
              <w:rPr>
                <w:rFonts w:ascii="Times New Roman" w:eastAsia="Times New Roman" w:hAnsi="Times New Roman" w:cs="Times New Roman"/>
                <w:sz w:val="18"/>
                <w:szCs w:val="18"/>
                <w:lang w:eastAsia="tr-TR"/>
              </w:rPr>
              <w:t>(E:2.30</w:t>
            </w:r>
            <w:r w:rsidRPr="00AE7102">
              <w:rPr>
                <w:rFonts w:ascii="Times New Roman" w:eastAsia="Times New Roman" w:hAnsi="Times New Roman" w:cs="Times New Roman"/>
                <w:sz w:val="18"/>
                <w:lang w:eastAsia="tr-TR"/>
              </w:rPr>
              <w:t> Yençok </w:t>
            </w:r>
            <w:r w:rsidRPr="00AE7102">
              <w:rPr>
                <w:rFonts w:ascii="Times New Roman" w:eastAsia="Times New Roman" w:hAnsi="Times New Roman" w:cs="Times New Roman"/>
                <w:sz w:val="18"/>
                <w:szCs w:val="18"/>
                <w:lang w:eastAsia="tr-TR"/>
              </w:rPr>
              <w:t>15 kat)</w:t>
            </w:r>
          </w:p>
        </w:tc>
        <w:tc>
          <w:tcPr>
            <w:tcW w:w="19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2.750,00.-TL KDV hariç</w:t>
            </w:r>
          </w:p>
        </w:tc>
        <w:tc>
          <w:tcPr>
            <w:tcW w:w="24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12.890.460,00.-TL KDV hariç</w:t>
            </w:r>
          </w:p>
        </w:tc>
        <w:tc>
          <w:tcPr>
            <w:tcW w:w="15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386.713,80.-TL</w:t>
            </w:r>
          </w:p>
        </w:tc>
        <w:tc>
          <w:tcPr>
            <w:tcW w:w="25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E7102" w:rsidRPr="00AE7102" w:rsidRDefault="00AE7102" w:rsidP="00AE7102">
            <w:pPr>
              <w:spacing w:after="0" w:line="240" w:lineRule="auto"/>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30.11.2016 Çarşamba</w:t>
            </w:r>
            <w:r w:rsidRPr="00AE7102">
              <w:rPr>
                <w:rFonts w:ascii="Times New Roman" w:eastAsia="Times New Roman" w:hAnsi="Times New Roman" w:cs="Times New Roman"/>
                <w:sz w:val="18"/>
                <w:lang w:eastAsia="tr-TR"/>
              </w:rPr>
              <w:t> </w:t>
            </w:r>
          </w:p>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Saat:</w:t>
            </w:r>
            <w:r w:rsidRPr="00AE7102">
              <w:rPr>
                <w:rFonts w:ascii="Times New Roman" w:eastAsia="Times New Roman" w:hAnsi="Times New Roman" w:cs="Times New Roman"/>
                <w:sz w:val="18"/>
                <w:lang w:eastAsia="tr-TR"/>
              </w:rPr>
              <w:t> 15:00</w:t>
            </w:r>
          </w:p>
        </w:tc>
      </w:tr>
      <w:tr w:rsidR="00AE7102" w:rsidRPr="00AE7102" w:rsidTr="00AE7102">
        <w:trPr>
          <w:trHeight w:val="20"/>
        </w:trPr>
        <w:tc>
          <w:tcPr>
            <w:tcW w:w="127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15 Temmuz (Osmangazi)</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N38c-17c/1c</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3374</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5268</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5.914,59 m²</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lang w:eastAsia="tr-TR"/>
              </w:rPr>
              <w:t>Ticaret+Konut </w:t>
            </w:r>
            <w:r w:rsidRPr="00AE7102">
              <w:rPr>
                <w:rFonts w:ascii="Times New Roman" w:eastAsia="Times New Roman" w:hAnsi="Times New Roman" w:cs="Times New Roman"/>
                <w:sz w:val="18"/>
                <w:szCs w:val="18"/>
                <w:lang w:eastAsia="tr-TR"/>
              </w:rPr>
              <w:t>(E:2.30</w:t>
            </w:r>
            <w:r w:rsidRPr="00AE7102">
              <w:rPr>
                <w:rFonts w:ascii="Times New Roman" w:eastAsia="Times New Roman" w:hAnsi="Times New Roman" w:cs="Times New Roman"/>
                <w:sz w:val="18"/>
                <w:lang w:eastAsia="tr-TR"/>
              </w:rPr>
              <w:t> Yençok </w:t>
            </w:r>
            <w:r w:rsidRPr="00AE7102">
              <w:rPr>
                <w:rFonts w:ascii="Times New Roman" w:eastAsia="Times New Roman" w:hAnsi="Times New Roman" w:cs="Times New Roman"/>
                <w:sz w:val="18"/>
                <w:szCs w:val="18"/>
                <w:lang w:eastAsia="tr-TR"/>
              </w:rPr>
              <w:t>15 kat)</w:t>
            </w:r>
          </w:p>
        </w:tc>
        <w:tc>
          <w:tcPr>
            <w:tcW w:w="19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2.750,00.-TL KDV hariç</w:t>
            </w:r>
          </w:p>
        </w:tc>
        <w:tc>
          <w:tcPr>
            <w:tcW w:w="24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16.265.122,50.-TL KDV hariç</w:t>
            </w:r>
          </w:p>
        </w:tc>
        <w:tc>
          <w:tcPr>
            <w:tcW w:w="15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487.953,67.-TL</w:t>
            </w:r>
          </w:p>
        </w:tc>
        <w:tc>
          <w:tcPr>
            <w:tcW w:w="25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E7102" w:rsidRPr="00AE7102" w:rsidRDefault="00AE7102" w:rsidP="00AE7102">
            <w:pPr>
              <w:spacing w:after="0" w:line="240" w:lineRule="auto"/>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02.12.2016 Cuma</w:t>
            </w:r>
            <w:r w:rsidRPr="00AE7102">
              <w:rPr>
                <w:rFonts w:ascii="Times New Roman" w:eastAsia="Times New Roman" w:hAnsi="Times New Roman" w:cs="Times New Roman"/>
                <w:sz w:val="18"/>
                <w:lang w:eastAsia="tr-TR"/>
              </w:rPr>
              <w:t> </w:t>
            </w:r>
          </w:p>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Saat:</w:t>
            </w:r>
            <w:r w:rsidRPr="00AE7102">
              <w:rPr>
                <w:rFonts w:ascii="Times New Roman" w:eastAsia="Times New Roman" w:hAnsi="Times New Roman" w:cs="Times New Roman"/>
                <w:sz w:val="18"/>
                <w:lang w:eastAsia="tr-TR"/>
              </w:rPr>
              <w:t> 15:00</w:t>
            </w:r>
          </w:p>
        </w:tc>
      </w:tr>
      <w:tr w:rsidR="00AE7102" w:rsidRPr="00AE7102" w:rsidTr="00AE7102">
        <w:trPr>
          <w:trHeight w:val="20"/>
        </w:trPr>
        <w:tc>
          <w:tcPr>
            <w:tcW w:w="127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15 Temmuz (Osmangazi)</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N38c-17c/1c</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3374</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5270</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2.853,39 m²</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lang w:eastAsia="tr-TR"/>
              </w:rPr>
              <w:t>Ticaret+Konut </w:t>
            </w:r>
            <w:r w:rsidRPr="00AE7102">
              <w:rPr>
                <w:rFonts w:ascii="Times New Roman" w:eastAsia="Times New Roman" w:hAnsi="Times New Roman" w:cs="Times New Roman"/>
                <w:sz w:val="18"/>
                <w:szCs w:val="18"/>
                <w:lang w:eastAsia="tr-TR"/>
              </w:rPr>
              <w:t>(E:2.30</w:t>
            </w:r>
            <w:r w:rsidRPr="00AE7102">
              <w:rPr>
                <w:rFonts w:ascii="Times New Roman" w:eastAsia="Times New Roman" w:hAnsi="Times New Roman" w:cs="Times New Roman"/>
                <w:sz w:val="18"/>
                <w:lang w:eastAsia="tr-TR"/>
              </w:rPr>
              <w:t> Yençok </w:t>
            </w:r>
            <w:r w:rsidRPr="00AE7102">
              <w:rPr>
                <w:rFonts w:ascii="Times New Roman" w:eastAsia="Times New Roman" w:hAnsi="Times New Roman" w:cs="Times New Roman"/>
                <w:sz w:val="18"/>
                <w:szCs w:val="18"/>
                <w:lang w:eastAsia="tr-TR"/>
              </w:rPr>
              <w:t>15 kat)</w:t>
            </w:r>
          </w:p>
        </w:tc>
        <w:tc>
          <w:tcPr>
            <w:tcW w:w="19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2.750,00.-TL KDV hariç</w:t>
            </w:r>
          </w:p>
        </w:tc>
        <w:tc>
          <w:tcPr>
            <w:tcW w:w="24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7.846.822,50.-TL KDV hariç</w:t>
            </w:r>
          </w:p>
        </w:tc>
        <w:tc>
          <w:tcPr>
            <w:tcW w:w="15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235.404,67.-TL</w:t>
            </w:r>
          </w:p>
        </w:tc>
        <w:tc>
          <w:tcPr>
            <w:tcW w:w="25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E7102" w:rsidRPr="00AE7102" w:rsidRDefault="00AE7102" w:rsidP="00AE7102">
            <w:pPr>
              <w:spacing w:after="0" w:line="240" w:lineRule="auto"/>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02.12.2016 Cuma</w:t>
            </w:r>
            <w:r w:rsidRPr="00AE7102">
              <w:rPr>
                <w:rFonts w:ascii="Times New Roman" w:eastAsia="Times New Roman" w:hAnsi="Times New Roman" w:cs="Times New Roman"/>
                <w:sz w:val="18"/>
                <w:lang w:eastAsia="tr-TR"/>
              </w:rPr>
              <w:t> </w:t>
            </w:r>
          </w:p>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Saat:</w:t>
            </w:r>
            <w:r w:rsidRPr="00AE7102">
              <w:rPr>
                <w:rFonts w:ascii="Times New Roman" w:eastAsia="Times New Roman" w:hAnsi="Times New Roman" w:cs="Times New Roman"/>
                <w:sz w:val="18"/>
                <w:lang w:eastAsia="tr-TR"/>
              </w:rPr>
              <w:t> 15:00</w:t>
            </w:r>
          </w:p>
        </w:tc>
      </w:tr>
      <w:tr w:rsidR="00AE7102" w:rsidRPr="00AE7102" w:rsidTr="00AE7102">
        <w:trPr>
          <w:trHeight w:val="20"/>
        </w:trPr>
        <w:tc>
          <w:tcPr>
            <w:tcW w:w="127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lang w:eastAsia="tr-TR"/>
              </w:rPr>
              <w:t>Güvenevler</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N38c-17c/1d</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5965</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1</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2.618,77 m²</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Konut (E:2.30</w:t>
            </w:r>
            <w:r w:rsidRPr="00AE7102">
              <w:rPr>
                <w:rFonts w:ascii="Times New Roman" w:eastAsia="Times New Roman" w:hAnsi="Times New Roman" w:cs="Times New Roman"/>
                <w:sz w:val="18"/>
                <w:lang w:eastAsia="tr-TR"/>
              </w:rPr>
              <w:t> Yençok </w:t>
            </w:r>
            <w:r w:rsidRPr="00AE7102">
              <w:rPr>
                <w:rFonts w:ascii="Times New Roman" w:eastAsia="Times New Roman" w:hAnsi="Times New Roman" w:cs="Times New Roman"/>
                <w:sz w:val="18"/>
                <w:szCs w:val="18"/>
                <w:lang w:eastAsia="tr-TR"/>
              </w:rPr>
              <w:t>15 kat)</w:t>
            </w:r>
          </w:p>
        </w:tc>
        <w:tc>
          <w:tcPr>
            <w:tcW w:w="19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2.500,00 TL KDV hariç</w:t>
            </w:r>
          </w:p>
        </w:tc>
        <w:tc>
          <w:tcPr>
            <w:tcW w:w="24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6.546.925,00.-TL KDV hariç</w:t>
            </w:r>
          </w:p>
        </w:tc>
        <w:tc>
          <w:tcPr>
            <w:tcW w:w="15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196.407,75.-TL</w:t>
            </w:r>
          </w:p>
        </w:tc>
        <w:tc>
          <w:tcPr>
            <w:tcW w:w="25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E7102" w:rsidRPr="00AE7102" w:rsidRDefault="00AE7102" w:rsidP="00AE7102">
            <w:pPr>
              <w:spacing w:after="0" w:line="240" w:lineRule="auto"/>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06.12.2016 Salı</w:t>
            </w:r>
            <w:r w:rsidRPr="00AE7102">
              <w:rPr>
                <w:rFonts w:ascii="Times New Roman" w:eastAsia="Times New Roman" w:hAnsi="Times New Roman" w:cs="Times New Roman"/>
                <w:sz w:val="18"/>
                <w:lang w:eastAsia="tr-TR"/>
              </w:rPr>
              <w:t> </w:t>
            </w:r>
          </w:p>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Saat:</w:t>
            </w:r>
            <w:r w:rsidRPr="00AE7102">
              <w:rPr>
                <w:rFonts w:ascii="Times New Roman" w:eastAsia="Times New Roman" w:hAnsi="Times New Roman" w:cs="Times New Roman"/>
                <w:sz w:val="18"/>
                <w:lang w:eastAsia="tr-TR"/>
              </w:rPr>
              <w:t> 15:00</w:t>
            </w:r>
          </w:p>
        </w:tc>
      </w:tr>
      <w:tr w:rsidR="00AE7102" w:rsidRPr="00AE7102" w:rsidTr="00AE7102">
        <w:trPr>
          <w:trHeight w:val="20"/>
        </w:trPr>
        <w:tc>
          <w:tcPr>
            <w:tcW w:w="127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lang w:eastAsia="tr-TR"/>
              </w:rPr>
              <w:t>Güvenevler</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N38c-17c/1d</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5955</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2</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3.797,39 m²</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Konut (E:2.30</w:t>
            </w:r>
            <w:r w:rsidRPr="00AE7102">
              <w:rPr>
                <w:rFonts w:ascii="Times New Roman" w:eastAsia="Times New Roman" w:hAnsi="Times New Roman" w:cs="Times New Roman"/>
                <w:sz w:val="18"/>
                <w:lang w:eastAsia="tr-TR"/>
              </w:rPr>
              <w:t> Yençok </w:t>
            </w:r>
            <w:r w:rsidRPr="00AE7102">
              <w:rPr>
                <w:rFonts w:ascii="Times New Roman" w:eastAsia="Times New Roman" w:hAnsi="Times New Roman" w:cs="Times New Roman"/>
                <w:sz w:val="18"/>
                <w:szCs w:val="18"/>
                <w:lang w:eastAsia="tr-TR"/>
              </w:rPr>
              <w:t>15 kat)</w:t>
            </w:r>
          </w:p>
        </w:tc>
        <w:tc>
          <w:tcPr>
            <w:tcW w:w="19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2.500,00 TL KDV hariç</w:t>
            </w:r>
          </w:p>
        </w:tc>
        <w:tc>
          <w:tcPr>
            <w:tcW w:w="24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9.493.475,00.-TL KDV hariç</w:t>
            </w:r>
          </w:p>
        </w:tc>
        <w:tc>
          <w:tcPr>
            <w:tcW w:w="15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284.804,25.-TL</w:t>
            </w:r>
          </w:p>
        </w:tc>
        <w:tc>
          <w:tcPr>
            <w:tcW w:w="25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E7102" w:rsidRPr="00AE7102" w:rsidRDefault="00AE7102" w:rsidP="00AE7102">
            <w:pPr>
              <w:spacing w:after="0" w:line="240" w:lineRule="auto"/>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06.12.2016 Salı</w:t>
            </w:r>
            <w:r w:rsidRPr="00AE7102">
              <w:rPr>
                <w:rFonts w:ascii="Times New Roman" w:eastAsia="Times New Roman" w:hAnsi="Times New Roman" w:cs="Times New Roman"/>
                <w:sz w:val="18"/>
                <w:lang w:eastAsia="tr-TR"/>
              </w:rPr>
              <w:t> </w:t>
            </w:r>
          </w:p>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Saat:</w:t>
            </w:r>
            <w:r w:rsidRPr="00AE7102">
              <w:rPr>
                <w:rFonts w:ascii="Times New Roman" w:eastAsia="Times New Roman" w:hAnsi="Times New Roman" w:cs="Times New Roman"/>
                <w:sz w:val="18"/>
                <w:lang w:eastAsia="tr-TR"/>
              </w:rPr>
              <w:t> 15:00</w:t>
            </w:r>
          </w:p>
        </w:tc>
      </w:tr>
      <w:tr w:rsidR="00AE7102" w:rsidRPr="00AE7102" w:rsidTr="00AE7102">
        <w:trPr>
          <w:trHeight w:val="20"/>
        </w:trPr>
        <w:tc>
          <w:tcPr>
            <w:tcW w:w="127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lang w:eastAsia="tr-TR"/>
              </w:rPr>
              <w:t>Güvenevler</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N38c-17c/1c</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5958</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1</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4.840,91 m²</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lang w:eastAsia="tr-TR"/>
              </w:rPr>
              <w:t>Ticaret+Konut </w:t>
            </w:r>
            <w:r w:rsidRPr="00AE7102">
              <w:rPr>
                <w:rFonts w:ascii="Times New Roman" w:eastAsia="Times New Roman" w:hAnsi="Times New Roman" w:cs="Times New Roman"/>
                <w:sz w:val="18"/>
                <w:szCs w:val="18"/>
                <w:lang w:eastAsia="tr-TR"/>
              </w:rPr>
              <w:t>(E:2.30</w:t>
            </w:r>
            <w:r w:rsidRPr="00AE7102">
              <w:rPr>
                <w:rFonts w:ascii="Times New Roman" w:eastAsia="Times New Roman" w:hAnsi="Times New Roman" w:cs="Times New Roman"/>
                <w:sz w:val="18"/>
                <w:lang w:eastAsia="tr-TR"/>
              </w:rPr>
              <w:t> Yençok </w:t>
            </w:r>
            <w:r w:rsidRPr="00AE7102">
              <w:rPr>
                <w:rFonts w:ascii="Times New Roman" w:eastAsia="Times New Roman" w:hAnsi="Times New Roman" w:cs="Times New Roman"/>
                <w:sz w:val="18"/>
                <w:szCs w:val="18"/>
                <w:lang w:eastAsia="tr-TR"/>
              </w:rPr>
              <w:t>15 kat)</w:t>
            </w:r>
          </w:p>
        </w:tc>
        <w:tc>
          <w:tcPr>
            <w:tcW w:w="19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2.750,00.-TL KDV hariç</w:t>
            </w:r>
          </w:p>
        </w:tc>
        <w:tc>
          <w:tcPr>
            <w:tcW w:w="24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13.312.502,50.-TL KDV hariç</w:t>
            </w:r>
          </w:p>
        </w:tc>
        <w:tc>
          <w:tcPr>
            <w:tcW w:w="15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399.375,07.-TL</w:t>
            </w:r>
          </w:p>
        </w:tc>
        <w:tc>
          <w:tcPr>
            <w:tcW w:w="25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E7102" w:rsidRPr="00AE7102" w:rsidRDefault="00AE7102" w:rsidP="00AE7102">
            <w:pPr>
              <w:spacing w:after="0" w:line="240" w:lineRule="auto"/>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06.12.2016 Salı</w:t>
            </w:r>
            <w:r w:rsidRPr="00AE7102">
              <w:rPr>
                <w:rFonts w:ascii="Times New Roman" w:eastAsia="Times New Roman" w:hAnsi="Times New Roman" w:cs="Times New Roman"/>
                <w:sz w:val="18"/>
                <w:lang w:eastAsia="tr-TR"/>
              </w:rPr>
              <w:t> </w:t>
            </w:r>
          </w:p>
          <w:p w:rsidR="00AE7102" w:rsidRPr="00AE7102" w:rsidRDefault="00AE7102" w:rsidP="00AE7102">
            <w:pPr>
              <w:spacing w:after="0" w:line="20" w:lineRule="atLeast"/>
              <w:jc w:val="center"/>
              <w:rPr>
                <w:rFonts w:ascii="Times New Roman" w:eastAsia="Times New Roman" w:hAnsi="Times New Roman" w:cs="Times New Roman"/>
                <w:sz w:val="20"/>
                <w:szCs w:val="20"/>
                <w:lang w:eastAsia="tr-TR"/>
              </w:rPr>
            </w:pPr>
            <w:r w:rsidRPr="00AE7102">
              <w:rPr>
                <w:rFonts w:ascii="Times New Roman" w:eastAsia="Times New Roman" w:hAnsi="Times New Roman" w:cs="Times New Roman"/>
                <w:sz w:val="18"/>
                <w:szCs w:val="18"/>
                <w:lang w:eastAsia="tr-TR"/>
              </w:rPr>
              <w:t>Saat: 15:00</w:t>
            </w:r>
          </w:p>
        </w:tc>
      </w:tr>
    </w:tbl>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lastRenderedPageBreak/>
        <w:t> </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1. sıradaki taşınmazın 4.288,30 m²’lik kısmı</w:t>
      </w:r>
      <w:r w:rsidRPr="00AE7102">
        <w:rPr>
          <w:rFonts w:ascii="Times New Roman" w:eastAsia="Times New Roman" w:hAnsi="Times New Roman" w:cs="Times New Roman"/>
          <w:color w:val="000000"/>
          <w:sz w:val="18"/>
          <w:lang w:eastAsia="tr-TR"/>
        </w:rPr>
        <w:t> K.D.V.’den </w:t>
      </w:r>
      <w:r w:rsidRPr="00AE7102">
        <w:rPr>
          <w:rFonts w:ascii="Times New Roman" w:eastAsia="Times New Roman" w:hAnsi="Times New Roman" w:cs="Times New Roman"/>
          <w:color w:val="000000"/>
          <w:sz w:val="18"/>
          <w:szCs w:val="18"/>
          <w:lang w:eastAsia="tr-TR"/>
        </w:rPr>
        <w:t>muaf olup, 399,14 m²’lik kısmı için K.D.V. ödenecektir.</w:t>
      </w:r>
      <w:r w:rsidRPr="00AE7102">
        <w:rPr>
          <w:rFonts w:ascii="Times New Roman" w:eastAsia="Times New Roman" w:hAnsi="Times New Roman" w:cs="Times New Roman"/>
          <w:color w:val="000000"/>
          <w:sz w:val="18"/>
          <w:lang w:eastAsia="tr-TR"/>
        </w:rPr>
        <w:t> </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2. sıradaki taşınmazın 1.176,36 m²’lik kısmı</w:t>
      </w:r>
      <w:r w:rsidRPr="00AE7102">
        <w:rPr>
          <w:rFonts w:ascii="Times New Roman" w:eastAsia="Times New Roman" w:hAnsi="Times New Roman" w:cs="Times New Roman"/>
          <w:color w:val="000000"/>
          <w:sz w:val="18"/>
          <w:lang w:eastAsia="tr-TR"/>
        </w:rPr>
        <w:t> K.D.V.’den </w:t>
      </w:r>
      <w:r w:rsidRPr="00AE7102">
        <w:rPr>
          <w:rFonts w:ascii="Times New Roman" w:eastAsia="Times New Roman" w:hAnsi="Times New Roman" w:cs="Times New Roman"/>
          <w:color w:val="000000"/>
          <w:sz w:val="18"/>
          <w:szCs w:val="18"/>
          <w:lang w:eastAsia="tr-TR"/>
        </w:rPr>
        <w:t>muaf olup, 3.511,08 m²’lik kısmı için K.D.V. ödenecektir.</w:t>
      </w:r>
      <w:r w:rsidRPr="00AE7102">
        <w:rPr>
          <w:rFonts w:ascii="Times New Roman" w:eastAsia="Times New Roman" w:hAnsi="Times New Roman" w:cs="Times New Roman"/>
          <w:color w:val="000000"/>
          <w:sz w:val="18"/>
          <w:lang w:eastAsia="tr-TR"/>
        </w:rPr>
        <w:t> </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3. sıradaki taşınmazın 4.486,05 m²’lik kısmı</w:t>
      </w:r>
      <w:r w:rsidRPr="00AE7102">
        <w:rPr>
          <w:rFonts w:ascii="Times New Roman" w:eastAsia="Times New Roman" w:hAnsi="Times New Roman" w:cs="Times New Roman"/>
          <w:color w:val="000000"/>
          <w:sz w:val="18"/>
          <w:lang w:eastAsia="tr-TR"/>
        </w:rPr>
        <w:t> K.D.V.’den </w:t>
      </w:r>
      <w:r w:rsidRPr="00AE7102">
        <w:rPr>
          <w:rFonts w:ascii="Times New Roman" w:eastAsia="Times New Roman" w:hAnsi="Times New Roman" w:cs="Times New Roman"/>
          <w:color w:val="000000"/>
          <w:sz w:val="18"/>
          <w:szCs w:val="18"/>
          <w:lang w:eastAsia="tr-TR"/>
        </w:rPr>
        <w:t>muaf olup, 1.428,54 m²’lik kısmı için K.D.V. ödenecektir.</w:t>
      </w:r>
      <w:r w:rsidRPr="00AE7102">
        <w:rPr>
          <w:rFonts w:ascii="Times New Roman" w:eastAsia="Times New Roman" w:hAnsi="Times New Roman" w:cs="Times New Roman"/>
          <w:color w:val="000000"/>
          <w:sz w:val="18"/>
          <w:lang w:eastAsia="tr-TR"/>
        </w:rPr>
        <w:t> </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5. sıradaki taşınmazın 2.081,62 m²’lik kısmı</w:t>
      </w:r>
      <w:r w:rsidRPr="00AE7102">
        <w:rPr>
          <w:rFonts w:ascii="Times New Roman" w:eastAsia="Times New Roman" w:hAnsi="Times New Roman" w:cs="Times New Roman"/>
          <w:color w:val="000000"/>
          <w:sz w:val="18"/>
          <w:lang w:eastAsia="tr-TR"/>
        </w:rPr>
        <w:t> K.D.V.’den </w:t>
      </w:r>
      <w:r w:rsidRPr="00AE7102">
        <w:rPr>
          <w:rFonts w:ascii="Times New Roman" w:eastAsia="Times New Roman" w:hAnsi="Times New Roman" w:cs="Times New Roman"/>
          <w:color w:val="000000"/>
          <w:sz w:val="18"/>
          <w:szCs w:val="18"/>
          <w:lang w:eastAsia="tr-TR"/>
        </w:rPr>
        <w:t>muaf olup, 537,15 m²’lik kısmı için K.D.V. ödenecektir.</w:t>
      </w:r>
      <w:r w:rsidRPr="00AE7102">
        <w:rPr>
          <w:rFonts w:ascii="Times New Roman" w:eastAsia="Times New Roman" w:hAnsi="Times New Roman" w:cs="Times New Roman"/>
          <w:color w:val="000000"/>
          <w:sz w:val="18"/>
          <w:lang w:eastAsia="tr-TR"/>
        </w:rPr>
        <w:t> </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7. sıradaki taşınmazın 276,59 m²’lik kısmı K.D.V. ‘den muaf olup, 4.564,32 m²’lik kısmı için K.D.V. ödenecektir.</w:t>
      </w:r>
      <w:r w:rsidRPr="00AE7102">
        <w:rPr>
          <w:rFonts w:ascii="Times New Roman" w:eastAsia="Times New Roman" w:hAnsi="Times New Roman" w:cs="Times New Roman"/>
          <w:color w:val="000000"/>
          <w:sz w:val="18"/>
          <w:lang w:eastAsia="tr-TR"/>
        </w:rPr>
        <w:t> </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4 ve 6. sıradaki taşınmazların tamamı için K.D.V. ödenecektir.</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2 - İHALENİN YAPILIŞ ŞEKLİ:</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İhale konusu iş, 2886 Sayılı Devlet İhale Yasasının 35. Maddesinin (a) fıkrası gereğince kapalı teklif usulü artırma suretiyle ayrı ayrı ihale edilecektir.</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3 - İHALE ŞARTNAMESİNİN TEMİNİ VE BEDELİ:</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İhaleye iştirak edecek gerçek ve tüzel kişiler ihale şartnamesini 250,00.-TL karşılığında Belediyemiz Destek Hizmetleri Daire Başkanlığı İhale-Alım Satım Şube Müdürlüğünden temin edebilirler. Her taşınmaz için ayrı şartname bedeli yatırılacaktır.</w:t>
      </w:r>
      <w:r w:rsidRPr="00AE7102">
        <w:rPr>
          <w:rFonts w:ascii="Times New Roman" w:eastAsia="Times New Roman" w:hAnsi="Times New Roman" w:cs="Times New Roman"/>
          <w:color w:val="000000"/>
          <w:sz w:val="18"/>
          <w:lang w:eastAsia="tr-TR"/>
        </w:rPr>
        <w:t> </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4 - GEÇİCİ TEMİNAT MİKTARI:</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İhaleye iştirak edecek gerçek ve tüzel kişiler, teklif ettikleri bedelin %3’ünden az olmamak üzere kendi belirleyecekleri tutarda geçici teminat vereceklerdir. Teklif edilen bedelin % 3’ünden az oranda geçici teminat veren isteklilerin teklifleri değerlendirme dışı bırakılacaktır.</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Geçici teminatını Türk Lirası olarak Belediyemiz Veznesine nakden yatırılabileceği gibi</w:t>
      </w:r>
      <w:r w:rsidRPr="00AE7102">
        <w:rPr>
          <w:rFonts w:ascii="Times New Roman" w:eastAsia="Times New Roman" w:hAnsi="Times New Roman" w:cs="Times New Roman"/>
          <w:color w:val="000000"/>
          <w:sz w:val="18"/>
          <w:lang w:eastAsia="tr-TR"/>
        </w:rPr>
        <w:t> T.Vakıflar </w:t>
      </w:r>
      <w:r w:rsidRPr="00AE7102">
        <w:rPr>
          <w:rFonts w:ascii="Times New Roman" w:eastAsia="Times New Roman" w:hAnsi="Times New Roman" w:cs="Times New Roman"/>
          <w:color w:val="000000"/>
          <w:sz w:val="18"/>
          <w:szCs w:val="18"/>
          <w:lang w:eastAsia="tr-TR"/>
        </w:rPr>
        <w:t>Bankası Şehitkamil Şubesi IBAN NO:TR</w:t>
      </w:r>
      <w:r w:rsidRPr="00AE7102">
        <w:rPr>
          <w:rFonts w:ascii="Times New Roman" w:eastAsia="Times New Roman" w:hAnsi="Times New Roman" w:cs="Times New Roman"/>
          <w:color w:val="000000"/>
          <w:sz w:val="18"/>
          <w:lang w:eastAsia="tr-TR"/>
        </w:rPr>
        <w:t> 220001500158007290404601 nolu </w:t>
      </w:r>
      <w:r w:rsidRPr="00AE7102">
        <w:rPr>
          <w:rFonts w:ascii="Times New Roman" w:eastAsia="Times New Roman" w:hAnsi="Times New Roman" w:cs="Times New Roman"/>
          <w:color w:val="000000"/>
          <w:sz w:val="18"/>
          <w:szCs w:val="18"/>
          <w:lang w:eastAsia="tr-TR"/>
        </w:rPr>
        <w:t>Belediyemiz hesabına da yatırılabilir veya süresiz teminat mektubu ya da devlet tahvilleri ve hazine kefaletine haiz tahvil olarak verilebilir.</w:t>
      </w:r>
      <w:r w:rsidRPr="00AE7102">
        <w:rPr>
          <w:rFonts w:ascii="Times New Roman" w:eastAsia="Times New Roman" w:hAnsi="Times New Roman" w:cs="Times New Roman"/>
          <w:color w:val="000000"/>
          <w:sz w:val="18"/>
          <w:lang w:eastAsia="tr-TR"/>
        </w:rPr>
        <w:t> </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40. Maddenin uygulanmasında, ihaleye iştirak eden gerçek ve tüzel kişilere ait geçici teminat miktarları, teklif edilen bedellerin %3’ü oranına tamamlatılacaktır.</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İhale Komisyonu (Encümeni) tarafından istenen %3 geçici teminatı vermeyenler veya tamamlamayanlar ise İhale Salonundan derhal çıkarılacaktır.</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İhaleye % 3 geçici teminatı tamamlayanlar arasında devam ettirilir.</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5 - İHALENİN SAATİ, YERİ ve EVRAKLARIN TESLİM SÜRESİ:</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Söz konusu yerlerin ihalesi yukarıda belirtilen tarih ve saatte Gaziantep Büyükşehir Belediyesi Encümen Toplantı Salonunda İhale Komisyonunca (Encümenince) ayrı ayrı yapılacaktır.</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İhaleye iştirak edeceklerin, aşağıda istediğimiz belgelerle birlikte İhale Alım Satım Şube Müdürlüğüne en geç ihale günü saat</w:t>
      </w:r>
      <w:r w:rsidRPr="00AE7102">
        <w:rPr>
          <w:rFonts w:ascii="Times New Roman" w:eastAsia="Times New Roman" w:hAnsi="Times New Roman" w:cs="Times New Roman"/>
          <w:color w:val="000000"/>
          <w:sz w:val="18"/>
          <w:lang w:eastAsia="tr-TR"/>
        </w:rPr>
        <w:t> 12:00’ye </w:t>
      </w:r>
      <w:r w:rsidRPr="00AE7102">
        <w:rPr>
          <w:rFonts w:ascii="Times New Roman" w:eastAsia="Times New Roman" w:hAnsi="Times New Roman" w:cs="Times New Roman"/>
          <w:color w:val="000000"/>
          <w:sz w:val="18"/>
          <w:szCs w:val="18"/>
          <w:lang w:eastAsia="tr-TR"/>
        </w:rPr>
        <w:t>kadar, sıra alındılar karşılığında vermeleri, ya da taahhütlü olarak posta ile göndermeleri gerekmektedir. Ancak, postadaki vakit gecikmeleri ve telgrafla yapılan başvurular İhale Komisyonunca kesinlikle kabul edilmeyecektir.</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6 - İHALEYE GİREBİLME ŞARTLARI:</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Teklifler aşağıdaki bilgi ve belgeleri içerecek şekilde hazırlanacaktır.</w:t>
      </w:r>
      <w:r w:rsidRPr="00AE7102">
        <w:rPr>
          <w:rFonts w:ascii="Times New Roman" w:eastAsia="Times New Roman" w:hAnsi="Times New Roman" w:cs="Times New Roman"/>
          <w:color w:val="000000"/>
          <w:sz w:val="18"/>
          <w:lang w:eastAsia="tr-TR"/>
        </w:rPr>
        <w:t> </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A - İÇ ZARF</w:t>
      </w:r>
      <w:r w:rsidRPr="00AE7102">
        <w:rPr>
          <w:rFonts w:ascii="Times New Roman" w:eastAsia="Times New Roman" w:hAnsi="Times New Roman" w:cs="Times New Roman"/>
          <w:color w:val="000000"/>
          <w:sz w:val="18"/>
          <w:lang w:eastAsia="tr-TR"/>
        </w:rPr>
        <w:t> </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İç zarf aşağıdaki bilgi ve belgeleri içerecektir.</w:t>
      </w:r>
      <w:r w:rsidRPr="00AE7102">
        <w:rPr>
          <w:rFonts w:ascii="Times New Roman" w:eastAsia="Times New Roman" w:hAnsi="Times New Roman" w:cs="Times New Roman"/>
          <w:color w:val="000000"/>
          <w:sz w:val="18"/>
          <w:lang w:eastAsia="tr-TR"/>
        </w:rPr>
        <w:t> </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a) Teklif Mektubu,</w:t>
      </w:r>
      <w:r w:rsidRPr="00AE7102">
        <w:rPr>
          <w:rFonts w:ascii="Times New Roman" w:eastAsia="Times New Roman" w:hAnsi="Times New Roman" w:cs="Times New Roman"/>
          <w:color w:val="000000"/>
          <w:sz w:val="18"/>
          <w:lang w:eastAsia="tr-TR"/>
        </w:rPr>
        <w:t> </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b) İhaleye iştirak eden özel ve tüzel kişiler, teklif sahibi (kendisi) veya kanuni vekili tarafından imzalanacak ve bu teklifte şartname ve eklerini aynen kabul edildiğini belirtecektir.</w:t>
      </w:r>
      <w:r w:rsidRPr="00AE7102">
        <w:rPr>
          <w:rFonts w:ascii="Times New Roman" w:eastAsia="Times New Roman" w:hAnsi="Times New Roman" w:cs="Times New Roman"/>
          <w:color w:val="000000"/>
          <w:sz w:val="18"/>
          <w:lang w:eastAsia="tr-TR"/>
        </w:rPr>
        <w:t> </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Teklifler hem rakamla hem yazıyla açık olarak yazılacaktır. Bunlardan herhangi birine uygun olmayan veya üzerinde kazıntı, silinti ve düzeltme bulunan teklifler reddedilir. Ve hiç ihaleye girmemiş sayılır.</w:t>
      </w:r>
      <w:r w:rsidRPr="00AE7102">
        <w:rPr>
          <w:rFonts w:ascii="Times New Roman" w:eastAsia="Times New Roman" w:hAnsi="Times New Roman" w:cs="Times New Roman"/>
          <w:color w:val="000000"/>
          <w:sz w:val="18"/>
          <w:lang w:eastAsia="tr-TR"/>
        </w:rPr>
        <w:t> </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B) İÇ ZARFIN KAPATILMASI</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C) DIŞ ZARF</w:t>
      </w:r>
      <w:r w:rsidRPr="00AE7102">
        <w:rPr>
          <w:rFonts w:ascii="Times New Roman" w:eastAsia="Times New Roman" w:hAnsi="Times New Roman" w:cs="Times New Roman"/>
          <w:color w:val="000000"/>
          <w:sz w:val="18"/>
          <w:lang w:eastAsia="tr-TR"/>
        </w:rPr>
        <w:t> </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Dış zarf aşağıdaki bilgi ve belgeleri içerecektir.</w:t>
      </w:r>
      <w:r w:rsidRPr="00AE7102">
        <w:rPr>
          <w:rFonts w:ascii="Times New Roman" w:eastAsia="Times New Roman" w:hAnsi="Times New Roman" w:cs="Times New Roman"/>
          <w:color w:val="000000"/>
          <w:sz w:val="18"/>
          <w:lang w:eastAsia="tr-TR"/>
        </w:rPr>
        <w:t> </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a) Teklif mektubunu içeren İç zarf</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lastRenderedPageBreak/>
        <w:t>b) %3 geçici teminatı yatırdığına dair belge</w:t>
      </w:r>
      <w:r w:rsidRPr="00AE7102">
        <w:rPr>
          <w:rFonts w:ascii="Times New Roman" w:eastAsia="Times New Roman" w:hAnsi="Times New Roman" w:cs="Times New Roman"/>
          <w:color w:val="000000"/>
          <w:sz w:val="18"/>
          <w:lang w:eastAsia="tr-TR"/>
        </w:rPr>
        <w:t> </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c) İhaleye iştirak eden tarafından her sayfası ayrı ayrı imzalanmış şartname</w:t>
      </w:r>
      <w:r w:rsidRPr="00AE7102">
        <w:rPr>
          <w:rFonts w:ascii="Times New Roman" w:eastAsia="Times New Roman" w:hAnsi="Times New Roman" w:cs="Times New Roman"/>
          <w:color w:val="000000"/>
          <w:sz w:val="18"/>
          <w:lang w:eastAsia="tr-TR"/>
        </w:rPr>
        <w:t> </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d) Kanuni ikametgâh belgesi (Gerçek kişiler için)</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e) Türkiye’de tebligat için adres göstermesi</w:t>
      </w:r>
      <w:r w:rsidRPr="00AE7102">
        <w:rPr>
          <w:rFonts w:ascii="Times New Roman" w:eastAsia="Times New Roman" w:hAnsi="Times New Roman" w:cs="Times New Roman"/>
          <w:color w:val="000000"/>
          <w:sz w:val="18"/>
          <w:lang w:eastAsia="tr-TR"/>
        </w:rPr>
        <w:t> </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f) Tüzel kişi olması halinde, mevzuatı gereği tüzel kişiliğin siciline kayıtlı bulunduğu Ticaret ve/veya Sanayi Odasından, ihale tarihinin içerisinde bulunduğu yılda alınmış, tüzel kişiliğin sicile kayıtlı olduğuna dair belge ve faaliyet belgesi (2016 Yılı)</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g) Ortak girişim olması halinde ortak girişimi oluşturan gerçek ve tüzel kişilerin her biri istenen belgeleri vereceklerdir</w:t>
      </w:r>
      <w:r w:rsidRPr="00AE7102">
        <w:rPr>
          <w:rFonts w:ascii="Times New Roman" w:eastAsia="Times New Roman" w:hAnsi="Times New Roman" w:cs="Times New Roman"/>
          <w:color w:val="000000"/>
          <w:sz w:val="18"/>
          <w:lang w:eastAsia="tr-TR"/>
        </w:rPr>
        <w:t> </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h) Şartname bedelinin ödendiğine dair makbuz,</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ı) Gaziantep Büyükşehir Belediyesine borcu olmadığına dair belge (İhale ilan tarihinden sonra alınmış)</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i) Teklif vermeye yetkili olduğunu gösteren imza beyannamesi veya imza sirküleri</w:t>
      </w:r>
      <w:r w:rsidRPr="00AE7102">
        <w:rPr>
          <w:rFonts w:ascii="Times New Roman" w:eastAsia="Times New Roman" w:hAnsi="Times New Roman" w:cs="Times New Roman"/>
          <w:color w:val="000000"/>
          <w:sz w:val="18"/>
          <w:lang w:eastAsia="tr-TR"/>
        </w:rPr>
        <w:t> </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j) Vekâleten ihaleye katılma halinde, istekli adına katılan kişinin ihaleye katılmaya ilişkin noter tasdikli vekâletnamesi ile noter tasdikli imza beyannamesi.</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D) DIŞ ZARFIN KAPATILMASI</w:t>
      </w:r>
      <w:r w:rsidRPr="00AE7102">
        <w:rPr>
          <w:rFonts w:ascii="Times New Roman" w:eastAsia="Times New Roman" w:hAnsi="Times New Roman" w:cs="Times New Roman"/>
          <w:color w:val="000000"/>
          <w:sz w:val="18"/>
          <w:lang w:eastAsia="tr-TR"/>
        </w:rPr>
        <w:t> </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AE7102" w:rsidRPr="00AE7102" w:rsidRDefault="00AE7102" w:rsidP="00AE7102">
      <w:pPr>
        <w:spacing w:after="0" w:line="240" w:lineRule="atLeast"/>
        <w:ind w:firstLine="567"/>
        <w:jc w:val="both"/>
        <w:rPr>
          <w:rFonts w:ascii="Times New Roman" w:eastAsia="Times New Roman" w:hAnsi="Times New Roman" w:cs="Times New Roman"/>
          <w:color w:val="000000"/>
          <w:sz w:val="20"/>
          <w:szCs w:val="20"/>
          <w:lang w:eastAsia="tr-TR"/>
        </w:rPr>
      </w:pPr>
      <w:r w:rsidRPr="00AE7102">
        <w:rPr>
          <w:rFonts w:ascii="Times New Roman" w:eastAsia="Times New Roman" w:hAnsi="Times New Roman" w:cs="Times New Roman"/>
          <w:color w:val="000000"/>
          <w:sz w:val="18"/>
          <w:szCs w:val="18"/>
          <w:lang w:eastAsia="tr-TR"/>
        </w:rPr>
        <w:t>İhaleye iştirak edeceklere duyurulur.</w:t>
      </w:r>
    </w:p>
    <w:p w:rsidR="00D06921" w:rsidRDefault="00D06921"/>
    <w:sectPr w:rsidR="00D06921" w:rsidSect="00AE710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compat/>
  <w:rsids>
    <w:rsidRoot w:val="00AE7102"/>
    <w:rsid w:val="00AE7102"/>
    <w:rsid w:val="00D069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E7102"/>
  </w:style>
  <w:style w:type="character" w:customStyle="1" w:styleId="apple-converted-space">
    <w:name w:val="apple-converted-space"/>
    <w:basedOn w:val="VarsaylanParagrafYazTipi"/>
    <w:rsid w:val="00AE7102"/>
  </w:style>
  <w:style w:type="character" w:customStyle="1" w:styleId="grame">
    <w:name w:val="grame"/>
    <w:basedOn w:val="VarsaylanParagrafYazTipi"/>
    <w:rsid w:val="00AE7102"/>
  </w:style>
</w:styles>
</file>

<file path=word/webSettings.xml><?xml version="1.0" encoding="utf-8"?>
<w:webSettings xmlns:r="http://schemas.openxmlformats.org/officeDocument/2006/relationships" xmlns:w="http://schemas.openxmlformats.org/wordprocessingml/2006/main">
  <w:divs>
    <w:div w:id="100088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5678</Characters>
  <Application>Microsoft Office Word</Application>
  <DocSecurity>0</DocSecurity>
  <Lines>47</Lines>
  <Paragraphs>13</Paragraphs>
  <ScaleCrop>false</ScaleCrop>
  <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2016-11-15T06:27:00Z</dcterms:created>
  <dcterms:modified xsi:type="dcterms:W3CDTF">2016-11-15T06:27:00Z</dcterms:modified>
</cp:coreProperties>
</file>