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27" w:rsidRPr="004D2E27" w:rsidRDefault="004D2E27" w:rsidP="004D2E27">
      <w:pPr>
        <w:spacing w:after="0" w:line="240" w:lineRule="atLeast"/>
        <w:jc w:val="center"/>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TAŞINMAZLAR SATILACAKTIR</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b/>
          <w:bCs/>
          <w:color w:val="0000FF"/>
          <w:sz w:val="18"/>
          <w:szCs w:val="18"/>
          <w:lang w:eastAsia="tr-TR"/>
        </w:rPr>
        <w:t>Erzurum Defterdarlığı Milli Emlak Müdürlüğünden:</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b/>
          <w:bCs/>
          <w:color w:val="000000"/>
          <w:sz w:val="18"/>
          <w:szCs w:val="18"/>
          <w:lang w:eastAsia="tr-TR"/>
        </w:rPr>
        <w:t> </w:t>
      </w:r>
    </w:p>
    <w:tbl>
      <w:tblPr>
        <w:tblW w:w="14175" w:type="dxa"/>
        <w:tblInd w:w="567" w:type="dxa"/>
        <w:tblCellMar>
          <w:left w:w="0" w:type="dxa"/>
          <w:right w:w="0" w:type="dxa"/>
        </w:tblCellMar>
        <w:tblLook w:val="04A0"/>
      </w:tblPr>
      <w:tblGrid>
        <w:gridCol w:w="623"/>
        <w:gridCol w:w="1865"/>
        <w:gridCol w:w="1417"/>
        <w:gridCol w:w="567"/>
        <w:gridCol w:w="709"/>
        <w:gridCol w:w="1134"/>
        <w:gridCol w:w="1362"/>
        <w:gridCol w:w="709"/>
        <w:gridCol w:w="1263"/>
        <w:gridCol w:w="1342"/>
        <w:gridCol w:w="1155"/>
        <w:gridCol w:w="1179"/>
        <w:gridCol w:w="852"/>
      </w:tblGrid>
      <w:tr w:rsidR="004D2E27" w:rsidRPr="004D2E27" w:rsidTr="004D2E27">
        <w:trPr>
          <w:trHeight w:val="20"/>
        </w:trPr>
        <w:tc>
          <w:tcPr>
            <w:tcW w:w="14175" w:type="dxa"/>
            <w:gridSpan w:val="13"/>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SATIŞ İHALESİ YAPILACAK TAŞINMAZ MALLAR</w:t>
            </w:r>
          </w:p>
        </w:tc>
      </w:tr>
      <w:tr w:rsidR="004D2E27" w:rsidRPr="004D2E27" w:rsidTr="004D2E27">
        <w:trPr>
          <w:trHeight w:val="20"/>
        </w:trPr>
        <w:tc>
          <w:tcPr>
            <w:tcW w:w="623"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Sıra No</w:t>
            </w:r>
          </w:p>
        </w:tc>
        <w:tc>
          <w:tcPr>
            <w:tcW w:w="1496"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İlçesi Mahalle veya Köyü</w:t>
            </w:r>
          </w:p>
        </w:tc>
        <w:tc>
          <w:tcPr>
            <w:tcW w:w="1417"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Mevkii</w:t>
            </w:r>
          </w:p>
        </w:tc>
        <w:tc>
          <w:tcPr>
            <w:tcW w:w="567"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Ada No</w:t>
            </w:r>
          </w:p>
        </w:tc>
        <w:tc>
          <w:tcPr>
            <w:tcW w:w="709"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Parsel No</w:t>
            </w:r>
          </w:p>
        </w:tc>
        <w:tc>
          <w:tcPr>
            <w:tcW w:w="1134"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Yüzölçümü (m²)</w:t>
            </w:r>
          </w:p>
        </w:tc>
        <w:tc>
          <w:tcPr>
            <w:tcW w:w="1701"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Hazine Hissesi veya Arsa Pay/Paydası</w:t>
            </w:r>
          </w:p>
        </w:tc>
        <w:tc>
          <w:tcPr>
            <w:tcW w:w="709"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Cinsi</w:t>
            </w:r>
          </w:p>
        </w:tc>
        <w:tc>
          <w:tcPr>
            <w:tcW w:w="1263" w:type="dxa"/>
            <w:vMerge w:val="restart"/>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İmar Durumu</w:t>
            </w:r>
          </w:p>
        </w:tc>
        <w:tc>
          <w:tcPr>
            <w:tcW w:w="1346" w:type="dxa"/>
            <w:vMerge w:val="restart"/>
            <w:tcBorders>
              <w:top w:val="nil"/>
              <w:left w:val="nil"/>
              <w:bottom w:val="single" w:sz="8" w:space="0" w:color="000000"/>
              <w:right w:val="single" w:sz="8" w:space="0" w:color="auto"/>
            </w:tcBorders>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Tahmini Bedeli (TL)</w:t>
            </w:r>
          </w:p>
        </w:tc>
        <w:tc>
          <w:tcPr>
            <w:tcW w:w="1179" w:type="dxa"/>
            <w:vMerge w:val="restart"/>
            <w:tcBorders>
              <w:top w:val="nil"/>
              <w:left w:val="nil"/>
              <w:bottom w:val="single" w:sz="8" w:space="0" w:color="auto"/>
              <w:right w:val="single" w:sz="8" w:space="0" w:color="auto"/>
            </w:tcBorders>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Geçici Teminatı (TL)</w:t>
            </w:r>
          </w:p>
        </w:tc>
        <w:tc>
          <w:tcPr>
            <w:tcW w:w="2031" w:type="dxa"/>
            <w:gridSpan w:val="2"/>
            <w:tcBorders>
              <w:top w:val="nil"/>
              <w:left w:val="nil"/>
              <w:bottom w:val="single" w:sz="8" w:space="0" w:color="auto"/>
              <w:right w:val="single" w:sz="8" w:space="0" w:color="000000"/>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İhale</w:t>
            </w:r>
          </w:p>
        </w:tc>
      </w:tr>
      <w:tr w:rsidR="004D2E27" w:rsidRPr="004D2E27" w:rsidTr="004D2E27">
        <w:trPr>
          <w:trHeight w:val="20"/>
        </w:trPr>
        <w:tc>
          <w:tcPr>
            <w:tcW w:w="0" w:type="auto"/>
            <w:vMerge/>
            <w:tcBorders>
              <w:top w:val="nil"/>
              <w:left w:val="single" w:sz="8" w:space="0" w:color="auto"/>
              <w:bottom w:val="single" w:sz="8" w:space="0" w:color="000000"/>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000000"/>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4D2E27" w:rsidRPr="004D2E27" w:rsidRDefault="004D2E27" w:rsidP="004D2E27">
            <w:pPr>
              <w:spacing w:after="0" w:line="240" w:lineRule="auto"/>
              <w:rPr>
                <w:rFonts w:ascii="Times New Roman" w:eastAsia="Times New Roman" w:hAnsi="Times New Roman" w:cs="Times New Roman"/>
                <w:sz w:val="20"/>
                <w:szCs w:val="20"/>
                <w:lang w:eastAsia="tr-TR"/>
              </w:rPr>
            </w:pPr>
          </w:p>
        </w:tc>
        <w:tc>
          <w:tcPr>
            <w:tcW w:w="117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Tarihi</w:t>
            </w:r>
          </w:p>
        </w:tc>
        <w:tc>
          <w:tcPr>
            <w:tcW w:w="852"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Saati</w:t>
            </w:r>
          </w:p>
        </w:tc>
      </w:tr>
      <w:tr w:rsidR="004D2E27" w:rsidRPr="004D2E27" w:rsidTr="004D2E27">
        <w:trPr>
          <w:trHeight w:val="20"/>
        </w:trPr>
        <w:tc>
          <w:tcPr>
            <w:tcW w:w="6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1</w:t>
            </w:r>
          </w:p>
        </w:tc>
        <w:tc>
          <w:tcPr>
            <w:tcW w:w="14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Yakutiye İlçesi</w:t>
            </w:r>
            <w:r w:rsidRPr="004D2E27">
              <w:rPr>
                <w:rFonts w:ascii="Times New Roman" w:eastAsia="Times New Roman" w:hAnsi="Times New Roman" w:cs="Times New Roman"/>
                <w:sz w:val="18"/>
                <w:lang w:eastAsia="tr-TR"/>
              </w:rPr>
              <w:t> </w:t>
            </w:r>
            <w:proofErr w:type="spellStart"/>
            <w:r w:rsidRPr="004D2E27">
              <w:rPr>
                <w:rFonts w:ascii="Times New Roman" w:eastAsia="Times New Roman" w:hAnsi="Times New Roman" w:cs="Times New Roman"/>
                <w:sz w:val="18"/>
                <w:lang w:eastAsia="tr-TR"/>
              </w:rPr>
              <w:t>SoğukçermikMah</w:t>
            </w:r>
            <w:proofErr w:type="spellEnd"/>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Erzurum-Tortum yolu üzeri</w:t>
            </w: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40" w:lineRule="auto"/>
              <w:rPr>
                <w:rFonts w:ascii="Times New Roman" w:eastAsia="Times New Roman" w:hAnsi="Times New Roman" w:cs="Times New Roman"/>
                <w:sz w:val="2"/>
                <w:szCs w:val="24"/>
                <w:lang w:eastAsia="tr-TR"/>
              </w:rPr>
            </w:pP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4614</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200.000,00</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4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Tam</w:t>
            </w:r>
          </w:p>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Arsa</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Termal Turizm Alanı</w:t>
            </w:r>
          </w:p>
        </w:tc>
        <w:tc>
          <w:tcPr>
            <w:tcW w:w="13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4.500.000,00</w:t>
            </w:r>
          </w:p>
        </w:tc>
        <w:tc>
          <w:tcPr>
            <w:tcW w:w="11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900.000,00</w:t>
            </w:r>
          </w:p>
        </w:tc>
        <w:tc>
          <w:tcPr>
            <w:tcW w:w="11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08.12.2016</w:t>
            </w:r>
          </w:p>
        </w:tc>
        <w:tc>
          <w:tcPr>
            <w:tcW w:w="8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proofErr w:type="gramStart"/>
            <w:r w:rsidRPr="004D2E27">
              <w:rPr>
                <w:rFonts w:ascii="Times New Roman" w:eastAsia="Times New Roman" w:hAnsi="Times New Roman" w:cs="Times New Roman"/>
                <w:sz w:val="18"/>
                <w:lang w:eastAsia="tr-TR"/>
              </w:rPr>
              <w:t>09:30</w:t>
            </w:r>
            <w:proofErr w:type="gramEnd"/>
          </w:p>
        </w:tc>
      </w:tr>
      <w:tr w:rsidR="004D2E27" w:rsidRPr="004D2E27" w:rsidTr="004D2E27">
        <w:trPr>
          <w:trHeight w:val="20"/>
        </w:trPr>
        <w:tc>
          <w:tcPr>
            <w:tcW w:w="62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2</w:t>
            </w:r>
          </w:p>
        </w:tc>
        <w:tc>
          <w:tcPr>
            <w:tcW w:w="149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Yakutiye İlçesi</w:t>
            </w:r>
            <w:r w:rsidRPr="004D2E27">
              <w:rPr>
                <w:rFonts w:ascii="Times New Roman" w:eastAsia="Times New Roman" w:hAnsi="Times New Roman" w:cs="Times New Roman"/>
                <w:sz w:val="18"/>
                <w:lang w:eastAsia="tr-TR"/>
              </w:rPr>
              <w:t> </w:t>
            </w:r>
            <w:proofErr w:type="spellStart"/>
            <w:r w:rsidRPr="004D2E27">
              <w:rPr>
                <w:rFonts w:ascii="Times New Roman" w:eastAsia="Times New Roman" w:hAnsi="Times New Roman" w:cs="Times New Roman"/>
                <w:sz w:val="18"/>
                <w:lang w:eastAsia="tr-TR"/>
              </w:rPr>
              <w:t>Muratpaşa</w:t>
            </w:r>
            <w:proofErr w:type="spellEnd"/>
            <w:r w:rsidRPr="004D2E27">
              <w:rPr>
                <w:rFonts w:ascii="Times New Roman" w:eastAsia="Times New Roman" w:hAnsi="Times New Roman" w:cs="Times New Roman"/>
                <w:sz w:val="18"/>
                <w:lang w:eastAsia="tr-TR"/>
              </w:rPr>
              <w:t> Mah</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40" w:lineRule="auto"/>
              <w:rPr>
                <w:rFonts w:ascii="Times New Roman" w:eastAsia="Times New Roman" w:hAnsi="Times New Roman" w:cs="Times New Roman"/>
                <w:sz w:val="2"/>
                <w:szCs w:val="24"/>
                <w:lang w:eastAsia="tr-TR"/>
              </w:rPr>
            </w:pPr>
          </w:p>
        </w:tc>
        <w:tc>
          <w:tcPr>
            <w:tcW w:w="56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223</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192</w:t>
            </w:r>
          </w:p>
        </w:tc>
        <w:tc>
          <w:tcPr>
            <w:tcW w:w="113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10.075,48</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4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Tam</w:t>
            </w:r>
          </w:p>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Arsa</w:t>
            </w:r>
          </w:p>
        </w:tc>
        <w:tc>
          <w:tcPr>
            <w:tcW w:w="126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Eğitim Tesis Alanı</w:t>
            </w:r>
          </w:p>
        </w:tc>
        <w:tc>
          <w:tcPr>
            <w:tcW w:w="134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4.534.000,00</w:t>
            </w:r>
          </w:p>
        </w:tc>
        <w:tc>
          <w:tcPr>
            <w:tcW w:w="117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907.000,00</w:t>
            </w:r>
          </w:p>
        </w:tc>
        <w:tc>
          <w:tcPr>
            <w:tcW w:w="117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r w:rsidRPr="004D2E27">
              <w:rPr>
                <w:rFonts w:ascii="Times New Roman" w:eastAsia="Times New Roman" w:hAnsi="Times New Roman" w:cs="Times New Roman"/>
                <w:sz w:val="18"/>
                <w:szCs w:val="18"/>
                <w:lang w:eastAsia="tr-TR"/>
              </w:rPr>
              <w:t>08.12.2016</w:t>
            </w:r>
          </w:p>
        </w:tc>
        <w:tc>
          <w:tcPr>
            <w:tcW w:w="852"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D2E27" w:rsidRPr="004D2E27" w:rsidRDefault="004D2E27" w:rsidP="004D2E27">
            <w:pPr>
              <w:spacing w:after="0" w:line="20" w:lineRule="atLeast"/>
              <w:jc w:val="center"/>
              <w:rPr>
                <w:rFonts w:ascii="Times New Roman" w:eastAsia="Times New Roman" w:hAnsi="Times New Roman" w:cs="Times New Roman"/>
                <w:sz w:val="20"/>
                <w:szCs w:val="20"/>
                <w:lang w:eastAsia="tr-TR"/>
              </w:rPr>
            </w:pPr>
            <w:proofErr w:type="gramStart"/>
            <w:r w:rsidRPr="004D2E27">
              <w:rPr>
                <w:rFonts w:ascii="Times New Roman" w:eastAsia="Times New Roman" w:hAnsi="Times New Roman" w:cs="Times New Roman"/>
                <w:sz w:val="18"/>
                <w:lang w:eastAsia="tr-TR"/>
              </w:rPr>
              <w:t>10:00</w:t>
            </w:r>
            <w:proofErr w:type="gramEnd"/>
          </w:p>
        </w:tc>
      </w:tr>
    </w:tbl>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 </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2E27">
        <w:rPr>
          <w:rFonts w:ascii="Times New Roman" w:eastAsia="Times New Roman" w:hAnsi="Times New Roman" w:cs="Times New Roman"/>
          <w:color w:val="000000"/>
          <w:sz w:val="18"/>
          <w:lang w:eastAsia="tr-TR"/>
        </w:rPr>
        <w:t>1 - Yukarıda nitelikleri belirtilen ve listenin 1 'inci sırasından 2'inci sırasına kadar olan taşınmaz malların satış ihalesi, 2886 sayılı Yasanın 45. maddesi uyarınca Açık Teklif Usulü ile hizalarında gösterilen tahmini bedeller üzerinden ve belirtilen tarih ve saatlerde, Erzurum Defterdarlığı Milli Emlak Müdürlüğü Makam Odasında (Erzurum Hükümet Konağı Zemin Kat) toplanacak komisyon marifeti ile yapılacaktır.</w:t>
      </w:r>
      <w:proofErr w:type="gramEnd"/>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2 - İhalelere katılmak isteyen isteklilerin;</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a) Yasal yerleşim yerini (</w:t>
      </w:r>
      <w:proofErr w:type="gramStart"/>
      <w:r w:rsidRPr="004D2E27">
        <w:rPr>
          <w:rFonts w:ascii="Times New Roman" w:eastAsia="Times New Roman" w:hAnsi="Times New Roman" w:cs="Times New Roman"/>
          <w:color w:val="000000"/>
          <w:sz w:val="18"/>
          <w:lang w:eastAsia="tr-TR"/>
        </w:rPr>
        <w:t>ikametgah</w:t>
      </w:r>
      <w:proofErr w:type="gramEnd"/>
      <w:r w:rsidRPr="004D2E27">
        <w:rPr>
          <w:rFonts w:ascii="Times New Roman" w:eastAsia="Times New Roman" w:hAnsi="Times New Roman" w:cs="Times New Roman"/>
          <w:color w:val="000000"/>
          <w:sz w:val="18"/>
          <w:szCs w:val="18"/>
          <w:lang w:eastAsia="tr-TR"/>
        </w:rPr>
        <w:t>) gösterir belgeyi, Tebligat için Türkiye'de adres göstermeleri,</w:t>
      </w:r>
      <w:r w:rsidRPr="004D2E27">
        <w:rPr>
          <w:rFonts w:ascii="Times New Roman" w:eastAsia="Times New Roman" w:hAnsi="Times New Roman" w:cs="Times New Roman"/>
          <w:color w:val="000000"/>
          <w:sz w:val="18"/>
          <w:lang w:eastAsia="tr-TR"/>
        </w:rPr>
        <w:t> </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b) Gerçek kişilerin T.C. Kimlik Numarasını, Tüzel kişilerin ise vergi kimlik numarasını bildirmeleri,</w:t>
      </w:r>
      <w:r w:rsidRPr="004D2E27">
        <w:rPr>
          <w:rFonts w:ascii="Times New Roman" w:eastAsia="Times New Roman" w:hAnsi="Times New Roman" w:cs="Times New Roman"/>
          <w:color w:val="000000"/>
          <w:sz w:val="18"/>
          <w:lang w:eastAsia="tr-TR"/>
        </w:rPr>
        <w:t> </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4D2E27">
        <w:rPr>
          <w:rFonts w:ascii="Times New Roman" w:eastAsia="Times New Roman" w:hAnsi="Times New Roman" w:cs="Times New Roman"/>
          <w:color w:val="000000"/>
          <w:sz w:val="18"/>
          <w:lang w:eastAsia="tr-TR"/>
        </w:rPr>
        <w:t>c) Geçici Teminata İlişkin Belge (Geçici Teminat Makbuzu, Mevduat veya katılım bankalarının 2016 yılı içerisinde verecekleri 2886 sayılı Devlet İhale Kanununa göre düzenlenmiş ve ilgili banka şubesince verilen teminat mektupları toplamı ile aynı şubenin limitlerinde gösterildiği süresiz, geçici teminat mektubu, devlet iç borçlanma senetleri veya bu senetler yerine düzenlenen belgeler)</w:t>
      </w:r>
      <w:proofErr w:type="gramEnd"/>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d)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w:t>
      </w:r>
      <w:r w:rsidRPr="004D2E27">
        <w:rPr>
          <w:rFonts w:ascii="Times New Roman" w:eastAsia="Times New Roman" w:hAnsi="Times New Roman" w:cs="Times New Roman"/>
          <w:color w:val="000000"/>
          <w:sz w:val="18"/>
          <w:lang w:eastAsia="tr-TR"/>
        </w:rPr>
        <w:t> </w:t>
      </w:r>
      <w:proofErr w:type="gramStart"/>
      <w:r w:rsidRPr="004D2E27">
        <w:rPr>
          <w:rFonts w:ascii="Times New Roman" w:eastAsia="Times New Roman" w:hAnsi="Times New Roman" w:cs="Times New Roman"/>
          <w:color w:val="000000"/>
          <w:sz w:val="18"/>
          <w:lang w:eastAsia="tr-TR"/>
        </w:rPr>
        <w:t>vekaletnameyi</w:t>
      </w:r>
      <w:proofErr w:type="gramEnd"/>
      <w:r w:rsidRPr="004D2E27">
        <w:rPr>
          <w:rFonts w:ascii="Times New Roman" w:eastAsia="Times New Roman" w:hAnsi="Times New Roman" w:cs="Times New Roman"/>
          <w:color w:val="000000"/>
          <w:sz w:val="18"/>
          <w:szCs w:val="18"/>
          <w:lang w:eastAsia="tr-TR"/>
        </w:rPr>
        <w:t>, kamu tüzel kişilerinin ise, yukarıda belirtilen şartlardan ayrı olarak tüzel kişilik adına ihaleye katılacak veya teklifte bulunacak kişilerin tüzel kişiliği temsile yetkili olduğunu belirtir belgeyi, İhale tarih ve saatine kadar İhale Komisyonuna vermeleri şarttır.</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3 - İhalelere ilişkin şartname ve ekleri mesai saatleri</w:t>
      </w:r>
      <w:r w:rsidRPr="004D2E27">
        <w:rPr>
          <w:rFonts w:ascii="Times New Roman" w:eastAsia="Times New Roman" w:hAnsi="Times New Roman" w:cs="Times New Roman"/>
          <w:color w:val="000000"/>
          <w:sz w:val="18"/>
          <w:lang w:eastAsia="tr-TR"/>
        </w:rPr>
        <w:t> </w:t>
      </w:r>
      <w:proofErr w:type="gramStart"/>
      <w:r w:rsidRPr="004D2E27">
        <w:rPr>
          <w:rFonts w:ascii="Times New Roman" w:eastAsia="Times New Roman" w:hAnsi="Times New Roman" w:cs="Times New Roman"/>
          <w:color w:val="000000"/>
          <w:sz w:val="18"/>
          <w:lang w:eastAsia="tr-TR"/>
        </w:rPr>
        <w:t>dahilinde</w:t>
      </w:r>
      <w:proofErr w:type="gramEnd"/>
      <w:r w:rsidRPr="004D2E27">
        <w:rPr>
          <w:rFonts w:ascii="Times New Roman" w:eastAsia="Times New Roman" w:hAnsi="Times New Roman" w:cs="Times New Roman"/>
          <w:color w:val="000000"/>
          <w:sz w:val="18"/>
          <w:lang w:eastAsia="tr-TR"/>
        </w:rPr>
        <w:t> </w:t>
      </w:r>
      <w:r w:rsidRPr="004D2E27">
        <w:rPr>
          <w:rFonts w:ascii="Times New Roman" w:eastAsia="Times New Roman" w:hAnsi="Times New Roman" w:cs="Times New Roman"/>
          <w:color w:val="000000"/>
          <w:sz w:val="18"/>
          <w:szCs w:val="18"/>
          <w:lang w:eastAsia="tr-TR"/>
        </w:rPr>
        <w:t>Erzurum Defterdarlığı Milli Emlak Müdürlüğünde bedelsiz olarak görülebilir.</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4 - Posta ile yapılacak müracaatlarda teklifin 2886 sayılı Devlet İhale Kanununun 37. maddesine uygun hazırlanması ve teklifin ihale saatinden önce komisyona ulaşması şarttır. Postada meydana gelebilecek gecikmeler dikkate alınmaz.</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5 - Satışı yapılan taşınmazlar KDV'den, satış ve devir işlemleri ile bu işlemler sırasında düzenlenen belgeler vergi, resim ve harçtan müstesnadır. Satışı yapılan taşınmazlar 5 yıl süre ile Emlak Vergisine tabi değildir.</w:t>
      </w:r>
      <w:r w:rsidRPr="004D2E27">
        <w:rPr>
          <w:rFonts w:ascii="Times New Roman" w:eastAsia="Times New Roman" w:hAnsi="Times New Roman" w:cs="Times New Roman"/>
          <w:color w:val="000000"/>
          <w:sz w:val="18"/>
          <w:lang w:eastAsia="tr-TR"/>
        </w:rPr>
        <w:t> </w:t>
      </w:r>
      <w:proofErr w:type="gramStart"/>
      <w:r w:rsidRPr="004D2E27">
        <w:rPr>
          <w:rFonts w:ascii="Times New Roman" w:eastAsia="Times New Roman" w:hAnsi="Times New Roman" w:cs="Times New Roman"/>
          <w:color w:val="000000"/>
          <w:sz w:val="18"/>
          <w:lang w:eastAsia="tr-TR"/>
        </w:rPr>
        <w:t>4706 sayılı Kanunun 4916 sayılı Kanunla değişik 5. maddesi gereğince satış tutarı Belediye ve mücavir alan sınırları içerisinde 5.000,00 TL, bu sınırlar dışında ise 1.000,00 TL'yi geçtiği takdirde talep edilmesi halinde taşınmazın satış bedelinin en az 1/4'ü peşin, kalanı 3'er aylık dönemler halinde, en fazla 8 eşit taksitle, 2 yıl içinde ödenebilecektir.</w:t>
      </w:r>
      <w:proofErr w:type="gramEnd"/>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6 - İhale komisyonu ihaleyi yapıp yapmamakta serbesttir.</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7 - İhaleye İlişkin ilan www.</w:t>
      </w:r>
      <w:proofErr w:type="spellStart"/>
      <w:r w:rsidRPr="004D2E27">
        <w:rPr>
          <w:rFonts w:ascii="Times New Roman" w:eastAsia="Times New Roman" w:hAnsi="Times New Roman" w:cs="Times New Roman"/>
          <w:color w:val="000000"/>
          <w:sz w:val="18"/>
          <w:szCs w:val="18"/>
          <w:lang w:eastAsia="tr-TR"/>
        </w:rPr>
        <w:t>milliemlak</w:t>
      </w:r>
      <w:proofErr w:type="spellEnd"/>
      <w:r w:rsidRPr="004D2E27">
        <w:rPr>
          <w:rFonts w:ascii="Times New Roman" w:eastAsia="Times New Roman" w:hAnsi="Times New Roman" w:cs="Times New Roman"/>
          <w:color w:val="000000"/>
          <w:sz w:val="18"/>
          <w:szCs w:val="18"/>
          <w:lang w:eastAsia="tr-TR"/>
        </w:rPr>
        <w:t>.gov.tr, www.</w:t>
      </w:r>
      <w:proofErr w:type="spellStart"/>
      <w:r w:rsidRPr="004D2E27">
        <w:rPr>
          <w:rFonts w:ascii="Times New Roman" w:eastAsia="Times New Roman" w:hAnsi="Times New Roman" w:cs="Times New Roman"/>
          <w:color w:val="000000"/>
          <w:sz w:val="18"/>
          <w:szCs w:val="18"/>
          <w:lang w:eastAsia="tr-TR"/>
        </w:rPr>
        <w:t>erzurumdefterdarliği</w:t>
      </w:r>
      <w:proofErr w:type="spellEnd"/>
      <w:r w:rsidRPr="004D2E27">
        <w:rPr>
          <w:rFonts w:ascii="Times New Roman" w:eastAsia="Times New Roman" w:hAnsi="Times New Roman" w:cs="Times New Roman"/>
          <w:color w:val="000000"/>
          <w:sz w:val="18"/>
          <w:szCs w:val="18"/>
          <w:lang w:eastAsia="tr-TR"/>
        </w:rPr>
        <w:t>.gov.tr adreslerinde de yayınlanmaktadır.</w:t>
      </w:r>
      <w:r w:rsidRPr="004D2E27">
        <w:rPr>
          <w:rFonts w:ascii="Times New Roman" w:eastAsia="Times New Roman" w:hAnsi="Times New Roman" w:cs="Times New Roman"/>
          <w:color w:val="000000"/>
          <w:sz w:val="18"/>
          <w:lang w:eastAsia="tr-TR"/>
        </w:rPr>
        <w:t> </w:t>
      </w:r>
    </w:p>
    <w:p w:rsidR="004D2E27" w:rsidRPr="004D2E27" w:rsidRDefault="004D2E27" w:rsidP="004D2E27">
      <w:pPr>
        <w:spacing w:after="0" w:line="240" w:lineRule="atLeast"/>
        <w:ind w:firstLine="567"/>
        <w:jc w:val="both"/>
        <w:rPr>
          <w:rFonts w:ascii="Times New Roman" w:eastAsia="Times New Roman" w:hAnsi="Times New Roman" w:cs="Times New Roman"/>
          <w:color w:val="000000"/>
          <w:sz w:val="20"/>
          <w:szCs w:val="20"/>
          <w:lang w:eastAsia="tr-TR"/>
        </w:rPr>
      </w:pPr>
      <w:r w:rsidRPr="004D2E27">
        <w:rPr>
          <w:rFonts w:ascii="Times New Roman" w:eastAsia="Times New Roman" w:hAnsi="Times New Roman" w:cs="Times New Roman"/>
          <w:color w:val="000000"/>
          <w:sz w:val="18"/>
          <w:szCs w:val="18"/>
          <w:lang w:eastAsia="tr-TR"/>
        </w:rPr>
        <w:t>İlan olunur.</w:t>
      </w:r>
    </w:p>
    <w:p w:rsidR="00626746" w:rsidRDefault="00626746"/>
    <w:sectPr w:rsidR="00626746" w:rsidSect="004D2E27">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4D2E27"/>
    <w:rsid w:val="004D2E27"/>
    <w:rsid w:val="0062674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7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D2E27"/>
  </w:style>
  <w:style w:type="character" w:customStyle="1" w:styleId="spelle">
    <w:name w:val="spelle"/>
    <w:basedOn w:val="VarsaylanParagrafYazTipi"/>
    <w:rsid w:val="004D2E27"/>
  </w:style>
  <w:style w:type="character" w:customStyle="1" w:styleId="grame">
    <w:name w:val="grame"/>
    <w:basedOn w:val="VarsaylanParagrafYazTipi"/>
    <w:rsid w:val="004D2E27"/>
  </w:style>
</w:styles>
</file>

<file path=word/webSettings.xml><?xml version="1.0" encoding="utf-8"?>
<w:webSettings xmlns:r="http://schemas.openxmlformats.org/officeDocument/2006/relationships" xmlns:w="http://schemas.openxmlformats.org/wordprocessingml/2006/main">
  <w:divs>
    <w:div w:id="32158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2016-11-25T06:41:00Z</dcterms:created>
  <dcterms:modified xsi:type="dcterms:W3CDTF">2016-11-25T06:41:00Z</dcterms:modified>
</cp:coreProperties>
</file>