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337" w:rsidRPr="004D3337" w:rsidRDefault="004D3337" w:rsidP="004D3337">
      <w:pPr>
        <w:spacing w:after="0" w:line="240" w:lineRule="atLeast"/>
        <w:jc w:val="center"/>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HİSSE PAYININ SATIŞI İHALE EDİLECEKTİR</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b/>
          <w:bCs/>
          <w:color w:val="0000FF"/>
          <w:sz w:val="18"/>
          <w:szCs w:val="18"/>
          <w:lang w:eastAsia="tr-TR"/>
        </w:rPr>
        <w:t>Gaziantep Büyükşehir Belediye Başkanlığından:</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1 - İHALENİN KONUSU:</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Belediyemizin iştiraki olan</w:t>
      </w:r>
      <w:r w:rsidRPr="004D3337">
        <w:rPr>
          <w:rFonts w:ascii="Times New Roman" w:eastAsia="Times New Roman" w:hAnsi="Times New Roman" w:cs="Times New Roman"/>
          <w:color w:val="000000"/>
          <w:sz w:val="18"/>
          <w:lang w:eastAsia="tr-TR"/>
        </w:rPr>
        <w:t> Beslen </w:t>
      </w:r>
      <w:r w:rsidRPr="004D3337">
        <w:rPr>
          <w:rFonts w:ascii="Times New Roman" w:eastAsia="Times New Roman" w:hAnsi="Times New Roman" w:cs="Times New Roman"/>
          <w:color w:val="000000"/>
          <w:sz w:val="18"/>
          <w:szCs w:val="18"/>
          <w:lang w:eastAsia="tr-TR"/>
        </w:rPr>
        <w:t>Makarna Gıda San.</w:t>
      </w:r>
      <w:r w:rsidRPr="004D3337">
        <w:rPr>
          <w:rFonts w:ascii="Times New Roman" w:eastAsia="Times New Roman" w:hAnsi="Times New Roman" w:cs="Times New Roman"/>
          <w:color w:val="000000"/>
          <w:sz w:val="18"/>
          <w:lang w:eastAsia="tr-TR"/>
        </w:rPr>
        <w:t> </w:t>
      </w:r>
      <w:proofErr w:type="gramStart"/>
      <w:r w:rsidRPr="004D3337">
        <w:rPr>
          <w:rFonts w:ascii="Times New Roman" w:eastAsia="Times New Roman" w:hAnsi="Times New Roman" w:cs="Times New Roman"/>
          <w:color w:val="000000"/>
          <w:sz w:val="18"/>
          <w:lang w:eastAsia="tr-TR"/>
        </w:rPr>
        <w:t>ve</w:t>
      </w:r>
      <w:proofErr w:type="gramEnd"/>
      <w:r w:rsidRPr="004D3337">
        <w:rPr>
          <w:rFonts w:ascii="Times New Roman" w:eastAsia="Times New Roman" w:hAnsi="Times New Roman" w:cs="Times New Roman"/>
          <w:color w:val="000000"/>
          <w:sz w:val="18"/>
          <w:lang w:eastAsia="tr-TR"/>
        </w:rPr>
        <w:t> </w:t>
      </w:r>
      <w:r w:rsidRPr="004D3337">
        <w:rPr>
          <w:rFonts w:ascii="Times New Roman" w:eastAsia="Times New Roman" w:hAnsi="Times New Roman" w:cs="Times New Roman"/>
          <w:color w:val="000000"/>
          <w:sz w:val="18"/>
          <w:szCs w:val="18"/>
          <w:lang w:eastAsia="tr-TR"/>
        </w:rPr>
        <w:t>Tic. A.</w:t>
      </w:r>
      <w:r w:rsidRPr="004D3337">
        <w:rPr>
          <w:rFonts w:ascii="Times New Roman" w:eastAsia="Times New Roman" w:hAnsi="Times New Roman" w:cs="Times New Roman"/>
          <w:color w:val="000000"/>
          <w:sz w:val="18"/>
          <w:lang w:eastAsia="tr-TR"/>
        </w:rPr>
        <w:t> Ş.’de </w:t>
      </w:r>
      <w:r w:rsidRPr="004D3337">
        <w:rPr>
          <w:rFonts w:ascii="Times New Roman" w:eastAsia="Times New Roman" w:hAnsi="Times New Roman" w:cs="Times New Roman"/>
          <w:color w:val="000000"/>
          <w:sz w:val="18"/>
          <w:szCs w:val="18"/>
          <w:lang w:eastAsia="tr-TR"/>
        </w:rPr>
        <w:t>bulunan % 23,84 hisse payının satışı işidir.</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2 - İHALENİN MUHAMMEN BEDELİ:</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İhale konusu işin muhammen bedeli 2.414.729,91.-TL’dir.</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3 - İHALENİN YAPILIŞ ŞEKLİ:</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İhale konusu iş, 2886 Sayılı Devlet İhale Yasasının 35. Maddesinin (a) fıkrası gereğince kapalı teklif usulü artırma suretiyle ihale edilecektir.</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4 - İHALE ŞARTNAMESİNİN TEMİNİ VE BEDELİ:</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İhaleye iştirak edecek gerçek ve tüzel kişiler ihale şartnamesini 250,00.-TL karşılığında Belediyemiz Destek Hizmetleri Daire Başkanlığı İhale-Alım Satım Şube Müdürlüğünden temin edebilirler.</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5 - GEÇİCİ TEMİNAT MİKTARI:</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Hisse satışına ait muhammen bedel tutarı olan 2.414.729,91.-TL’nin % 3 geçici teminatı 72.441,89.-TL olup, ihaleye iştirak edecek gerçek ve tüzel kişiler, teklif ettikleri bedelin % 3’ünden az olmamak üzere kendi belirleyecekleri tutarda geçici teminat vereceklerdir. Teklif edilen bedelin ve muhammen bedelin % 3’ünden az oranda geçici teminat veren isteklilerin teklifleri değerlendirme dışı bırakılacaktır.</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Geçici teminatını Türk Lirası olarak Belediyemiz Veznesine nakden yatırılabileceği gibi</w:t>
      </w:r>
      <w:r w:rsidRPr="004D3337">
        <w:rPr>
          <w:rFonts w:ascii="Times New Roman" w:eastAsia="Times New Roman" w:hAnsi="Times New Roman" w:cs="Times New Roman"/>
          <w:color w:val="000000"/>
          <w:sz w:val="18"/>
          <w:lang w:eastAsia="tr-TR"/>
        </w:rPr>
        <w:t> T.Vakıflar </w:t>
      </w:r>
      <w:r w:rsidRPr="004D3337">
        <w:rPr>
          <w:rFonts w:ascii="Times New Roman" w:eastAsia="Times New Roman" w:hAnsi="Times New Roman" w:cs="Times New Roman"/>
          <w:color w:val="000000"/>
          <w:sz w:val="18"/>
          <w:szCs w:val="18"/>
          <w:lang w:eastAsia="tr-TR"/>
        </w:rPr>
        <w:t>Bankası Şehitkamil Şubesi IBAN NO:TR</w:t>
      </w:r>
      <w:r w:rsidRPr="004D3337">
        <w:rPr>
          <w:rFonts w:ascii="Times New Roman" w:eastAsia="Times New Roman" w:hAnsi="Times New Roman" w:cs="Times New Roman"/>
          <w:color w:val="000000"/>
          <w:sz w:val="18"/>
          <w:lang w:eastAsia="tr-TR"/>
        </w:rPr>
        <w:t> </w:t>
      </w:r>
      <w:proofErr w:type="gramStart"/>
      <w:r w:rsidRPr="004D3337">
        <w:rPr>
          <w:rFonts w:ascii="Times New Roman" w:eastAsia="Times New Roman" w:hAnsi="Times New Roman" w:cs="Times New Roman"/>
          <w:color w:val="000000"/>
          <w:sz w:val="18"/>
          <w:lang w:eastAsia="tr-TR"/>
        </w:rPr>
        <w:t>220001500158007290404601</w:t>
      </w:r>
      <w:proofErr w:type="gramEnd"/>
      <w:r w:rsidRPr="004D3337">
        <w:rPr>
          <w:rFonts w:ascii="Times New Roman" w:eastAsia="Times New Roman" w:hAnsi="Times New Roman" w:cs="Times New Roman"/>
          <w:color w:val="000000"/>
          <w:sz w:val="18"/>
          <w:lang w:eastAsia="tr-TR"/>
        </w:rPr>
        <w:t> </w:t>
      </w:r>
      <w:proofErr w:type="spellStart"/>
      <w:r w:rsidRPr="004D3337">
        <w:rPr>
          <w:rFonts w:ascii="Times New Roman" w:eastAsia="Times New Roman" w:hAnsi="Times New Roman" w:cs="Times New Roman"/>
          <w:color w:val="000000"/>
          <w:sz w:val="18"/>
          <w:lang w:eastAsia="tr-TR"/>
        </w:rPr>
        <w:t>nolu</w:t>
      </w:r>
      <w:proofErr w:type="spellEnd"/>
      <w:r w:rsidRPr="004D3337">
        <w:rPr>
          <w:rFonts w:ascii="Times New Roman" w:eastAsia="Times New Roman" w:hAnsi="Times New Roman" w:cs="Times New Roman"/>
          <w:color w:val="000000"/>
          <w:sz w:val="18"/>
          <w:lang w:eastAsia="tr-TR"/>
        </w:rPr>
        <w:t> </w:t>
      </w:r>
      <w:r w:rsidRPr="004D3337">
        <w:rPr>
          <w:rFonts w:ascii="Times New Roman" w:eastAsia="Times New Roman" w:hAnsi="Times New Roman" w:cs="Times New Roman"/>
          <w:color w:val="000000"/>
          <w:sz w:val="18"/>
          <w:szCs w:val="18"/>
          <w:lang w:eastAsia="tr-TR"/>
        </w:rPr>
        <w:t>Belediyemiz hesabına da yatırılabilir veya süresiz teminat mektubu ya da devlet iç borçlanma senetleri veya bu senetler yerine düzenlenen belge olarak verilebilir.</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40. Maddenin uygulanmasında, ihaleye iştirak eden gerçek ve tüzel kişilere ait geçici teminat miktarları, teklif edilen bedellerin %3’ü oranına tamamlatılacaktır.</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İhale Komisyonu (Encümeni) tarafından istenen % 3 geçici teminatı vermeyenler veya tamamlamayanlar ise İhale Salonundan derhal çıkarılacaktır.</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İhaleye % 3 geçici teminatı tamamlayanlar arasında devam ettirilir.</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6 - İHALENİN SAATİ, YERİ ve EVRAKLARIN TESLİM SÜRESİ:</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Söz konusu satış ihalesi 07.12.2016 Çarşamba günü saat 15.00’de, Gaziantep Büyükşehir Belediyesi Encümen Toplantı Salonunda İhale Komisyonunca (Encümenince) yapılacaktır.</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İhaleye iştirak edeceklerin, aşağıda istediğimiz belgelerle birlikte İhale Alım Satım Şube Müdürlüğüne en geç ihale günü saat 12.00’ye kadar, sıra alındılar karşılığında vermeleri, ya da taahhütlü olarak posta ile göndermeleri gerekmektedir. Ancak, postadaki vakit gecikmeleri ve telgrafla yapılan başvurular İhale Komisyonunca kesinlikle kabul edilmeyecektir.</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7 - İHALEYE GİREBİLME ŞARTLARI:</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Teklifler aşağıdaki bilgi ve belgeleri içerecek şekilde hazırlanacaktır.</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A) İÇ ZARF</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İç zarf aşağıdaki bilgi ve belgeleri içerecektir.</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a) Teklif Mektubu,</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b) İhaleye iştirak eden özel ve tüzel kişiler, teklif sahibi (kendisi) veya kanuni vekili tarafından imzalanacak ve bu teklifte şartname ve eklerini aynen kabul edildiğini belirtecektir. Teklifler hem rakamla hem yazıyla açık olarak yazılacaktır. Bunlardan herhangi birine uygun olmayan veya üzerinde kazıntı, silinti ve düzeltme bulunan teklifler reddedilir.</w:t>
      </w:r>
      <w:r w:rsidRPr="004D3337">
        <w:rPr>
          <w:rFonts w:ascii="Times New Roman" w:eastAsia="Times New Roman" w:hAnsi="Times New Roman" w:cs="Times New Roman"/>
          <w:color w:val="000000"/>
          <w:sz w:val="18"/>
          <w:lang w:eastAsia="tr-TR"/>
        </w:rPr>
        <w:t> </w:t>
      </w:r>
      <w:proofErr w:type="gramStart"/>
      <w:r w:rsidRPr="004D3337">
        <w:rPr>
          <w:rFonts w:ascii="Times New Roman" w:eastAsia="Times New Roman" w:hAnsi="Times New Roman" w:cs="Times New Roman"/>
          <w:color w:val="000000"/>
          <w:sz w:val="18"/>
          <w:lang w:eastAsia="tr-TR"/>
        </w:rPr>
        <w:t>ve</w:t>
      </w:r>
      <w:proofErr w:type="gramEnd"/>
      <w:r w:rsidRPr="004D3337">
        <w:rPr>
          <w:rFonts w:ascii="Times New Roman" w:eastAsia="Times New Roman" w:hAnsi="Times New Roman" w:cs="Times New Roman"/>
          <w:color w:val="000000"/>
          <w:sz w:val="18"/>
          <w:lang w:eastAsia="tr-TR"/>
        </w:rPr>
        <w:t> </w:t>
      </w:r>
      <w:r w:rsidRPr="004D3337">
        <w:rPr>
          <w:rFonts w:ascii="Times New Roman" w:eastAsia="Times New Roman" w:hAnsi="Times New Roman" w:cs="Times New Roman"/>
          <w:color w:val="000000"/>
          <w:sz w:val="18"/>
          <w:szCs w:val="18"/>
          <w:lang w:eastAsia="tr-TR"/>
        </w:rPr>
        <w:t>hiç ihaleye girmemiş sayılır.</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B) İÇ ZARFIN KAPATILMASI</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Bu teklif bir zarfa kapatıldıktan sonra, zarfın üzerine isteklinin adı, soyadı ve tebligata esas olan açık adresi yazılır. Zarfın yapıştırılan yeri istekli tarafından imzalanır veya mühürlenir.</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C) DIŞ ZARF</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Dış zarf aşağıdaki bilgi ve belgeleri içerecektir.</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a) Teklif mektubunu içeren İç zarf</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b) %3 geçici teminatı yatırdığına dair belge</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 xml:space="preserve">c) İhaleye iştirak eden tarafından her sayfası ayrı </w:t>
      </w:r>
      <w:proofErr w:type="spellStart"/>
      <w:r w:rsidRPr="004D3337">
        <w:rPr>
          <w:rFonts w:ascii="Times New Roman" w:eastAsia="Times New Roman" w:hAnsi="Times New Roman" w:cs="Times New Roman"/>
          <w:color w:val="000000"/>
          <w:sz w:val="18"/>
          <w:szCs w:val="18"/>
          <w:lang w:eastAsia="tr-TR"/>
        </w:rPr>
        <w:t>ayrı</w:t>
      </w:r>
      <w:proofErr w:type="spellEnd"/>
      <w:r w:rsidRPr="004D3337">
        <w:rPr>
          <w:rFonts w:ascii="Times New Roman" w:eastAsia="Times New Roman" w:hAnsi="Times New Roman" w:cs="Times New Roman"/>
          <w:color w:val="000000"/>
          <w:sz w:val="18"/>
          <w:szCs w:val="18"/>
          <w:lang w:eastAsia="tr-TR"/>
        </w:rPr>
        <w:t xml:space="preserve"> imzalanmış şartname</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d) Kanuni ikametgâh belgesi (Gerçek kişiler için)</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e) Türkiye’de tebligat için adres göstermesi</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f) Tüzel kişi olması halinde, mevzuatı gereği tüzel kişiliğin siciline kayıtlı bulunduğu Ticaret ve/veya Sanayi Odasından, ihale tarihinin içerisinde bulunduğu yılda alınmış, tüzel kişiliğin sicile kayıtlı olduğuna dair belge ve faaliyet belgesi (2016 Yılı)</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g) Ortak girişim olması halinde ortak girişimi oluşturan gerçek ve tüzel kişilerin her biri istenen belgeleri vereceklerdir</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h) Şartname bedelinin ödendiğine dair makbuz,</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ı) Gaziantep Büyükşehir Belediyesine borcu olmadığına dair belge (İhale ilan tarihinden sonra alınmış)</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i) Teklif vermeye yetkili olduğunu gösteren imza beyannamesi veya imza sirküleri</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lastRenderedPageBreak/>
        <w:t>j) Vekâleten ihaleye katılma halinde, istekli adına katılan kişinin ihaleye katılmaya ilişkin noter tasdikli vekâletnamesi ile noter tasdikli imza beyannamesi.</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D) DIŞ ZARFIN KAPATILMASI</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Yukarıda belirtilen belgeler ve iç zarf bir zarfa konarak kapatılacaktır. Bu zarfın üzerine isteklinin adı- soyadı ve açık adresi ve teklifi ne ile ilgili olduğu yazılarak kapatılacaktır. İç zarfta olduğu gibi dış zarfında yapıştırılan yerinin mühür mumu veya imza ile işaretlenmesi ihtilafa yol açmaması bakımından gereklidir.</w:t>
      </w:r>
    </w:p>
    <w:p w:rsidR="004D3337" w:rsidRPr="004D3337" w:rsidRDefault="004D3337" w:rsidP="004D3337">
      <w:pPr>
        <w:spacing w:after="0" w:line="240" w:lineRule="atLeast"/>
        <w:ind w:firstLine="567"/>
        <w:jc w:val="both"/>
        <w:rPr>
          <w:rFonts w:ascii="Times New Roman" w:eastAsia="Times New Roman" w:hAnsi="Times New Roman" w:cs="Times New Roman"/>
          <w:color w:val="000000"/>
          <w:sz w:val="20"/>
          <w:szCs w:val="20"/>
          <w:lang w:eastAsia="tr-TR"/>
        </w:rPr>
      </w:pPr>
      <w:r w:rsidRPr="004D3337">
        <w:rPr>
          <w:rFonts w:ascii="Times New Roman" w:eastAsia="Times New Roman" w:hAnsi="Times New Roman" w:cs="Times New Roman"/>
          <w:color w:val="000000"/>
          <w:sz w:val="18"/>
          <w:szCs w:val="18"/>
          <w:lang w:eastAsia="tr-TR"/>
        </w:rPr>
        <w:t>İhaleye iştirak edeceklere duyurulur.</w:t>
      </w:r>
    </w:p>
    <w:p w:rsidR="00655568" w:rsidRDefault="00655568"/>
    <w:sectPr w:rsidR="00655568" w:rsidSect="006555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D3337"/>
    <w:rsid w:val="004D3337"/>
    <w:rsid w:val="0065556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56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D3337"/>
  </w:style>
  <w:style w:type="character" w:customStyle="1" w:styleId="grame">
    <w:name w:val="grame"/>
    <w:basedOn w:val="VarsaylanParagrafYazTipi"/>
    <w:rsid w:val="004D3337"/>
  </w:style>
  <w:style w:type="character" w:customStyle="1" w:styleId="spelle">
    <w:name w:val="spelle"/>
    <w:basedOn w:val="VarsaylanParagrafYazTipi"/>
    <w:rsid w:val="004D3337"/>
  </w:style>
</w:styles>
</file>

<file path=word/webSettings.xml><?xml version="1.0" encoding="utf-8"?>
<w:webSettings xmlns:r="http://schemas.openxmlformats.org/officeDocument/2006/relationships" xmlns:w="http://schemas.openxmlformats.org/wordprocessingml/2006/main">
  <w:divs>
    <w:div w:id="115213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4016</Characters>
  <Application>Microsoft Office Word</Application>
  <DocSecurity>0</DocSecurity>
  <Lines>33</Lines>
  <Paragraphs>9</Paragraphs>
  <ScaleCrop>false</ScaleCrop>
  <Company/>
  <LinksUpToDate>false</LinksUpToDate>
  <CharactersWithSpaces>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2016-11-24T06:40:00Z</dcterms:created>
  <dcterms:modified xsi:type="dcterms:W3CDTF">2016-11-24T06:40:00Z</dcterms:modified>
</cp:coreProperties>
</file>