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A74" w:rsidRPr="008F1A74" w:rsidRDefault="008F1A74" w:rsidP="008F1A74">
      <w:pPr>
        <w:spacing w:after="0" w:line="240" w:lineRule="atLeast"/>
        <w:jc w:val="center"/>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İSTANBUL İLİ ARNAVUTKÖY İLÇESİ HADIMKÖY MAHALLESİ 383 ADA 7 VE 8 NOLU PARSELLER İHALE YÖNTEMİYLE SATILACAKTIR</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b/>
          <w:bCs/>
          <w:color w:val="0000CC"/>
          <w:sz w:val="18"/>
          <w:szCs w:val="18"/>
          <w:lang w:eastAsia="tr-TR"/>
        </w:rPr>
        <w:t>Devlet Demiryolları İşletmesi Genel Müdürlüğü 1. Bölge Müdürlüğünden:</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 xml:space="preserve">1 - Mülkiyeti, TCDD İşletmesi Genel Müdürlüğüne ait İstanbul İli, </w:t>
      </w:r>
      <w:proofErr w:type="spellStart"/>
      <w:r w:rsidRPr="008F1A74">
        <w:rPr>
          <w:rFonts w:ascii="Times New Roman" w:eastAsia="Times New Roman" w:hAnsi="Times New Roman" w:cs="Times New Roman"/>
          <w:color w:val="000000"/>
          <w:sz w:val="18"/>
          <w:szCs w:val="18"/>
          <w:lang w:eastAsia="tr-TR"/>
        </w:rPr>
        <w:t>Arnavutköy</w:t>
      </w:r>
      <w:proofErr w:type="spellEnd"/>
      <w:r w:rsidRPr="008F1A74">
        <w:rPr>
          <w:rFonts w:ascii="Times New Roman" w:eastAsia="Times New Roman" w:hAnsi="Times New Roman" w:cs="Times New Roman"/>
          <w:color w:val="000000"/>
          <w:sz w:val="18"/>
          <w:szCs w:val="18"/>
          <w:lang w:eastAsia="tr-TR"/>
        </w:rPr>
        <w:t xml:space="preserve"> İlçesi,</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Hadımköy</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Mahallesinde bulunan 383 ada 7 ve 8</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nolu</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parseller satılacaktır. Satış İhalesi; Teklifler, TCDD 1. Bölge Müdürlüğü Emlak ve İnşaat Müdürlüğüne elden kapalı zarfla teklif almak suretiyle teslim edilecek ve görüşmeler yapmak suretiyle TCDD 1. Bölge Müdürlüğü binası toplantı salonunda, “Pazarlık Usulü” ile yapılacaktır. Belirtilen tarih ve saatten sonra verilecek teklifler değerlendirilmeyecektir. İhale Komisyonunca gerek görülmesi halinde, ihale, pazarlık görüşmesine devam edilen teklif sahiplerinin katılımı ile açık artırma suretiyle sonuçlandırılabilecektir.</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2 - TCDD Genel Müdürlüğü ihale işlemlerini 4046 sayılı Kanun çerçevesinde yürütmektedir. Özelleştirme işlemleri 2886 sayılı İhale Kanunu ile 4734 sayılı Kamu İhale Kanunu’na tabi olmayıp, TCDD, ihaleyi yapıp yapmamakta, dilediğine yapmakta, teklif verme süresini belirli bir tarihe kadar veya bilahare belirlenecek bir tarihe kadar uzatmakta serbesttir.</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3 - İhale dokümanları, TCDD 1. Bölge Müdürlüğü veznesine veya Türkiye Vakıflar Bankası Kadıköy</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Finansmarket</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şubesinde bulunan TR 08 0001 5001 5800 7293 4446 39</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nolu</w:t>
      </w:r>
      <w:proofErr w:type="spellEnd"/>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iban</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numaralı hesabına 200,00 (</w:t>
      </w:r>
      <w:proofErr w:type="spellStart"/>
      <w:r w:rsidRPr="008F1A74">
        <w:rPr>
          <w:rFonts w:ascii="Times New Roman" w:eastAsia="Times New Roman" w:hAnsi="Times New Roman" w:cs="Times New Roman"/>
          <w:color w:val="000000"/>
          <w:sz w:val="18"/>
          <w:lang w:eastAsia="tr-TR"/>
        </w:rPr>
        <w:t>İkiyüz</w:t>
      </w:r>
      <w:proofErr w:type="spellEnd"/>
      <w:r w:rsidRPr="008F1A74">
        <w:rPr>
          <w:rFonts w:ascii="Times New Roman" w:eastAsia="Times New Roman" w:hAnsi="Times New Roman" w:cs="Times New Roman"/>
          <w:color w:val="000000"/>
          <w:sz w:val="18"/>
          <w:szCs w:val="18"/>
          <w:lang w:eastAsia="tr-TR"/>
        </w:rPr>
        <w:t>) TL yatırılarak üstünde teklif sahibinin teklif vereceği bağımsız bölüm bilgisi, adı soyadı, unvanını da açıkça belirtildiği</w:t>
      </w:r>
      <w:r w:rsidRPr="008F1A74">
        <w:rPr>
          <w:rFonts w:ascii="Times New Roman" w:eastAsia="Times New Roman" w:hAnsi="Times New Roman" w:cs="Times New Roman"/>
          <w:color w:val="000000"/>
          <w:sz w:val="18"/>
          <w:lang w:eastAsia="tr-TR"/>
        </w:rPr>
        <w:t> </w:t>
      </w:r>
      <w:proofErr w:type="gramStart"/>
      <w:r w:rsidRPr="008F1A74">
        <w:rPr>
          <w:rFonts w:ascii="Times New Roman" w:eastAsia="Times New Roman" w:hAnsi="Times New Roman" w:cs="Times New Roman"/>
          <w:color w:val="000000"/>
          <w:sz w:val="18"/>
          <w:lang w:eastAsia="tr-TR"/>
        </w:rPr>
        <w:t>dekont</w:t>
      </w:r>
      <w:proofErr w:type="gram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karşılığında, TCDD 1. Bölge Müdürlüğü Emlak ve İnşaat Müdürlüğü 3. Kat Haydarpaşa/İSTANBUL adresinden temin edilebilir. Doküman bedeli kesinlikle iade edilmeyecektir.</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 xml:space="preserve">4 - İhale konusu İstanbul İli </w:t>
      </w:r>
      <w:proofErr w:type="spellStart"/>
      <w:r w:rsidRPr="008F1A74">
        <w:rPr>
          <w:rFonts w:ascii="Times New Roman" w:eastAsia="Times New Roman" w:hAnsi="Times New Roman" w:cs="Times New Roman"/>
          <w:color w:val="000000"/>
          <w:sz w:val="18"/>
          <w:szCs w:val="18"/>
          <w:lang w:eastAsia="tr-TR"/>
        </w:rPr>
        <w:t>Arnavutköy</w:t>
      </w:r>
      <w:proofErr w:type="spellEnd"/>
      <w:r w:rsidRPr="008F1A74">
        <w:rPr>
          <w:rFonts w:ascii="Times New Roman" w:eastAsia="Times New Roman" w:hAnsi="Times New Roman" w:cs="Times New Roman"/>
          <w:color w:val="000000"/>
          <w:sz w:val="18"/>
          <w:szCs w:val="18"/>
          <w:lang w:eastAsia="tr-TR"/>
        </w:rPr>
        <w:t xml:space="preserve"> İlçesi,</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Hadımköy</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Mahallesinde bulunan 383 ada 7 ve 8</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nolu</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parsellerin her biri için geçici teminat miktarı 15.000,00 (</w:t>
      </w:r>
      <w:proofErr w:type="spellStart"/>
      <w:r w:rsidRPr="008F1A74">
        <w:rPr>
          <w:rFonts w:ascii="Times New Roman" w:eastAsia="Times New Roman" w:hAnsi="Times New Roman" w:cs="Times New Roman"/>
          <w:color w:val="000000"/>
          <w:sz w:val="18"/>
          <w:lang w:eastAsia="tr-TR"/>
        </w:rPr>
        <w:t>onbeşbin</w:t>
      </w:r>
      <w:proofErr w:type="spellEnd"/>
      <w:r w:rsidRPr="008F1A74">
        <w:rPr>
          <w:rFonts w:ascii="Times New Roman" w:eastAsia="Times New Roman" w:hAnsi="Times New Roman" w:cs="Times New Roman"/>
          <w:color w:val="000000"/>
          <w:sz w:val="18"/>
          <w:szCs w:val="18"/>
          <w:lang w:eastAsia="tr-TR"/>
        </w:rPr>
        <w:t>) TL olarak belirlenmiştir.</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 </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 xml:space="preserve">İstanbul İli </w:t>
      </w:r>
      <w:proofErr w:type="spellStart"/>
      <w:r w:rsidRPr="008F1A74">
        <w:rPr>
          <w:rFonts w:ascii="Times New Roman" w:eastAsia="Times New Roman" w:hAnsi="Times New Roman" w:cs="Times New Roman"/>
          <w:color w:val="000000"/>
          <w:sz w:val="18"/>
          <w:szCs w:val="18"/>
          <w:lang w:eastAsia="tr-TR"/>
        </w:rPr>
        <w:t>Arnavutköy</w:t>
      </w:r>
      <w:proofErr w:type="spellEnd"/>
      <w:r w:rsidRPr="008F1A74">
        <w:rPr>
          <w:rFonts w:ascii="Times New Roman" w:eastAsia="Times New Roman" w:hAnsi="Times New Roman" w:cs="Times New Roman"/>
          <w:color w:val="000000"/>
          <w:sz w:val="18"/>
          <w:szCs w:val="18"/>
          <w:lang w:eastAsia="tr-TR"/>
        </w:rPr>
        <w:t xml:space="preserve"> İlçesi</w:t>
      </w:r>
      <w:r w:rsidRPr="008F1A74">
        <w:rPr>
          <w:rFonts w:ascii="Times New Roman" w:eastAsia="Times New Roman" w:hAnsi="Times New Roman" w:cs="Times New Roman"/>
          <w:color w:val="000000"/>
          <w:sz w:val="18"/>
          <w:lang w:eastAsia="tr-TR"/>
        </w:rPr>
        <w:t> </w:t>
      </w:r>
      <w:proofErr w:type="spellStart"/>
      <w:r w:rsidRPr="008F1A74">
        <w:rPr>
          <w:rFonts w:ascii="Times New Roman" w:eastAsia="Times New Roman" w:hAnsi="Times New Roman" w:cs="Times New Roman"/>
          <w:color w:val="000000"/>
          <w:sz w:val="18"/>
          <w:lang w:eastAsia="tr-TR"/>
        </w:rPr>
        <w:t>Hadımköy</w:t>
      </w:r>
      <w:proofErr w:type="spellEnd"/>
      <w:r w:rsidRPr="008F1A74">
        <w:rPr>
          <w:rFonts w:ascii="Times New Roman" w:eastAsia="Times New Roman" w:hAnsi="Times New Roman" w:cs="Times New Roman"/>
          <w:color w:val="000000"/>
          <w:sz w:val="18"/>
          <w:lang w:eastAsia="tr-TR"/>
        </w:rPr>
        <w:t> </w:t>
      </w:r>
      <w:r w:rsidRPr="008F1A74">
        <w:rPr>
          <w:rFonts w:ascii="Times New Roman" w:eastAsia="Times New Roman" w:hAnsi="Times New Roman" w:cs="Times New Roman"/>
          <w:color w:val="000000"/>
          <w:sz w:val="18"/>
          <w:szCs w:val="18"/>
          <w:lang w:eastAsia="tr-TR"/>
        </w:rPr>
        <w:t>Mahallesi</w:t>
      </w:r>
    </w:p>
    <w:p w:rsidR="008F1A74" w:rsidRPr="008F1A74" w:rsidRDefault="008F1A74" w:rsidP="008F1A74">
      <w:pPr>
        <w:spacing w:after="0" w:line="240" w:lineRule="atLeast"/>
        <w:ind w:firstLine="567"/>
        <w:jc w:val="both"/>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 </w:t>
      </w:r>
    </w:p>
    <w:tbl>
      <w:tblPr>
        <w:tblW w:w="9180" w:type="dxa"/>
        <w:tblInd w:w="568" w:type="dxa"/>
        <w:tblCellMar>
          <w:left w:w="0" w:type="dxa"/>
          <w:right w:w="0" w:type="dxa"/>
        </w:tblCellMar>
        <w:tblLook w:val="04A0"/>
      </w:tblPr>
      <w:tblGrid>
        <w:gridCol w:w="736"/>
        <w:gridCol w:w="808"/>
        <w:gridCol w:w="1071"/>
        <w:gridCol w:w="1053"/>
        <w:gridCol w:w="1067"/>
        <w:gridCol w:w="1651"/>
        <w:gridCol w:w="1250"/>
        <w:gridCol w:w="1544"/>
      </w:tblGrid>
      <w:tr w:rsidR="008F1A74" w:rsidRPr="008F1A74" w:rsidTr="008F1A74">
        <w:trPr>
          <w:trHeight w:val="20"/>
        </w:trPr>
        <w:tc>
          <w:tcPr>
            <w:tcW w:w="9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Ada</w:t>
            </w:r>
          </w:p>
        </w:tc>
        <w:tc>
          <w:tcPr>
            <w:tcW w:w="9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Parsel</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Hisse</w:t>
            </w:r>
          </w:p>
        </w:tc>
        <w:tc>
          <w:tcPr>
            <w:tcW w:w="127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Niteliği</w:t>
            </w:r>
          </w:p>
        </w:tc>
        <w:tc>
          <w:tcPr>
            <w:tcW w:w="14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Tapu Alanı m</w:t>
            </w:r>
            <w:r w:rsidRPr="008F1A74">
              <w:rPr>
                <w:rFonts w:ascii="Times New Roman" w:eastAsia="Times New Roman" w:hAnsi="Times New Roman" w:cs="Times New Roman"/>
                <w:sz w:val="18"/>
                <w:szCs w:val="18"/>
                <w:vertAlign w:val="superscript"/>
                <w:lang w:eastAsia="tr-TR"/>
              </w:rPr>
              <w:t>2</w:t>
            </w:r>
          </w:p>
        </w:tc>
        <w:tc>
          <w:tcPr>
            <w:tcW w:w="213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Son Teklif Tarihi ve saati</w:t>
            </w:r>
          </w:p>
        </w:tc>
        <w:tc>
          <w:tcPr>
            <w:tcW w:w="158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İmar Durumu</w:t>
            </w:r>
          </w:p>
        </w:tc>
        <w:tc>
          <w:tcPr>
            <w:tcW w:w="194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İhale Tarihi ve saati</w:t>
            </w:r>
          </w:p>
        </w:tc>
      </w:tr>
      <w:tr w:rsidR="008F1A74" w:rsidRPr="008F1A74" w:rsidTr="008F1A74">
        <w:trPr>
          <w:trHeight w:val="20"/>
        </w:trPr>
        <w:tc>
          <w:tcPr>
            <w:tcW w:w="9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383</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7</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Tam</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Arsa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350</w:t>
            </w:r>
          </w:p>
        </w:tc>
        <w:tc>
          <w:tcPr>
            <w:tcW w:w="21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24.11.2016 13.30</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Konut+ Ticaret</w:t>
            </w:r>
          </w:p>
        </w:tc>
        <w:tc>
          <w:tcPr>
            <w:tcW w:w="1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24.11.2016 14.00</w:t>
            </w:r>
          </w:p>
        </w:tc>
      </w:tr>
      <w:tr w:rsidR="008F1A74" w:rsidRPr="008F1A74" w:rsidTr="008F1A74">
        <w:trPr>
          <w:trHeight w:val="20"/>
        </w:trPr>
        <w:tc>
          <w:tcPr>
            <w:tcW w:w="9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383</w:t>
            </w:r>
          </w:p>
        </w:tc>
        <w:tc>
          <w:tcPr>
            <w:tcW w:w="9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8</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313/345</w:t>
            </w:r>
          </w:p>
        </w:tc>
        <w:tc>
          <w:tcPr>
            <w:tcW w:w="127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Arsa</w:t>
            </w:r>
          </w:p>
        </w:tc>
        <w:tc>
          <w:tcPr>
            <w:tcW w:w="14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345</w:t>
            </w:r>
          </w:p>
        </w:tc>
        <w:tc>
          <w:tcPr>
            <w:tcW w:w="213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24.11.2016 13.30</w:t>
            </w:r>
          </w:p>
        </w:tc>
        <w:tc>
          <w:tcPr>
            <w:tcW w:w="158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Konut+ Ticaret</w:t>
            </w:r>
          </w:p>
        </w:tc>
        <w:tc>
          <w:tcPr>
            <w:tcW w:w="194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8F1A74" w:rsidRPr="008F1A74" w:rsidRDefault="008F1A74" w:rsidP="008F1A74">
            <w:pPr>
              <w:spacing w:after="0" w:line="20" w:lineRule="atLeast"/>
              <w:jc w:val="center"/>
              <w:rPr>
                <w:rFonts w:ascii="Times New Roman" w:eastAsia="Times New Roman" w:hAnsi="Times New Roman" w:cs="Times New Roman"/>
                <w:sz w:val="20"/>
                <w:szCs w:val="20"/>
                <w:lang w:eastAsia="tr-TR"/>
              </w:rPr>
            </w:pPr>
            <w:r w:rsidRPr="008F1A74">
              <w:rPr>
                <w:rFonts w:ascii="Times New Roman" w:eastAsia="Times New Roman" w:hAnsi="Times New Roman" w:cs="Times New Roman"/>
                <w:sz w:val="18"/>
                <w:szCs w:val="18"/>
                <w:lang w:eastAsia="tr-TR"/>
              </w:rPr>
              <w:t>24.11.2016 15.00</w:t>
            </w:r>
          </w:p>
        </w:tc>
      </w:tr>
    </w:tbl>
    <w:p w:rsidR="008F1A74" w:rsidRPr="008F1A74" w:rsidRDefault="008F1A74" w:rsidP="008F1A74">
      <w:pPr>
        <w:spacing w:before="40" w:after="0" w:line="240" w:lineRule="atLeast"/>
        <w:ind w:firstLine="567"/>
        <w:jc w:val="right"/>
        <w:rPr>
          <w:rFonts w:ascii="Times New Roman" w:eastAsia="Times New Roman" w:hAnsi="Times New Roman" w:cs="Times New Roman"/>
          <w:color w:val="000000"/>
          <w:sz w:val="20"/>
          <w:szCs w:val="20"/>
          <w:lang w:eastAsia="tr-TR"/>
        </w:rPr>
      </w:pPr>
      <w:r w:rsidRPr="008F1A74">
        <w:rPr>
          <w:rFonts w:ascii="Times New Roman" w:eastAsia="Times New Roman" w:hAnsi="Times New Roman" w:cs="Times New Roman"/>
          <w:color w:val="000000"/>
          <w:sz w:val="18"/>
          <w:szCs w:val="18"/>
          <w:lang w:eastAsia="tr-TR"/>
        </w:rPr>
        <w:t>9856/1-1</w:t>
      </w:r>
    </w:p>
    <w:p w:rsidR="008F1A74" w:rsidRPr="008F1A74" w:rsidRDefault="008F1A74" w:rsidP="008F1A74">
      <w:pPr>
        <w:spacing w:after="0" w:line="240" w:lineRule="atLeast"/>
        <w:rPr>
          <w:rFonts w:ascii="Times New Roman" w:eastAsia="Times New Roman" w:hAnsi="Times New Roman" w:cs="Times New Roman"/>
          <w:color w:val="000000"/>
          <w:sz w:val="27"/>
          <w:szCs w:val="27"/>
          <w:lang w:eastAsia="tr-TR"/>
        </w:rPr>
      </w:pPr>
      <w:hyperlink r:id="rId4" w:anchor="_top" w:history="1">
        <w:r w:rsidRPr="008F1A74">
          <w:rPr>
            <w:rFonts w:ascii="Arial" w:eastAsia="Times New Roman" w:hAnsi="Arial" w:cs="Arial"/>
            <w:color w:val="800080"/>
            <w:sz w:val="28"/>
            <w:u w:val="single"/>
            <w:lang w:val="en-US" w:eastAsia="tr-TR"/>
          </w:rPr>
          <w:t>▲</w:t>
        </w:r>
      </w:hyperlink>
    </w:p>
    <w:p w:rsidR="00D30267" w:rsidRDefault="00D30267"/>
    <w:sectPr w:rsidR="00D30267" w:rsidSect="00D3026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8F1A74"/>
    <w:rsid w:val="008F1A74"/>
    <w:rsid w:val="00D3026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0267"/>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8F1A74"/>
  </w:style>
  <w:style w:type="character" w:customStyle="1" w:styleId="spelle">
    <w:name w:val="spelle"/>
    <w:basedOn w:val="VarsaylanParagrafYazTipi"/>
    <w:rsid w:val="008F1A74"/>
  </w:style>
  <w:style w:type="character" w:customStyle="1" w:styleId="grame">
    <w:name w:val="grame"/>
    <w:basedOn w:val="VarsaylanParagrafYazTipi"/>
    <w:rsid w:val="008F1A74"/>
  </w:style>
  <w:style w:type="paragraph" w:styleId="NormalWeb">
    <w:name w:val="Normal (Web)"/>
    <w:basedOn w:val="Normal"/>
    <w:uiPriority w:val="99"/>
    <w:semiHidden/>
    <w:unhideWhenUsed/>
    <w:rsid w:val="008F1A7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F1A74"/>
    <w:rPr>
      <w:color w:val="0000FF"/>
      <w:u w:val="single"/>
    </w:rPr>
  </w:style>
</w:styles>
</file>

<file path=word/webSettings.xml><?xml version="1.0" encoding="utf-8"?>
<w:webSettings xmlns:r="http://schemas.openxmlformats.org/officeDocument/2006/relationships" xmlns:w="http://schemas.openxmlformats.org/wordprocessingml/2006/main">
  <w:divs>
    <w:div w:id="81684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resmigazete.gov.tr/ilanlar/eskiilanlar/2016/11/20161112-3.h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2016-11-12T05:26:00Z</dcterms:created>
  <dcterms:modified xsi:type="dcterms:W3CDTF">2016-11-12T05:26:00Z</dcterms:modified>
</cp:coreProperties>
</file>