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T.C.</w:t>
      </w:r>
      <w:r w:rsidR="00647D2A">
        <w:rPr>
          <w:rStyle w:val="Gl"/>
          <w:rFonts w:ascii="GN-Medium" w:eastAsia="Times New Roman" w:hAnsi="GN-Medium" w:cs="Times New Roman"/>
          <w:b w:val="0"/>
          <w:bCs w:val="0"/>
          <w:sz w:val="24"/>
          <w:szCs w:val="24"/>
          <w:bdr w:val="none" w:sz="0" w:space="0" w:color="auto" w:frame="1"/>
          <w:lang w:eastAsia="tr-TR"/>
        </w:rPr>
        <w:t xml:space="preserve"> </w:t>
      </w:r>
      <w:r w:rsidRPr="008F5A43">
        <w:rPr>
          <w:rStyle w:val="Gl"/>
          <w:rFonts w:ascii="GN-Medium" w:eastAsia="Times New Roman" w:hAnsi="GN-Medium" w:cs="Times New Roman"/>
          <w:b w:val="0"/>
          <w:bCs w:val="0"/>
          <w:sz w:val="24"/>
          <w:szCs w:val="24"/>
          <w:bdr w:val="none" w:sz="0" w:space="0" w:color="auto" w:frame="1"/>
          <w:lang w:eastAsia="tr-TR"/>
        </w:rPr>
        <w:t>BÜYÜKÇEKMECE</w:t>
      </w:r>
      <w:r w:rsidR="00647D2A">
        <w:rPr>
          <w:rStyle w:val="Gl"/>
          <w:rFonts w:ascii="GN-Medium" w:eastAsia="Times New Roman" w:hAnsi="GN-Medium" w:cs="Times New Roman"/>
          <w:b w:val="0"/>
          <w:bCs w:val="0"/>
          <w:sz w:val="24"/>
          <w:szCs w:val="24"/>
          <w:bdr w:val="none" w:sz="0" w:space="0" w:color="auto" w:frame="1"/>
          <w:lang w:eastAsia="tr-TR"/>
        </w:rPr>
        <w:t xml:space="preserve"> </w:t>
      </w:r>
      <w:r w:rsidRPr="008F5A43">
        <w:rPr>
          <w:rStyle w:val="Gl"/>
          <w:rFonts w:ascii="GN-Medium" w:eastAsia="Times New Roman" w:hAnsi="GN-Medium" w:cs="Times New Roman"/>
          <w:b w:val="0"/>
          <w:bCs w:val="0"/>
          <w:sz w:val="24"/>
          <w:szCs w:val="24"/>
          <w:bdr w:val="none" w:sz="0" w:space="0" w:color="auto" w:frame="1"/>
          <w:lang w:eastAsia="tr-TR"/>
        </w:rPr>
        <w:t>3. İCRA DAİRESİ</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2016/2114 TLMT.</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TAŞINMAZIN AÇIK ARTIRMA İLANI</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 xml:space="preserve">Satılmasına karar verilen taşınmazın cinsi, niteliği, kıymeti, adedi, önemli </w:t>
      </w:r>
      <w:proofErr w:type="gramStart"/>
      <w:r w:rsidRPr="008F5A43">
        <w:rPr>
          <w:rStyle w:val="Gl"/>
          <w:rFonts w:ascii="GN-Medium" w:eastAsia="Times New Roman" w:hAnsi="GN-Medium" w:cs="Times New Roman"/>
          <w:b w:val="0"/>
          <w:bCs w:val="0"/>
          <w:sz w:val="24"/>
          <w:szCs w:val="24"/>
          <w:bdr w:val="none" w:sz="0" w:space="0" w:color="auto" w:frame="1"/>
          <w:lang w:eastAsia="tr-TR"/>
        </w:rPr>
        <w:t>özellikleri :</w:t>
      </w:r>
      <w:proofErr w:type="gramEnd"/>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TAŞINMAZIN TAPU KAYDI:</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 xml:space="preserve">Dosyasında sunulan </w:t>
      </w:r>
      <w:proofErr w:type="spellStart"/>
      <w:r w:rsidRPr="008F5A43">
        <w:rPr>
          <w:rStyle w:val="Gl"/>
          <w:rFonts w:ascii="GN-Medium" w:eastAsia="Times New Roman" w:hAnsi="GN-Medium" w:cs="Times New Roman"/>
          <w:b w:val="0"/>
          <w:bCs w:val="0"/>
          <w:sz w:val="24"/>
          <w:szCs w:val="24"/>
          <w:bdr w:val="none" w:sz="0" w:space="0" w:color="auto" w:frame="1"/>
          <w:lang w:eastAsia="tr-TR"/>
        </w:rPr>
        <w:t>Esenyurt</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Tapu Müdürlüğünün 20.05.2016 tarihli yazı ve eki tapu</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proofErr w:type="gramStart"/>
      <w:r w:rsidRPr="008F5A43">
        <w:rPr>
          <w:rStyle w:val="Gl"/>
          <w:rFonts w:ascii="GN-Medium" w:eastAsia="Times New Roman" w:hAnsi="GN-Medium" w:cs="Times New Roman"/>
          <w:b w:val="0"/>
          <w:bCs w:val="0"/>
          <w:sz w:val="24"/>
          <w:szCs w:val="24"/>
          <w:bdr w:val="none" w:sz="0" w:space="0" w:color="auto" w:frame="1"/>
          <w:lang w:eastAsia="tr-TR"/>
        </w:rPr>
        <w:t xml:space="preserve">Kaydında; İstanbul ili, </w:t>
      </w:r>
      <w:proofErr w:type="spellStart"/>
      <w:r w:rsidRPr="008F5A43">
        <w:rPr>
          <w:rStyle w:val="Gl"/>
          <w:rFonts w:ascii="GN-Medium" w:eastAsia="Times New Roman" w:hAnsi="GN-Medium" w:cs="Times New Roman"/>
          <w:b w:val="0"/>
          <w:bCs w:val="0"/>
          <w:sz w:val="24"/>
          <w:szCs w:val="24"/>
          <w:bdr w:val="none" w:sz="0" w:space="0" w:color="auto" w:frame="1"/>
          <w:lang w:eastAsia="tr-TR"/>
        </w:rPr>
        <w:t>Beylikdüzü</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ilçesi, Yakuplu Mahallesi 160 ada 8 parselde kayıtlı, 2.333,60m2 yüzölçümlü, B.A.K. Fabrika ve arası nitelikli ana taşınmazın tam hissesi Beylik Çay Dağıtım Sanayi Ticaret ve Pazarlama A.Ş adına kayıtlı olduğu, TEK lehine 99 yıllığına kira şerhi bulunduğu şerhi İBOSB kapsamında kaldığı beyanı, kaydı üzerine şerh ve alacaklı banka lehine ipotek hakkının bulunduğu görülmektedir.</w:t>
      </w:r>
      <w:proofErr w:type="gramEnd"/>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TAŞINMAZIN İMAR DURUMU:</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proofErr w:type="spellStart"/>
      <w:r w:rsidRPr="008F5A43">
        <w:rPr>
          <w:rStyle w:val="Gl"/>
          <w:rFonts w:ascii="GN-Medium" w:eastAsia="Times New Roman" w:hAnsi="GN-Medium" w:cs="Times New Roman"/>
          <w:b w:val="0"/>
          <w:bCs w:val="0"/>
          <w:sz w:val="24"/>
          <w:szCs w:val="24"/>
          <w:bdr w:val="none" w:sz="0" w:space="0" w:color="auto" w:frame="1"/>
          <w:lang w:eastAsia="tr-TR"/>
        </w:rPr>
        <w:t>Beylikdüzü</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Organize Sanayi Bölgesi Bölge Müdürlüğünün 20.05.2016 tarihli yazısından; taşınmazın </w:t>
      </w:r>
      <w:proofErr w:type="spellStart"/>
      <w:r w:rsidRPr="008F5A43">
        <w:rPr>
          <w:rStyle w:val="Gl"/>
          <w:rFonts w:ascii="GN-Medium" w:eastAsia="Times New Roman" w:hAnsi="GN-Medium" w:cs="Times New Roman"/>
          <w:b w:val="0"/>
          <w:bCs w:val="0"/>
          <w:sz w:val="24"/>
          <w:szCs w:val="24"/>
          <w:bdr w:val="none" w:sz="0" w:space="0" w:color="auto" w:frame="1"/>
          <w:lang w:eastAsia="tr-TR"/>
        </w:rPr>
        <w:t>Beylikdüzü</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Organize Sanayi Bölgesi kapsamında yer aldığı, 18,50m yükseklik, 15 </w:t>
      </w:r>
      <w:proofErr w:type="spellStart"/>
      <w:r w:rsidRPr="008F5A43">
        <w:rPr>
          <w:rStyle w:val="Gl"/>
          <w:rFonts w:ascii="GN-Medium" w:eastAsia="Times New Roman" w:hAnsi="GN-Medium" w:cs="Times New Roman"/>
          <w:b w:val="0"/>
          <w:bCs w:val="0"/>
          <w:sz w:val="24"/>
          <w:szCs w:val="24"/>
          <w:bdr w:val="none" w:sz="0" w:space="0" w:color="auto" w:frame="1"/>
          <w:lang w:eastAsia="tr-TR"/>
        </w:rPr>
        <w:t>mt</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ön bahçe/yan-arka bahçe 5m çekme mesafeli, inşaat emsalinin 2,00, ayrık nizam sanayi sahası imarlı olduğu belirtilmiştir.</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 xml:space="preserve">TAŞINMAZLARIN HUDUDU VE SAHASI: Taşınmazın parafta krokisinin zemine uygulanması neticesinde taşınmazın zemine uygun olduğu saptanmıştır. Yukarıdaki uydu fotoğrafında </w:t>
      </w:r>
      <w:proofErr w:type="gramStart"/>
      <w:r w:rsidRPr="008F5A43">
        <w:rPr>
          <w:rStyle w:val="Gl"/>
          <w:rFonts w:ascii="GN-Medium" w:eastAsia="Times New Roman" w:hAnsi="GN-Medium" w:cs="Times New Roman"/>
          <w:b w:val="0"/>
          <w:bCs w:val="0"/>
          <w:sz w:val="24"/>
          <w:szCs w:val="24"/>
          <w:bdr w:val="none" w:sz="0" w:space="0" w:color="auto" w:frame="1"/>
          <w:lang w:eastAsia="tr-TR"/>
        </w:rPr>
        <w:t>şikayete</w:t>
      </w:r>
      <w:proofErr w:type="gramEnd"/>
      <w:r w:rsidRPr="008F5A43">
        <w:rPr>
          <w:rStyle w:val="Gl"/>
          <w:rFonts w:ascii="GN-Medium" w:eastAsia="Times New Roman" w:hAnsi="GN-Medium" w:cs="Times New Roman"/>
          <w:b w:val="0"/>
          <w:bCs w:val="0"/>
          <w:sz w:val="24"/>
          <w:szCs w:val="24"/>
          <w:bdr w:val="none" w:sz="0" w:space="0" w:color="auto" w:frame="1"/>
          <w:lang w:eastAsia="tr-TR"/>
        </w:rPr>
        <w:t xml:space="preserve"> konu ana taşınmaz ve çevresi görülmektedir. Parsel dikdörtgen geometridedir. Bir cephesi yol diğer cepheleri komşu parsellerle sınırlıdır. Parsel </w:t>
      </w:r>
      <w:proofErr w:type="spellStart"/>
      <w:r w:rsidRPr="008F5A43">
        <w:rPr>
          <w:rStyle w:val="Gl"/>
          <w:rFonts w:ascii="GN-Medium" w:eastAsia="Times New Roman" w:hAnsi="GN-Medium" w:cs="Times New Roman"/>
          <w:b w:val="0"/>
          <w:bCs w:val="0"/>
          <w:sz w:val="24"/>
          <w:szCs w:val="24"/>
          <w:bdr w:val="none" w:sz="0" w:space="0" w:color="auto" w:frame="1"/>
          <w:lang w:eastAsia="tr-TR"/>
        </w:rPr>
        <w:t>topoğrafik</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olarak düz yapıdadır. Bina konum olarak Devlet Karayolunda ve TEM bağlantı yolunda yakın mesafededir. Çevresinde yoğun yapılaşma mevcuttur.</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TAŞINMAZIN ÖZELLİKLERİ:</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 xml:space="preserve">Kıymet takdirine konu taşınmaz, tapunun </w:t>
      </w:r>
      <w:proofErr w:type="spellStart"/>
      <w:r w:rsidRPr="008F5A43">
        <w:rPr>
          <w:rStyle w:val="Gl"/>
          <w:rFonts w:ascii="GN-Medium" w:eastAsia="Times New Roman" w:hAnsi="GN-Medium" w:cs="Times New Roman"/>
          <w:b w:val="0"/>
          <w:bCs w:val="0"/>
          <w:sz w:val="24"/>
          <w:szCs w:val="24"/>
          <w:bdr w:val="none" w:sz="0" w:space="0" w:color="auto" w:frame="1"/>
          <w:lang w:eastAsia="tr-TR"/>
        </w:rPr>
        <w:t>Beylikdüzü</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ilçesi, Yakuplu Mahallesi 2.333,60m2 yüzölçümlü 160 ada 8 parselde kayıtlı, adres olarak İstanbul </w:t>
      </w:r>
      <w:proofErr w:type="spellStart"/>
      <w:r w:rsidRPr="008F5A43">
        <w:rPr>
          <w:rStyle w:val="Gl"/>
          <w:rFonts w:ascii="GN-Medium" w:eastAsia="Times New Roman" w:hAnsi="GN-Medium" w:cs="Times New Roman"/>
          <w:b w:val="0"/>
          <w:bCs w:val="0"/>
          <w:sz w:val="24"/>
          <w:szCs w:val="24"/>
          <w:bdr w:val="none" w:sz="0" w:space="0" w:color="auto" w:frame="1"/>
          <w:lang w:eastAsia="tr-TR"/>
        </w:rPr>
        <w:t>Beylikdüzü</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Organize Sanayi Bölgesi Mustafa </w:t>
      </w:r>
      <w:proofErr w:type="spellStart"/>
      <w:r w:rsidRPr="008F5A43">
        <w:rPr>
          <w:rStyle w:val="Gl"/>
          <w:rFonts w:ascii="GN-Medium" w:eastAsia="Times New Roman" w:hAnsi="GN-Medium" w:cs="Times New Roman"/>
          <w:b w:val="0"/>
          <w:bCs w:val="0"/>
          <w:sz w:val="24"/>
          <w:szCs w:val="24"/>
          <w:bdr w:val="none" w:sz="0" w:space="0" w:color="auto" w:frame="1"/>
          <w:lang w:eastAsia="tr-TR"/>
        </w:rPr>
        <w:t>Kurtoğlu</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Caddesi üzerinde 36 dış kapı numarasında yer almaktadır. Bina betonarme karkas tarzda inşa edilmiştir. Yapı idari kısım ve fabrika kısmı olarak iki kısımdan oluşmaktadır. İdari bina kısmı; bodrum, bodrum asma </w:t>
      </w:r>
      <w:proofErr w:type="gramStart"/>
      <w:r w:rsidRPr="008F5A43">
        <w:rPr>
          <w:rStyle w:val="Gl"/>
          <w:rFonts w:ascii="GN-Medium" w:eastAsia="Times New Roman" w:hAnsi="GN-Medium" w:cs="Times New Roman"/>
          <w:b w:val="0"/>
          <w:bCs w:val="0"/>
          <w:sz w:val="24"/>
          <w:szCs w:val="24"/>
          <w:bdr w:val="none" w:sz="0" w:space="0" w:color="auto" w:frame="1"/>
          <w:lang w:eastAsia="tr-TR"/>
        </w:rPr>
        <w:t>kat,zemin</w:t>
      </w:r>
      <w:proofErr w:type="gramEnd"/>
      <w:r w:rsidRPr="008F5A43">
        <w:rPr>
          <w:rStyle w:val="Gl"/>
          <w:rFonts w:ascii="GN-Medium" w:eastAsia="Times New Roman" w:hAnsi="GN-Medium" w:cs="Times New Roman"/>
          <w:b w:val="0"/>
          <w:bCs w:val="0"/>
          <w:sz w:val="24"/>
          <w:szCs w:val="24"/>
          <w:bdr w:val="none" w:sz="0" w:space="0" w:color="auto" w:frame="1"/>
          <w:lang w:eastAsia="tr-TR"/>
        </w:rPr>
        <w:t>, zemin asma kat, 3 adet normal kattan oluşmaktadır. Projesine göre 4.924m2 alanlıdır.</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 xml:space="preserve">Kıymet takdiri itirazında konu bağımsız bölümü yapı kullanma izni belgelidir. </w:t>
      </w:r>
      <w:proofErr w:type="gramStart"/>
      <w:r w:rsidRPr="008F5A43">
        <w:rPr>
          <w:rStyle w:val="Gl"/>
          <w:rFonts w:ascii="GN-Medium" w:eastAsia="Times New Roman" w:hAnsi="GN-Medium" w:cs="Times New Roman"/>
          <w:b w:val="0"/>
          <w:bCs w:val="0"/>
          <w:sz w:val="24"/>
          <w:szCs w:val="24"/>
          <w:bdr w:val="none" w:sz="0" w:space="0" w:color="auto" w:frame="1"/>
          <w:lang w:eastAsia="tr-TR"/>
        </w:rPr>
        <w:t>İskana</w:t>
      </w:r>
      <w:proofErr w:type="gramEnd"/>
      <w:r w:rsidRPr="008F5A43">
        <w:rPr>
          <w:rStyle w:val="Gl"/>
          <w:rFonts w:ascii="GN-Medium" w:eastAsia="Times New Roman" w:hAnsi="GN-Medium" w:cs="Times New Roman"/>
          <w:b w:val="0"/>
          <w:bCs w:val="0"/>
          <w:sz w:val="24"/>
          <w:szCs w:val="24"/>
          <w:bdr w:val="none" w:sz="0" w:space="0" w:color="auto" w:frame="1"/>
          <w:lang w:eastAsia="tr-TR"/>
        </w:rPr>
        <w:t xml:space="preserve"> göre yapı 5370m2 alanlıdır. Yapı ruhsatı 5.370m2 alanlı olmakla beraber kat ilavesi ruhsatına göre 2440m2 inşaat izni verilmiştir. Taşınmazın projesi haricinde inşası yapılmış alanlar mevcuttur. Projesine aykırı 1.220m2 alanlı çatı kat, 430m2 çatı asma kat ve 110m2 teras alanı mevcuttur.</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 xml:space="preserve">Binanın dış cephesi idari kısımdan cam giydirme, fabrika binası kısmında geleneksel sıva üzeri akrilik boyadır. Bina idari ve fabrika kısmında olmak üzere toplam 2 asansörlüdür. </w:t>
      </w:r>
      <w:r w:rsidRPr="008F5A43">
        <w:rPr>
          <w:rStyle w:val="Gl"/>
          <w:rFonts w:ascii="GN-Medium" w:eastAsia="Times New Roman" w:hAnsi="GN-Medium" w:cs="Times New Roman"/>
          <w:b w:val="0"/>
          <w:bCs w:val="0"/>
          <w:sz w:val="24"/>
          <w:szCs w:val="24"/>
          <w:bdr w:val="none" w:sz="0" w:space="0" w:color="auto" w:frame="1"/>
          <w:lang w:eastAsia="tr-TR"/>
        </w:rPr>
        <w:lastRenderedPageBreak/>
        <w:t xml:space="preserve">Fabrika kısmında asansör yük asansörü </w:t>
      </w:r>
      <w:proofErr w:type="gramStart"/>
      <w:r w:rsidRPr="008F5A43">
        <w:rPr>
          <w:rStyle w:val="Gl"/>
          <w:rFonts w:ascii="GN-Medium" w:eastAsia="Times New Roman" w:hAnsi="GN-Medium" w:cs="Times New Roman"/>
          <w:b w:val="0"/>
          <w:bCs w:val="0"/>
          <w:sz w:val="24"/>
          <w:szCs w:val="24"/>
          <w:bdr w:val="none" w:sz="0" w:space="0" w:color="auto" w:frame="1"/>
          <w:lang w:eastAsia="tr-TR"/>
        </w:rPr>
        <w:t>özelliğindedir .</w:t>
      </w:r>
      <w:proofErr w:type="gramEnd"/>
      <w:r w:rsidRPr="008F5A43">
        <w:rPr>
          <w:rStyle w:val="Gl"/>
          <w:rFonts w:ascii="GN-Medium" w:eastAsia="Times New Roman" w:hAnsi="GN-Medium" w:cs="Times New Roman"/>
          <w:b w:val="0"/>
          <w:bCs w:val="0"/>
          <w:sz w:val="24"/>
          <w:szCs w:val="24"/>
          <w:bdr w:val="none" w:sz="0" w:space="0" w:color="auto" w:frame="1"/>
          <w:lang w:eastAsia="tr-TR"/>
        </w:rPr>
        <w:t xml:space="preserve"> Asansörler çalışır vaziyettedir. Taşınmazın açık otopark ve jeneratörlüdür. Normal katların bu kısımlarında duvarlar saten boyalı, tavanlar </w:t>
      </w:r>
      <w:proofErr w:type="spellStart"/>
      <w:r w:rsidRPr="008F5A43">
        <w:rPr>
          <w:rStyle w:val="Gl"/>
          <w:rFonts w:ascii="GN-Medium" w:eastAsia="Times New Roman" w:hAnsi="GN-Medium" w:cs="Times New Roman"/>
          <w:b w:val="0"/>
          <w:bCs w:val="0"/>
          <w:sz w:val="24"/>
          <w:szCs w:val="24"/>
          <w:bdr w:val="none" w:sz="0" w:space="0" w:color="auto" w:frame="1"/>
          <w:lang w:eastAsia="tr-TR"/>
        </w:rPr>
        <w:t>alçıpan</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ve plastik boyalı, merdivenler mermer, korkuluklar krom kaplamalıdır. Giriş; </w:t>
      </w:r>
      <w:proofErr w:type="gramStart"/>
      <w:r w:rsidRPr="008F5A43">
        <w:rPr>
          <w:rStyle w:val="Gl"/>
          <w:rFonts w:ascii="GN-Medium" w:eastAsia="Times New Roman" w:hAnsi="GN-Medium" w:cs="Times New Roman"/>
          <w:b w:val="0"/>
          <w:bCs w:val="0"/>
          <w:sz w:val="24"/>
          <w:szCs w:val="24"/>
          <w:bdr w:val="none" w:sz="0" w:space="0" w:color="auto" w:frame="1"/>
          <w:lang w:eastAsia="tr-TR"/>
        </w:rPr>
        <w:t>resepsiyon</w:t>
      </w:r>
      <w:proofErr w:type="gramEnd"/>
      <w:r w:rsidRPr="008F5A43">
        <w:rPr>
          <w:rStyle w:val="Gl"/>
          <w:rFonts w:ascii="GN-Medium" w:eastAsia="Times New Roman" w:hAnsi="GN-Medium" w:cs="Times New Roman"/>
          <w:b w:val="0"/>
          <w:bCs w:val="0"/>
          <w:sz w:val="24"/>
          <w:szCs w:val="24"/>
          <w:bdr w:val="none" w:sz="0" w:space="0" w:color="auto" w:frame="1"/>
          <w:lang w:eastAsia="tr-TR"/>
        </w:rPr>
        <w:t xml:space="preserve"> ve bekleme salonu olarak düzenlenmiş olup bu kısımda yerler granit seramik ve otomatik kapılı, diğer üst katlarda ise çok sayıda ofis odaları, </w:t>
      </w:r>
      <w:proofErr w:type="spellStart"/>
      <w:r w:rsidRPr="008F5A43">
        <w:rPr>
          <w:rStyle w:val="Gl"/>
          <w:rFonts w:ascii="GN-Medium" w:eastAsia="Times New Roman" w:hAnsi="GN-Medium" w:cs="Times New Roman"/>
          <w:b w:val="0"/>
          <w:bCs w:val="0"/>
          <w:sz w:val="24"/>
          <w:szCs w:val="24"/>
          <w:bdr w:val="none" w:sz="0" w:space="0" w:color="auto" w:frame="1"/>
          <w:lang w:eastAsia="tr-TR"/>
        </w:rPr>
        <w:t>wc</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banyo, mescit ve yemekhane bulunmakta olup yerler </w:t>
      </w:r>
      <w:proofErr w:type="spellStart"/>
      <w:r w:rsidRPr="008F5A43">
        <w:rPr>
          <w:rStyle w:val="Gl"/>
          <w:rFonts w:ascii="GN-Medium" w:eastAsia="Times New Roman" w:hAnsi="GN-Medium" w:cs="Times New Roman"/>
          <w:b w:val="0"/>
          <w:bCs w:val="0"/>
          <w:sz w:val="24"/>
          <w:szCs w:val="24"/>
          <w:bdr w:val="none" w:sz="0" w:space="0" w:color="auto" w:frame="1"/>
          <w:lang w:eastAsia="tr-TR"/>
        </w:rPr>
        <w:t>laminant</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parke döşemedir.</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Yerinde yapılan incelemede; binanın arka kısmında(imalat kısmı) bölmeli depo alanları bulunmakta olup 1.kat, 2.kat, 3.kat, 4.kat ve çatı katında yerler sanayi tipi sertleştirilmiş zemin, bodrum ve zemin kat da ise yerler şap yapılmıştır. Duvarlar akrilik boya, dış cephe doğramaları PVC doğrama büyük kısmı demir korkuluklu, merdivenler mermer, korkuluklar krom kaplama, yük boşaltma düzenekleri ve kapıları mevcuttur.</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Bina elektrik su, kanalizasyon, doğalgaz, iletişim ve yol hizmetlerinden yararlanmaktadır. Taşınmaz organize sanayi bölgesi hizmetlerinden ve kamu hizmetlerinden bir bütün halinde yararlanmaktadır. Teknik alt yapı hizmetleri tamamlanmış bölgelerdendir.</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 xml:space="preserve">Binada keşif günü itibariyle herhangi bir üretim yapılmadığı, depo amaçlı kullanılmış olduğu tespit edilmiştir. İnşa ediliş tarzı olarak su tesisatı, yangın tertibatı, sanayi cereyanı, elektrik tesisatları ve güvenlik kameraları fabrika üretimi yapacak şekilde </w:t>
      </w:r>
      <w:proofErr w:type="gramStart"/>
      <w:r w:rsidRPr="008F5A43">
        <w:rPr>
          <w:rStyle w:val="Gl"/>
          <w:rFonts w:ascii="GN-Medium" w:eastAsia="Times New Roman" w:hAnsi="GN-Medium" w:cs="Times New Roman"/>
          <w:b w:val="0"/>
          <w:bCs w:val="0"/>
          <w:sz w:val="24"/>
          <w:szCs w:val="24"/>
          <w:bdr w:val="none" w:sz="0" w:space="0" w:color="auto" w:frame="1"/>
          <w:lang w:eastAsia="tr-TR"/>
        </w:rPr>
        <w:t>dizayn edilmiştir</w:t>
      </w:r>
      <w:proofErr w:type="gramEnd"/>
      <w:r w:rsidRPr="008F5A43">
        <w:rPr>
          <w:rStyle w:val="Gl"/>
          <w:rFonts w:ascii="GN-Medium" w:eastAsia="Times New Roman" w:hAnsi="GN-Medium" w:cs="Times New Roman"/>
          <w:b w:val="0"/>
          <w:bCs w:val="0"/>
          <w:sz w:val="24"/>
          <w:szCs w:val="24"/>
          <w:bdr w:val="none" w:sz="0" w:space="0" w:color="auto" w:frame="1"/>
          <w:lang w:eastAsia="tr-TR"/>
        </w:rPr>
        <w:t>.</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proofErr w:type="gramStart"/>
      <w:r w:rsidRPr="008F5A43">
        <w:rPr>
          <w:rStyle w:val="Gl"/>
          <w:rFonts w:ascii="GN-Medium" w:eastAsia="Times New Roman" w:hAnsi="GN-Medium" w:cs="Times New Roman"/>
          <w:b w:val="0"/>
          <w:bCs w:val="0"/>
          <w:sz w:val="24"/>
          <w:szCs w:val="24"/>
          <w:bdr w:val="none" w:sz="0" w:space="0" w:color="auto" w:frame="1"/>
          <w:lang w:eastAsia="tr-TR"/>
        </w:rPr>
        <w:t>Yüzölçümü :2</w:t>
      </w:r>
      <w:proofErr w:type="gramEnd"/>
      <w:r w:rsidRPr="008F5A43">
        <w:rPr>
          <w:rStyle w:val="Gl"/>
          <w:rFonts w:ascii="GN-Medium" w:eastAsia="Times New Roman" w:hAnsi="GN-Medium" w:cs="Times New Roman"/>
          <w:b w:val="0"/>
          <w:bCs w:val="0"/>
          <w:sz w:val="24"/>
          <w:szCs w:val="24"/>
          <w:bdr w:val="none" w:sz="0" w:space="0" w:color="auto" w:frame="1"/>
          <w:lang w:eastAsia="tr-TR"/>
        </w:rPr>
        <w:t>.333,60 m2</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proofErr w:type="gramStart"/>
      <w:r w:rsidRPr="008F5A43">
        <w:rPr>
          <w:rStyle w:val="Gl"/>
          <w:rFonts w:ascii="GN-Medium" w:eastAsia="Times New Roman" w:hAnsi="GN-Medium" w:cs="Times New Roman"/>
          <w:b w:val="0"/>
          <w:bCs w:val="0"/>
          <w:sz w:val="24"/>
          <w:szCs w:val="24"/>
          <w:bdr w:val="none" w:sz="0" w:space="0" w:color="auto" w:frame="1"/>
          <w:lang w:eastAsia="tr-TR"/>
        </w:rPr>
        <w:t>Kıymeti : 17</w:t>
      </w:r>
      <w:proofErr w:type="gramEnd"/>
      <w:r w:rsidRPr="008F5A43">
        <w:rPr>
          <w:rStyle w:val="Gl"/>
          <w:rFonts w:ascii="GN-Medium" w:eastAsia="Times New Roman" w:hAnsi="GN-Medium" w:cs="Times New Roman"/>
          <w:b w:val="0"/>
          <w:bCs w:val="0"/>
          <w:sz w:val="24"/>
          <w:szCs w:val="24"/>
          <w:bdr w:val="none" w:sz="0" w:space="0" w:color="auto" w:frame="1"/>
          <w:lang w:eastAsia="tr-TR"/>
        </w:rPr>
        <w:t>.500.000,00 TL ( Büyükçekmece 1.İcra Hukuk Mah. 2016/622 E.</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Sayılı dosyasından kesinleşen</w:t>
      </w:r>
      <w:proofErr w:type="gramStart"/>
      <w:r w:rsidRPr="008F5A43">
        <w:rPr>
          <w:rStyle w:val="Gl"/>
          <w:rFonts w:ascii="GN-Medium" w:eastAsia="Times New Roman" w:hAnsi="GN-Medium" w:cs="Times New Roman"/>
          <w:b w:val="0"/>
          <w:bCs w:val="0"/>
          <w:sz w:val="24"/>
          <w:szCs w:val="24"/>
          <w:bdr w:val="none" w:sz="0" w:space="0" w:color="auto" w:frame="1"/>
          <w:lang w:eastAsia="tr-TR"/>
        </w:rPr>
        <w:t>)</w:t>
      </w:r>
      <w:proofErr w:type="gramEnd"/>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KDV Oranı : %18</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 xml:space="preserve">Kaydındaki </w:t>
      </w:r>
      <w:proofErr w:type="gramStart"/>
      <w:r w:rsidRPr="008F5A43">
        <w:rPr>
          <w:rStyle w:val="Gl"/>
          <w:rFonts w:ascii="GN-Medium" w:eastAsia="Times New Roman" w:hAnsi="GN-Medium" w:cs="Times New Roman"/>
          <w:b w:val="0"/>
          <w:bCs w:val="0"/>
          <w:sz w:val="24"/>
          <w:szCs w:val="24"/>
          <w:bdr w:val="none" w:sz="0" w:space="0" w:color="auto" w:frame="1"/>
          <w:lang w:eastAsia="tr-TR"/>
        </w:rPr>
        <w:t>Şerhler : 1</w:t>
      </w:r>
      <w:proofErr w:type="gramEnd"/>
      <w:r w:rsidRPr="008F5A43">
        <w:rPr>
          <w:rStyle w:val="Gl"/>
          <w:rFonts w:ascii="GN-Medium" w:eastAsia="Times New Roman" w:hAnsi="GN-Medium" w:cs="Times New Roman"/>
          <w:b w:val="0"/>
          <w:bCs w:val="0"/>
          <w:sz w:val="24"/>
          <w:szCs w:val="24"/>
          <w:bdr w:val="none" w:sz="0" w:space="0" w:color="auto" w:frame="1"/>
          <w:lang w:eastAsia="tr-TR"/>
        </w:rPr>
        <w:t>-</w:t>
      </w:r>
      <w:proofErr w:type="spellStart"/>
      <w:r w:rsidRPr="008F5A43">
        <w:rPr>
          <w:rStyle w:val="Gl"/>
          <w:rFonts w:ascii="GN-Medium" w:eastAsia="Times New Roman" w:hAnsi="GN-Medium" w:cs="Times New Roman"/>
          <w:b w:val="0"/>
          <w:bCs w:val="0"/>
          <w:sz w:val="24"/>
          <w:szCs w:val="24"/>
          <w:bdr w:val="none" w:sz="0" w:space="0" w:color="auto" w:frame="1"/>
          <w:lang w:eastAsia="tr-TR"/>
        </w:rPr>
        <w:t>Beylikdüzü</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Organize Sanayi Bölgesinin uygunluk görüşü zorunludur.</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2-TEK lehine 99 yıl müddetle kira şerhi bulunmaktadır. 24.05.1990 tarih ve 4074 yevmiye</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 xml:space="preserve">1. Satış </w:t>
      </w:r>
      <w:proofErr w:type="gramStart"/>
      <w:r w:rsidRPr="008F5A43">
        <w:rPr>
          <w:rStyle w:val="Gl"/>
          <w:rFonts w:ascii="GN-Medium" w:eastAsia="Times New Roman" w:hAnsi="GN-Medium" w:cs="Times New Roman"/>
          <w:b w:val="0"/>
          <w:bCs w:val="0"/>
          <w:sz w:val="24"/>
          <w:szCs w:val="24"/>
          <w:bdr w:val="none" w:sz="0" w:space="0" w:color="auto" w:frame="1"/>
          <w:lang w:eastAsia="tr-TR"/>
        </w:rPr>
        <w:t>Günü : 15</w:t>
      </w:r>
      <w:proofErr w:type="gramEnd"/>
      <w:r w:rsidRPr="008F5A43">
        <w:rPr>
          <w:rStyle w:val="Gl"/>
          <w:rFonts w:ascii="GN-Medium" w:eastAsia="Times New Roman" w:hAnsi="GN-Medium" w:cs="Times New Roman"/>
          <w:b w:val="0"/>
          <w:bCs w:val="0"/>
          <w:sz w:val="24"/>
          <w:szCs w:val="24"/>
          <w:bdr w:val="none" w:sz="0" w:space="0" w:color="auto" w:frame="1"/>
          <w:lang w:eastAsia="tr-TR"/>
        </w:rPr>
        <w:t>/12/2016 günü 15:00 - 15:05 arası</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 xml:space="preserve">2. Satış </w:t>
      </w:r>
      <w:proofErr w:type="gramStart"/>
      <w:r w:rsidRPr="008F5A43">
        <w:rPr>
          <w:rStyle w:val="Gl"/>
          <w:rFonts w:ascii="GN-Medium" w:eastAsia="Times New Roman" w:hAnsi="GN-Medium" w:cs="Times New Roman"/>
          <w:b w:val="0"/>
          <w:bCs w:val="0"/>
          <w:sz w:val="24"/>
          <w:szCs w:val="24"/>
          <w:bdr w:val="none" w:sz="0" w:space="0" w:color="auto" w:frame="1"/>
          <w:lang w:eastAsia="tr-TR"/>
        </w:rPr>
        <w:t>Günü : 19</w:t>
      </w:r>
      <w:proofErr w:type="gramEnd"/>
      <w:r w:rsidRPr="008F5A43">
        <w:rPr>
          <w:rStyle w:val="Gl"/>
          <w:rFonts w:ascii="GN-Medium" w:eastAsia="Times New Roman" w:hAnsi="GN-Medium" w:cs="Times New Roman"/>
          <w:b w:val="0"/>
          <w:bCs w:val="0"/>
          <w:sz w:val="24"/>
          <w:szCs w:val="24"/>
          <w:bdr w:val="none" w:sz="0" w:space="0" w:color="auto" w:frame="1"/>
          <w:lang w:eastAsia="tr-TR"/>
        </w:rPr>
        <w:t>/01/2017 günü 15:00 - 15:05 arası</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 xml:space="preserve">Satış </w:t>
      </w:r>
      <w:proofErr w:type="gramStart"/>
      <w:r w:rsidRPr="008F5A43">
        <w:rPr>
          <w:rStyle w:val="Gl"/>
          <w:rFonts w:ascii="GN-Medium" w:eastAsia="Times New Roman" w:hAnsi="GN-Medium" w:cs="Times New Roman"/>
          <w:b w:val="0"/>
          <w:bCs w:val="0"/>
          <w:sz w:val="24"/>
          <w:szCs w:val="24"/>
          <w:bdr w:val="none" w:sz="0" w:space="0" w:color="auto" w:frame="1"/>
          <w:lang w:eastAsia="tr-TR"/>
        </w:rPr>
        <w:t>Yeri : Büyükçekmece</w:t>
      </w:r>
      <w:proofErr w:type="gramEnd"/>
      <w:r w:rsidRPr="008F5A43">
        <w:rPr>
          <w:rStyle w:val="Gl"/>
          <w:rFonts w:ascii="GN-Medium" w:eastAsia="Times New Roman" w:hAnsi="GN-Medium" w:cs="Times New Roman"/>
          <w:b w:val="0"/>
          <w:bCs w:val="0"/>
          <w:sz w:val="24"/>
          <w:szCs w:val="24"/>
          <w:bdr w:val="none" w:sz="0" w:space="0" w:color="auto" w:frame="1"/>
          <w:lang w:eastAsia="tr-TR"/>
        </w:rPr>
        <w:t xml:space="preserve"> Adliyesi Ek Binası Adliye Mezat Salonu </w:t>
      </w:r>
      <w:proofErr w:type="spellStart"/>
      <w:r w:rsidRPr="008F5A43">
        <w:rPr>
          <w:rStyle w:val="Gl"/>
          <w:rFonts w:ascii="GN-Medium" w:eastAsia="Times New Roman" w:hAnsi="GN-Medium" w:cs="Times New Roman"/>
          <w:b w:val="0"/>
          <w:bCs w:val="0"/>
          <w:sz w:val="24"/>
          <w:szCs w:val="24"/>
          <w:bdr w:val="none" w:sz="0" w:space="0" w:color="auto" w:frame="1"/>
          <w:lang w:eastAsia="tr-TR"/>
        </w:rPr>
        <w:t>Mimarsinan</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Büyükçekmece/İST.</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 xml:space="preserve">Satış </w:t>
      </w:r>
      <w:proofErr w:type="gramStart"/>
      <w:r w:rsidRPr="008F5A43">
        <w:rPr>
          <w:rStyle w:val="Gl"/>
          <w:rFonts w:ascii="GN-Medium" w:eastAsia="Times New Roman" w:hAnsi="GN-Medium" w:cs="Times New Roman"/>
          <w:b w:val="0"/>
          <w:bCs w:val="0"/>
          <w:sz w:val="24"/>
          <w:szCs w:val="24"/>
          <w:bdr w:val="none" w:sz="0" w:space="0" w:color="auto" w:frame="1"/>
          <w:lang w:eastAsia="tr-TR"/>
        </w:rPr>
        <w:t>şartları :</w:t>
      </w:r>
      <w:proofErr w:type="gramEnd"/>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 xml:space="preserve">1- İhale açık artırma suretiyle yapılacaktır. Birinci </w:t>
      </w:r>
      <w:proofErr w:type="spellStart"/>
      <w:r w:rsidRPr="008F5A43">
        <w:rPr>
          <w:rStyle w:val="Gl"/>
          <w:rFonts w:ascii="GN-Medium" w:eastAsia="Times New Roman" w:hAnsi="GN-Medium" w:cs="Times New Roman"/>
          <w:b w:val="0"/>
          <w:bCs w:val="0"/>
          <w:sz w:val="24"/>
          <w:szCs w:val="24"/>
          <w:bdr w:val="none" w:sz="0" w:space="0" w:color="auto" w:frame="1"/>
          <w:lang w:eastAsia="tr-TR"/>
        </w:rPr>
        <w:t>artırmanınyirmi</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gün öncesinden, artırma tarihinden önceki gün sonuna kadar </w:t>
      </w:r>
      <w:proofErr w:type="spellStart"/>
      <w:r w:rsidRPr="008F5A43">
        <w:rPr>
          <w:rStyle w:val="Gl"/>
          <w:rFonts w:ascii="GN-Medium" w:eastAsia="Times New Roman" w:hAnsi="GN-Medium" w:cs="Times New Roman"/>
          <w:b w:val="0"/>
          <w:bCs w:val="0"/>
          <w:sz w:val="24"/>
          <w:szCs w:val="24"/>
          <w:bdr w:val="none" w:sz="0" w:space="0" w:color="auto" w:frame="1"/>
          <w:lang w:eastAsia="tr-TR"/>
        </w:rPr>
        <w:t>esatis</w:t>
      </w:r>
      <w:proofErr w:type="spellEnd"/>
      <w:r w:rsidRPr="008F5A43">
        <w:rPr>
          <w:rStyle w:val="Gl"/>
          <w:rFonts w:ascii="GN-Medium" w:eastAsia="Times New Roman" w:hAnsi="GN-Medium" w:cs="Times New Roman"/>
          <w:b w:val="0"/>
          <w:bCs w:val="0"/>
          <w:sz w:val="24"/>
          <w:szCs w:val="24"/>
          <w:bdr w:val="none" w:sz="0" w:space="0" w:color="auto" w:frame="1"/>
          <w:lang w:eastAsia="tr-TR"/>
        </w:rPr>
        <w:t>.</w:t>
      </w:r>
      <w:proofErr w:type="spellStart"/>
      <w:r w:rsidRPr="008F5A43">
        <w:rPr>
          <w:rStyle w:val="Gl"/>
          <w:rFonts w:ascii="GN-Medium" w:eastAsia="Times New Roman" w:hAnsi="GN-Medium" w:cs="Times New Roman"/>
          <w:b w:val="0"/>
          <w:bCs w:val="0"/>
          <w:sz w:val="24"/>
          <w:szCs w:val="24"/>
          <w:bdr w:val="none" w:sz="0" w:space="0" w:color="auto" w:frame="1"/>
          <w:lang w:eastAsia="tr-TR"/>
        </w:rPr>
        <w:t>uyap</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.gov.tr adresinden elektronik ortamda teklif verilebilecektir. Bu artırmada tahmin edilen değerin %50 sini ve rüçhanlı alacaklılar varsa alacakları toplamını ve satış giderlerini geçmek şartı ile ihale olunur. Birinci artırmada istekli </w:t>
      </w:r>
      <w:r w:rsidRPr="008F5A43">
        <w:rPr>
          <w:rStyle w:val="Gl"/>
          <w:rFonts w:ascii="GN-Medium" w:eastAsia="Times New Roman" w:hAnsi="GN-Medium" w:cs="Times New Roman"/>
          <w:b w:val="0"/>
          <w:bCs w:val="0"/>
          <w:sz w:val="24"/>
          <w:szCs w:val="24"/>
          <w:bdr w:val="none" w:sz="0" w:space="0" w:color="auto" w:frame="1"/>
          <w:lang w:eastAsia="tr-TR"/>
        </w:rPr>
        <w:lastRenderedPageBreak/>
        <w:t xml:space="preserve">bulunmadığı takdirde elektronik ortamda birinci artırmadan sonraki </w:t>
      </w:r>
      <w:proofErr w:type="spellStart"/>
      <w:r w:rsidRPr="008F5A43">
        <w:rPr>
          <w:rStyle w:val="Gl"/>
          <w:rFonts w:ascii="GN-Medium" w:eastAsia="Times New Roman" w:hAnsi="GN-Medium" w:cs="Times New Roman"/>
          <w:b w:val="0"/>
          <w:bCs w:val="0"/>
          <w:sz w:val="24"/>
          <w:szCs w:val="24"/>
          <w:bdr w:val="none" w:sz="0" w:space="0" w:color="auto" w:frame="1"/>
          <w:lang w:eastAsia="tr-TR"/>
        </w:rPr>
        <w:t>beşincigünden</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ikinci artırma gününden önceki gün sonuna kadar elektronik ortamda teklif </w:t>
      </w:r>
      <w:proofErr w:type="gramStart"/>
      <w:r w:rsidRPr="008F5A43">
        <w:rPr>
          <w:rStyle w:val="Gl"/>
          <w:rFonts w:ascii="GN-Medium" w:eastAsia="Times New Roman" w:hAnsi="GN-Medium" w:cs="Times New Roman"/>
          <w:b w:val="0"/>
          <w:bCs w:val="0"/>
          <w:sz w:val="24"/>
          <w:szCs w:val="24"/>
          <w:bdr w:val="none" w:sz="0" w:space="0" w:color="auto" w:frame="1"/>
          <w:lang w:eastAsia="tr-TR"/>
        </w:rPr>
        <w:t>verilebilecektir.Bu</w:t>
      </w:r>
      <w:proofErr w:type="gramEnd"/>
      <w:r w:rsidRPr="008F5A43">
        <w:rPr>
          <w:rStyle w:val="Gl"/>
          <w:rFonts w:ascii="GN-Medium" w:eastAsia="Times New Roman" w:hAnsi="GN-Medium" w:cs="Times New Roman"/>
          <w:b w:val="0"/>
          <w:bCs w:val="0"/>
          <w:sz w:val="24"/>
          <w:szCs w:val="24"/>
          <w:bdr w:val="none" w:sz="0" w:space="0" w:color="auto" w:frame="1"/>
          <w:lang w:eastAsia="tr-TR"/>
        </w:rPr>
        <w:t xml:space="preserve"> artırmada da malın tahmin edilen değerin %50 sini,rüçhanlı alacaklılar varsa alacakları </w:t>
      </w:r>
      <w:proofErr w:type="spellStart"/>
      <w:r w:rsidRPr="008F5A43">
        <w:rPr>
          <w:rStyle w:val="Gl"/>
          <w:rFonts w:ascii="GN-Medium" w:eastAsia="Times New Roman" w:hAnsi="GN-Medium" w:cs="Times New Roman"/>
          <w:b w:val="0"/>
          <w:bCs w:val="0"/>
          <w:sz w:val="24"/>
          <w:szCs w:val="24"/>
          <w:bdr w:val="none" w:sz="0" w:space="0" w:color="auto" w:frame="1"/>
          <w:lang w:eastAsia="tr-TR"/>
        </w:rPr>
        <w:t>toplamınıve</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satış giderlerini geçmesi şartıyla en çok artırana ihale olunur. Böyle fazla bedelle alıcı çıkmazsa satış talebi düşecektir.</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 xml:space="preserve">2- Artırmaya iştirak edeceklerin, tahmin edilen değerin % 20'si oranında pey akçesi veya bu miktar kadar banka teminat mektubu vermeleri lazımdır. Satış peşin para iledir, alıcı isteğinde (10) günü geçmemek üzere süre verilebilir. Damga vergisi, KDV,1/2 tapu harcı </w:t>
      </w:r>
      <w:proofErr w:type="spellStart"/>
      <w:r w:rsidRPr="008F5A43">
        <w:rPr>
          <w:rStyle w:val="Gl"/>
          <w:rFonts w:ascii="GN-Medium" w:eastAsia="Times New Roman" w:hAnsi="GN-Medium" w:cs="Times New Roman"/>
          <w:b w:val="0"/>
          <w:bCs w:val="0"/>
          <w:sz w:val="24"/>
          <w:szCs w:val="24"/>
          <w:bdr w:val="none" w:sz="0" w:space="0" w:color="auto" w:frame="1"/>
          <w:lang w:eastAsia="tr-TR"/>
        </w:rPr>
        <w:t>ileteslim</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w:t>
      </w:r>
      <w:proofErr w:type="spellStart"/>
      <w:r w:rsidRPr="008F5A43">
        <w:rPr>
          <w:rStyle w:val="Gl"/>
          <w:rFonts w:ascii="GN-Medium" w:eastAsia="Times New Roman" w:hAnsi="GN-Medium" w:cs="Times New Roman"/>
          <w:b w:val="0"/>
          <w:bCs w:val="0"/>
          <w:sz w:val="24"/>
          <w:szCs w:val="24"/>
          <w:bdr w:val="none" w:sz="0" w:space="0" w:color="auto" w:frame="1"/>
          <w:lang w:eastAsia="tr-TR"/>
        </w:rPr>
        <w:t>masraflarıalıcıya</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aittir. Tellâllık Harcı, taşınmazın aynından doğan vergiler satış bedelinden ödenir.</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3-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sidRPr="008F5A43">
        <w:rPr>
          <w:rStyle w:val="Gl"/>
          <w:rFonts w:ascii="GN-Medium" w:eastAsia="Times New Roman" w:hAnsi="GN-Medium" w:cs="Times New Roman"/>
          <w:b w:val="0"/>
          <w:bCs w:val="0"/>
          <w:sz w:val="24"/>
          <w:szCs w:val="24"/>
          <w:bdr w:val="none" w:sz="0" w:space="0" w:color="auto" w:frame="1"/>
          <w:lang w:eastAsia="tr-TR"/>
        </w:rPr>
        <w:t>müteselsilen</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mesul olacaklardır. İhale farkı ve temerrüt faizi ayrıca hükme hacet kalmaksızın dairemizce tahsil olunacak, bu fark, varsa öncelikle teminat bedelinden alınacaktır.</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5- Şartname, ilan tarihinden itibaren herkesin görebilmesi için dairede açık olup gideri verildiği takdirde isteyen alıcıya bir örneği gönderilebilir.</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 xml:space="preserve">6 - 4562 sayılı Organize Sanayi Bölgesi Kanunu muvacehesinde, </w:t>
      </w:r>
      <w:proofErr w:type="spellStart"/>
      <w:r w:rsidRPr="008F5A43">
        <w:rPr>
          <w:rStyle w:val="Gl"/>
          <w:rFonts w:ascii="GN-Medium" w:eastAsia="Times New Roman" w:hAnsi="GN-Medium" w:cs="Times New Roman"/>
          <w:b w:val="0"/>
          <w:bCs w:val="0"/>
          <w:sz w:val="24"/>
          <w:szCs w:val="24"/>
          <w:bdr w:val="none" w:sz="0" w:space="0" w:color="auto" w:frame="1"/>
          <w:lang w:eastAsia="tr-TR"/>
        </w:rPr>
        <w:t>bukunun</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gereğince Organize Sanayi Bölgesinde icra yolu ile taşınmazı iktisap edecek kişi ve kuruluşların niteliklerine ilişkin ilgili maddeler gereğince Bölgenin ana kuruluş sözleşmesinde öngörülen niteliklere sahip alıcılara satış yapılabileceği ve satış ilanında ana sözleşmede yer alan katılımcı niteliklerine yer verileceği belirtilmiştir. Bu nedenle taşınmazın icra yolu ile satışı </w:t>
      </w:r>
      <w:proofErr w:type="gramStart"/>
      <w:r w:rsidRPr="008F5A43">
        <w:rPr>
          <w:rStyle w:val="Gl"/>
          <w:rFonts w:ascii="GN-Medium" w:eastAsia="Times New Roman" w:hAnsi="GN-Medium" w:cs="Times New Roman"/>
          <w:b w:val="0"/>
          <w:bCs w:val="0"/>
          <w:sz w:val="24"/>
          <w:szCs w:val="24"/>
          <w:bdr w:val="none" w:sz="0" w:space="0" w:color="auto" w:frame="1"/>
          <w:lang w:eastAsia="tr-TR"/>
        </w:rPr>
        <w:t>dahil</w:t>
      </w:r>
      <w:proofErr w:type="gramEnd"/>
      <w:r w:rsidRPr="008F5A43">
        <w:rPr>
          <w:rStyle w:val="Gl"/>
          <w:rFonts w:ascii="GN-Medium" w:eastAsia="Times New Roman" w:hAnsi="GN-Medium" w:cs="Times New Roman"/>
          <w:b w:val="0"/>
          <w:bCs w:val="0"/>
          <w:sz w:val="24"/>
          <w:szCs w:val="24"/>
          <w:bdr w:val="none" w:sz="0" w:space="0" w:color="auto" w:frame="1"/>
          <w:lang w:eastAsia="tr-TR"/>
        </w:rPr>
        <w:t xml:space="preserve"> 3. Kişilere devrende OSB uygunluk şartı aranacak olup, </w:t>
      </w:r>
      <w:proofErr w:type="spellStart"/>
      <w:r w:rsidRPr="008F5A43">
        <w:rPr>
          <w:rStyle w:val="Gl"/>
          <w:rFonts w:ascii="GN-Medium" w:eastAsia="Times New Roman" w:hAnsi="GN-Medium" w:cs="Times New Roman"/>
          <w:b w:val="0"/>
          <w:bCs w:val="0"/>
          <w:sz w:val="24"/>
          <w:szCs w:val="24"/>
          <w:bdr w:val="none" w:sz="0" w:space="0" w:color="auto" w:frame="1"/>
          <w:lang w:eastAsia="tr-TR"/>
        </w:rPr>
        <w:t>Beylikdüzü</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Organize Sanayi Bölgesi ana sözleşmesinde ( ana sözleşme dosyamızda mevcuttur) öngörülen niteliklere sahip alıcılara satış yapılacaktır. 4562 sayılı OSB kanunun 15 maddesinin 3 ve 4 fıkrasına göre OSB bölgesinde borcundan dolayı satışına karar verilen taşınmazların bakanlık ve OSB borçları öncelikle ödenmek koşulu ile bölgenin kuruluş protokolünde öngörülen nitelik taşıyanlara ve ya kredi alacaklısı kuruluşa satış yapılabilecektir.</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 xml:space="preserve">7- Taşınmaz </w:t>
      </w:r>
      <w:proofErr w:type="spellStart"/>
      <w:r w:rsidRPr="008F5A43">
        <w:rPr>
          <w:rStyle w:val="Gl"/>
          <w:rFonts w:ascii="GN-Medium" w:eastAsia="Times New Roman" w:hAnsi="GN-Medium" w:cs="Times New Roman"/>
          <w:b w:val="0"/>
          <w:bCs w:val="0"/>
          <w:sz w:val="24"/>
          <w:szCs w:val="24"/>
          <w:bdr w:val="none" w:sz="0" w:space="0" w:color="auto" w:frame="1"/>
          <w:lang w:eastAsia="tr-TR"/>
        </w:rPr>
        <w:t>Beylikdüzü</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Organize Sanayi Bölgesinde olup, Taşınmazların icra yolu ile satışı </w:t>
      </w:r>
      <w:proofErr w:type="gramStart"/>
      <w:r w:rsidRPr="008F5A43">
        <w:rPr>
          <w:rStyle w:val="Gl"/>
          <w:rFonts w:ascii="GN-Medium" w:eastAsia="Times New Roman" w:hAnsi="GN-Medium" w:cs="Times New Roman"/>
          <w:b w:val="0"/>
          <w:bCs w:val="0"/>
          <w:sz w:val="24"/>
          <w:szCs w:val="24"/>
          <w:bdr w:val="none" w:sz="0" w:space="0" w:color="auto" w:frame="1"/>
          <w:lang w:eastAsia="tr-TR"/>
        </w:rPr>
        <w:t>dahil</w:t>
      </w:r>
      <w:proofErr w:type="gramEnd"/>
      <w:r w:rsidRPr="008F5A43">
        <w:rPr>
          <w:rStyle w:val="Gl"/>
          <w:rFonts w:ascii="GN-Medium" w:eastAsia="Times New Roman" w:hAnsi="GN-Medium" w:cs="Times New Roman"/>
          <w:b w:val="0"/>
          <w:bCs w:val="0"/>
          <w:sz w:val="24"/>
          <w:szCs w:val="24"/>
          <w:bdr w:val="none" w:sz="0" w:space="0" w:color="auto" w:frame="1"/>
          <w:lang w:eastAsia="tr-TR"/>
        </w:rPr>
        <w:t xml:space="preserve"> 3. Kişilere devrinde OSB uygunluk şerhi alınması zorunludur. Yapılacak ihalede; </w:t>
      </w:r>
      <w:proofErr w:type="spellStart"/>
      <w:r w:rsidRPr="008F5A43">
        <w:rPr>
          <w:rStyle w:val="Gl"/>
          <w:rFonts w:ascii="GN-Medium" w:eastAsia="Times New Roman" w:hAnsi="GN-Medium" w:cs="Times New Roman"/>
          <w:b w:val="0"/>
          <w:bCs w:val="0"/>
          <w:sz w:val="24"/>
          <w:szCs w:val="24"/>
          <w:bdr w:val="none" w:sz="0" w:space="0" w:color="auto" w:frame="1"/>
          <w:lang w:eastAsia="tr-TR"/>
        </w:rPr>
        <w:t>ihaleOSB</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kuruluş protokolündeki öngörülen niteliklere sahip iştigal alanlarında faaliyet gösterin katılımcılara yapılabilir. Dosyamızda mevcut </w:t>
      </w:r>
      <w:proofErr w:type="spellStart"/>
      <w:r w:rsidRPr="008F5A43">
        <w:rPr>
          <w:rStyle w:val="Gl"/>
          <w:rFonts w:ascii="GN-Medium" w:eastAsia="Times New Roman" w:hAnsi="GN-Medium" w:cs="Times New Roman"/>
          <w:b w:val="0"/>
          <w:bCs w:val="0"/>
          <w:sz w:val="24"/>
          <w:szCs w:val="24"/>
          <w:bdr w:val="none" w:sz="0" w:space="0" w:color="auto" w:frame="1"/>
          <w:lang w:eastAsia="tr-TR"/>
        </w:rPr>
        <w:t>Beylikdüzü</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Organize Sanayi Bölgesi Ana Sözleşmesi’ </w:t>
      </w:r>
      <w:proofErr w:type="spellStart"/>
      <w:r w:rsidRPr="008F5A43">
        <w:rPr>
          <w:rStyle w:val="Gl"/>
          <w:rFonts w:ascii="GN-Medium" w:eastAsia="Times New Roman" w:hAnsi="GN-Medium" w:cs="Times New Roman"/>
          <w:b w:val="0"/>
          <w:bCs w:val="0"/>
          <w:sz w:val="24"/>
          <w:szCs w:val="24"/>
          <w:bdr w:val="none" w:sz="0" w:space="0" w:color="auto" w:frame="1"/>
          <w:lang w:eastAsia="tr-TR"/>
        </w:rPr>
        <w:t>nin</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6 maddesine göre katılımcıların sektör </w:t>
      </w:r>
      <w:proofErr w:type="gramStart"/>
      <w:r w:rsidRPr="008F5A43">
        <w:rPr>
          <w:rStyle w:val="Gl"/>
          <w:rFonts w:ascii="GN-Medium" w:eastAsia="Times New Roman" w:hAnsi="GN-Medium" w:cs="Times New Roman"/>
          <w:b w:val="0"/>
          <w:bCs w:val="0"/>
          <w:sz w:val="24"/>
          <w:szCs w:val="24"/>
          <w:bdr w:val="none" w:sz="0" w:space="0" w:color="auto" w:frame="1"/>
          <w:lang w:eastAsia="tr-TR"/>
        </w:rPr>
        <w:t>grupları : Her</w:t>
      </w:r>
      <w:proofErr w:type="gramEnd"/>
      <w:r w:rsidRPr="008F5A43">
        <w:rPr>
          <w:rStyle w:val="Gl"/>
          <w:rFonts w:ascii="GN-Medium" w:eastAsia="Times New Roman" w:hAnsi="GN-Medium" w:cs="Times New Roman"/>
          <w:b w:val="0"/>
          <w:bCs w:val="0"/>
          <w:sz w:val="24"/>
          <w:szCs w:val="24"/>
          <w:bdr w:val="none" w:sz="0" w:space="0" w:color="auto" w:frame="1"/>
          <w:lang w:eastAsia="tr-TR"/>
        </w:rPr>
        <w:t xml:space="preserve"> türlü imaret ve montaj sanayi, Her türlü plastik, lastik, vb. imalatçıları, Marangoz, mobilya </w:t>
      </w:r>
      <w:proofErr w:type="spellStart"/>
      <w:r w:rsidRPr="008F5A43">
        <w:rPr>
          <w:rStyle w:val="Gl"/>
          <w:rFonts w:ascii="GN-Medium" w:eastAsia="Times New Roman" w:hAnsi="GN-Medium" w:cs="Times New Roman"/>
          <w:b w:val="0"/>
          <w:bCs w:val="0"/>
          <w:sz w:val="24"/>
          <w:szCs w:val="24"/>
          <w:bdr w:val="none" w:sz="0" w:space="0" w:color="auto" w:frame="1"/>
          <w:lang w:eastAsia="tr-TR"/>
        </w:rPr>
        <w:t>vedoğramacılar</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w:t>
      </w:r>
      <w:proofErr w:type="spellStart"/>
      <w:r w:rsidRPr="008F5A43">
        <w:rPr>
          <w:rStyle w:val="Gl"/>
          <w:rFonts w:ascii="GN-Medium" w:eastAsia="Times New Roman" w:hAnsi="GN-Medium" w:cs="Times New Roman"/>
          <w:b w:val="0"/>
          <w:bCs w:val="0"/>
          <w:sz w:val="24"/>
          <w:szCs w:val="24"/>
          <w:bdr w:val="none" w:sz="0" w:space="0" w:color="auto" w:frame="1"/>
          <w:lang w:eastAsia="tr-TR"/>
        </w:rPr>
        <w:t>matbacılar</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ve kırtasiyeciler, dokuma, tekstil, konfeksiyon, trikotajcılar, her türlü mermerciler, </w:t>
      </w:r>
      <w:r w:rsidRPr="008F5A43">
        <w:rPr>
          <w:rStyle w:val="Gl"/>
          <w:rFonts w:ascii="GN-Medium" w:eastAsia="Times New Roman" w:hAnsi="GN-Medium" w:cs="Times New Roman"/>
          <w:b w:val="0"/>
          <w:bCs w:val="0"/>
          <w:sz w:val="24"/>
          <w:szCs w:val="24"/>
          <w:bdr w:val="none" w:sz="0" w:space="0" w:color="auto" w:frame="1"/>
          <w:lang w:eastAsia="tr-TR"/>
        </w:rPr>
        <w:lastRenderedPageBreak/>
        <w:t xml:space="preserve">bakır ve </w:t>
      </w:r>
      <w:proofErr w:type="spellStart"/>
      <w:r w:rsidRPr="008F5A43">
        <w:rPr>
          <w:rStyle w:val="Gl"/>
          <w:rFonts w:ascii="GN-Medium" w:eastAsia="Times New Roman" w:hAnsi="GN-Medium" w:cs="Times New Roman"/>
          <w:b w:val="0"/>
          <w:bCs w:val="0"/>
          <w:sz w:val="24"/>
          <w:szCs w:val="24"/>
          <w:bdr w:val="none" w:sz="0" w:space="0" w:color="auto" w:frame="1"/>
          <w:lang w:eastAsia="tr-TR"/>
        </w:rPr>
        <w:t>pirinçiler</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Alüminyumular ”( </w:t>
      </w:r>
      <w:proofErr w:type="spellStart"/>
      <w:r w:rsidRPr="008F5A43">
        <w:rPr>
          <w:rStyle w:val="Gl"/>
          <w:rFonts w:ascii="GN-Medium" w:eastAsia="Times New Roman" w:hAnsi="GN-Medium" w:cs="Times New Roman"/>
          <w:b w:val="0"/>
          <w:bCs w:val="0"/>
          <w:sz w:val="24"/>
          <w:szCs w:val="24"/>
          <w:bdr w:val="none" w:sz="0" w:space="0" w:color="auto" w:frame="1"/>
          <w:lang w:eastAsia="tr-TR"/>
        </w:rPr>
        <w:t>Beylikdüzü</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Organize Sanayi Bölgesi Kuruluş protokolüne ait bütün ayrıntılar dosyamızda mevcut Ana</w:t>
      </w:r>
      <w:r>
        <w:rPr>
          <w:rStyle w:val="Gl"/>
          <w:rFonts w:ascii="GN-Medium" w:eastAsia="Times New Roman" w:hAnsi="GN-Medium" w:cs="Times New Roman"/>
          <w:b w:val="0"/>
          <w:bCs w:val="0"/>
          <w:sz w:val="24"/>
          <w:szCs w:val="24"/>
          <w:bdr w:val="none" w:sz="0" w:space="0" w:color="auto" w:frame="1"/>
          <w:lang w:eastAsia="tr-TR"/>
        </w:rPr>
        <w:t xml:space="preserve"> </w:t>
      </w:r>
      <w:r w:rsidRPr="008F5A43">
        <w:rPr>
          <w:rStyle w:val="Gl"/>
          <w:rFonts w:ascii="GN-Medium" w:eastAsia="Times New Roman" w:hAnsi="GN-Medium" w:cs="Times New Roman"/>
          <w:b w:val="0"/>
          <w:bCs w:val="0"/>
          <w:sz w:val="24"/>
          <w:szCs w:val="24"/>
          <w:bdr w:val="none" w:sz="0" w:space="0" w:color="auto" w:frame="1"/>
          <w:lang w:eastAsia="tr-TR"/>
        </w:rPr>
        <w:t>sözleşmeden incelenebilir. )</w:t>
      </w:r>
    </w:p>
    <w:p w:rsidR="008F5A43" w:rsidRPr="008F5A43" w:rsidRDefault="008F5A43" w:rsidP="008F5A43">
      <w:pPr>
        <w:rPr>
          <w:rStyle w:val="Gl"/>
          <w:rFonts w:ascii="GN-Medium" w:eastAsia="Times New Roman" w:hAnsi="GN-Medium" w:cs="Times New Roman"/>
          <w:b w:val="0"/>
          <w:bCs w:val="0"/>
          <w:sz w:val="24"/>
          <w:szCs w:val="24"/>
          <w:bdr w:val="none" w:sz="0" w:space="0" w:color="auto" w:frame="1"/>
          <w:lang w:eastAsia="tr-TR"/>
        </w:rPr>
      </w:pPr>
      <w:r w:rsidRPr="008F5A43">
        <w:rPr>
          <w:rStyle w:val="Gl"/>
          <w:rFonts w:ascii="GN-Medium" w:eastAsia="Times New Roman" w:hAnsi="GN-Medium" w:cs="Times New Roman"/>
          <w:b w:val="0"/>
          <w:bCs w:val="0"/>
          <w:sz w:val="24"/>
          <w:szCs w:val="24"/>
          <w:bdr w:val="none" w:sz="0" w:space="0" w:color="auto" w:frame="1"/>
          <w:lang w:eastAsia="tr-TR"/>
        </w:rPr>
        <w:t xml:space="preserve">8- </w:t>
      </w:r>
      <w:proofErr w:type="spellStart"/>
      <w:r w:rsidRPr="008F5A43">
        <w:rPr>
          <w:rStyle w:val="Gl"/>
          <w:rFonts w:ascii="GN-Medium" w:eastAsia="Times New Roman" w:hAnsi="GN-Medium" w:cs="Times New Roman"/>
          <w:b w:val="0"/>
          <w:bCs w:val="0"/>
          <w:sz w:val="24"/>
          <w:szCs w:val="24"/>
          <w:bdr w:val="none" w:sz="0" w:space="0" w:color="auto" w:frame="1"/>
          <w:lang w:eastAsia="tr-TR"/>
        </w:rPr>
        <w:t>Beylikdüzü</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Organize </w:t>
      </w:r>
      <w:proofErr w:type="spellStart"/>
      <w:r w:rsidRPr="008F5A43">
        <w:rPr>
          <w:rStyle w:val="Gl"/>
          <w:rFonts w:ascii="GN-Medium" w:eastAsia="Times New Roman" w:hAnsi="GN-Medium" w:cs="Times New Roman"/>
          <w:b w:val="0"/>
          <w:bCs w:val="0"/>
          <w:sz w:val="24"/>
          <w:szCs w:val="24"/>
          <w:bdr w:val="none" w:sz="0" w:space="0" w:color="auto" w:frame="1"/>
          <w:lang w:eastAsia="tr-TR"/>
        </w:rPr>
        <w:t>Saniyi</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Bölgesi </w:t>
      </w:r>
      <w:proofErr w:type="spellStart"/>
      <w:r w:rsidRPr="008F5A43">
        <w:rPr>
          <w:rStyle w:val="Gl"/>
          <w:rFonts w:ascii="GN-Medium" w:eastAsia="Times New Roman" w:hAnsi="GN-Medium" w:cs="Times New Roman"/>
          <w:b w:val="0"/>
          <w:bCs w:val="0"/>
          <w:sz w:val="24"/>
          <w:szCs w:val="24"/>
          <w:bdr w:val="none" w:sz="0" w:space="0" w:color="auto" w:frame="1"/>
          <w:lang w:eastAsia="tr-TR"/>
        </w:rPr>
        <w:t>Müteşbbiş</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Heyeti 15.05.2016 tarihli toplantısı </w:t>
      </w:r>
      <w:proofErr w:type="gramStart"/>
      <w:r w:rsidRPr="008F5A43">
        <w:rPr>
          <w:rStyle w:val="Gl"/>
          <w:rFonts w:ascii="GN-Medium" w:eastAsia="Times New Roman" w:hAnsi="GN-Medium" w:cs="Times New Roman"/>
          <w:b w:val="0"/>
          <w:bCs w:val="0"/>
          <w:sz w:val="24"/>
          <w:szCs w:val="24"/>
          <w:bdr w:val="none" w:sz="0" w:space="0" w:color="auto" w:frame="1"/>
          <w:lang w:eastAsia="tr-TR"/>
        </w:rPr>
        <w:t>ile,</w:t>
      </w:r>
      <w:proofErr w:type="gramEnd"/>
      <w:r w:rsidRPr="008F5A43">
        <w:rPr>
          <w:rStyle w:val="Gl"/>
          <w:rFonts w:ascii="GN-Medium" w:eastAsia="Times New Roman" w:hAnsi="GN-Medium" w:cs="Times New Roman"/>
          <w:b w:val="0"/>
          <w:bCs w:val="0"/>
          <w:sz w:val="24"/>
          <w:szCs w:val="24"/>
          <w:bdr w:val="none" w:sz="0" w:space="0" w:color="auto" w:frame="1"/>
          <w:lang w:eastAsia="tr-TR"/>
        </w:rPr>
        <w:t xml:space="preserve"> İş bu toplantıda alınan 2 </w:t>
      </w:r>
      <w:proofErr w:type="spellStart"/>
      <w:r w:rsidRPr="008F5A43">
        <w:rPr>
          <w:rStyle w:val="Gl"/>
          <w:rFonts w:ascii="GN-Medium" w:eastAsia="Times New Roman" w:hAnsi="GN-Medium" w:cs="Times New Roman"/>
          <w:b w:val="0"/>
          <w:bCs w:val="0"/>
          <w:sz w:val="24"/>
          <w:szCs w:val="24"/>
          <w:bdr w:val="none" w:sz="0" w:space="0" w:color="auto" w:frame="1"/>
          <w:lang w:eastAsia="tr-TR"/>
        </w:rPr>
        <w:t>nolu</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karar gereği 27.06.2007 tarih ve 5 sayılı karara ilaveten aşağıdaki alanlarda faaliyete izin verilmeme kararı alınmıştır. İş bu </w:t>
      </w:r>
      <w:proofErr w:type="spellStart"/>
      <w:r w:rsidRPr="008F5A43">
        <w:rPr>
          <w:rStyle w:val="Gl"/>
          <w:rFonts w:ascii="GN-Medium" w:eastAsia="Times New Roman" w:hAnsi="GN-Medium" w:cs="Times New Roman"/>
          <w:b w:val="0"/>
          <w:bCs w:val="0"/>
          <w:sz w:val="24"/>
          <w:szCs w:val="24"/>
          <w:bdr w:val="none" w:sz="0" w:space="0" w:color="auto" w:frame="1"/>
          <w:lang w:eastAsia="tr-TR"/>
        </w:rPr>
        <w:t>taplantı</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gereği faaliyet alanlarına izin verilmeyecek sektör grupları Cam İşletme tesisleri, Yemek Üretim Tesisleri, Boya Üretim Tesisleri, Atık Geri Üretim Tesisleri, </w:t>
      </w:r>
      <w:proofErr w:type="spellStart"/>
      <w:r w:rsidRPr="008F5A43">
        <w:rPr>
          <w:rStyle w:val="Gl"/>
          <w:rFonts w:ascii="GN-Medium" w:eastAsia="Times New Roman" w:hAnsi="GN-Medium" w:cs="Times New Roman"/>
          <w:b w:val="0"/>
          <w:bCs w:val="0"/>
          <w:sz w:val="24"/>
          <w:szCs w:val="24"/>
          <w:bdr w:val="none" w:sz="0" w:space="0" w:color="auto" w:frame="1"/>
          <w:lang w:eastAsia="tr-TR"/>
        </w:rPr>
        <w:t>Sabul</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ve </w:t>
      </w:r>
      <w:proofErr w:type="spellStart"/>
      <w:r w:rsidRPr="008F5A43">
        <w:rPr>
          <w:rStyle w:val="Gl"/>
          <w:rFonts w:ascii="GN-Medium" w:eastAsia="Times New Roman" w:hAnsi="GN-Medium" w:cs="Times New Roman"/>
          <w:b w:val="0"/>
          <w:bCs w:val="0"/>
          <w:sz w:val="24"/>
          <w:szCs w:val="24"/>
          <w:bdr w:val="none" w:sz="0" w:space="0" w:color="auto" w:frame="1"/>
          <w:lang w:eastAsia="tr-TR"/>
        </w:rPr>
        <w:t>detarjan</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üreticileri, Akü imalatçıları, </w:t>
      </w:r>
      <w:proofErr w:type="spellStart"/>
      <w:r w:rsidRPr="008F5A43">
        <w:rPr>
          <w:rStyle w:val="Gl"/>
          <w:rFonts w:ascii="GN-Medium" w:eastAsia="Times New Roman" w:hAnsi="GN-Medium" w:cs="Times New Roman"/>
          <w:b w:val="0"/>
          <w:bCs w:val="0"/>
          <w:sz w:val="24"/>
          <w:szCs w:val="24"/>
          <w:bdr w:val="none" w:sz="0" w:space="0" w:color="auto" w:frame="1"/>
          <w:lang w:eastAsia="tr-TR"/>
        </w:rPr>
        <w:t>Kromojcılar</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w:t>
      </w:r>
      <w:proofErr w:type="gramStart"/>
      <w:r w:rsidRPr="008F5A43">
        <w:rPr>
          <w:rStyle w:val="Gl"/>
          <w:rFonts w:ascii="GN-Medium" w:eastAsia="Times New Roman" w:hAnsi="GN-Medium" w:cs="Times New Roman"/>
          <w:b w:val="0"/>
          <w:bCs w:val="0"/>
          <w:sz w:val="24"/>
          <w:szCs w:val="24"/>
          <w:bdr w:val="none" w:sz="0" w:space="0" w:color="auto" w:frame="1"/>
          <w:lang w:eastAsia="tr-TR"/>
        </w:rPr>
        <w:t>Nikelajcılar,Birlik</w:t>
      </w:r>
      <w:proofErr w:type="gramEnd"/>
      <w:r w:rsidRPr="008F5A43">
        <w:rPr>
          <w:rStyle w:val="Gl"/>
          <w:rFonts w:ascii="GN-Medium" w:eastAsia="Times New Roman" w:hAnsi="GN-Medium" w:cs="Times New Roman"/>
          <w:b w:val="0"/>
          <w:bCs w:val="0"/>
          <w:sz w:val="24"/>
          <w:szCs w:val="24"/>
          <w:bdr w:val="none" w:sz="0" w:space="0" w:color="auto" w:frame="1"/>
          <w:lang w:eastAsia="tr-TR"/>
        </w:rPr>
        <w:t xml:space="preserve"> Sanayi Sitesi mermerciler ( el sanatı ile uğraşanlar hariç) ”( </w:t>
      </w:r>
      <w:proofErr w:type="spellStart"/>
      <w:r w:rsidRPr="008F5A43">
        <w:rPr>
          <w:rStyle w:val="Gl"/>
          <w:rFonts w:ascii="GN-Medium" w:eastAsia="Times New Roman" w:hAnsi="GN-Medium" w:cs="Times New Roman"/>
          <w:b w:val="0"/>
          <w:bCs w:val="0"/>
          <w:sz w:val="24"/>
          <w:szCs w:val="24"/>
          <w:bdr w:val="none" w:sz="0" w:space="0" w:color="auto" w:frame="1"/>
          <w:lang w:eastAsia="tr-TR"/>
        </w:rPr>
        <w:t>Beylikdüzü</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Organize Sanayi Bölgesi Kuruluş protokolüne ait bütün ayrıntılar dosyamızda mevcut </w:t>
      </w:r>
      <w:proofErr w:type="spellStart"/>
      <w:r w:rsidRPr="008F5A43">
        <w:rPr>
          <w:rStyle w:val="Gl"/>
          <w:rFonts w:ascii="GN-Medium" w:eastAsia="Times New Roman" w:hAnsi="GN-Medium" w:cs="Times New Roman"/>
          <w:b w:val="0"/>
          <w:bCs w:val="0"/>
          <w:sz w:val="24"/>
          <w:szCs w:val="24"/>
          <w:bdr w:val="none" w:sz="0" w:space="0" w:color="auto" w:frame="1"/>
          <w:lang w:eastAsia="tr-TR"/>
        </w:rPr>
        <w:t>Anasözleşmeden</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incelenebilir. )</w:t>
      </w:r>
    </w:p>
    <w:p w:rsidR="005A66E9" w:rsidRPr="008F5A43" w:rsidRDefault="008F5A43" w:rsidP="008F5A43">
      <w:r w:rsidRPr="008F5A43">
        <w:rPr>
          <w:rStyle w:val="Gl"/>
          <w:rFonts w:ascii="GN-Medium" w:eastAsia="Times New Roman" w:hAnsi="GN-Medium" w:cs="Times New Roman"/>
          <w:b w:val="0"/>
          <w:bCs w:val="0"/>
          <w:sz w:val="24"/>
          <w:szCs w:val="24"/>
          <w:bdr w:val="none" w:sz="0" w:space="0" w:color="auto" w:frame="1"/>
          <w:lang w:eastAsia="tr-TR"/>
        </w:rPr>
        <w:t xml:space="preserve">9-Satışa iştirak edenlerin şartnameyi görmüş ve münderecatını kabul etmiş sayılacakları, başkaca bilgi almak isteyenlerin 2016/2114 </w:t>
      </w:r>
      <w:proofErr w:type="spellStart"/>
      <w:r w:rsidRPr="008F5A43">
        <w:rPr>
          <w:rStyle w:val="Gl"/>
          <w:rFonts w:ascii="GN-Medium" w:eastAsia="Times New Roman" w:hAnsi="GN-Medium" w:cs="Times New Roman"/>
          <w:b w:val="0"/>
          <w:bCs w:val="0"/>
          <w:sz w:val="24"/>
          <w:szCs w:val="24"/>
          <w:bdr w:val="none" w:sz="0" w:space="0" w:color="auto" w:frame="1"/>
          <w:lang w:eastAsia="tr-TR"/>
        </w:rPr>
        <w:t>Tlmt</w:t>
      </w:r>
      <w:proofErr w:type="spellEnd"/>
      <w:r w:rsidRPr="008F5A43">
        <w:rPr>
          <w:rStyle w:val="Gl"/>
          <w:rFonts w:ascii="GN-Medium" w:eastAsia="Times New Roman" w:hAnsi="GN-Medium" w:cs="Times New Roman"/>
          <w:b w:val="0"/>
          <w:bCs w:val="0"/>
          <w:sz w:val="24"/>
          <w:szCs w:val="24"/>
          <w:bdr w:val="none" w:sz="0" w:space="0" w:color="auto" w:frame="1"/>
          <w:lang w:eastAsia="tr-TR"/>
        </w:rPr>
        <w:t xml:space="preserve">. </w:t>
      </w:r>
      <w:proofErr w:type="gramStart"/>
      <w:r w:rsidRPr="008F5A43">
        <w:rPr>
          <w:rStyle w:val="Gl"/>
          <w:rFonts w:ascii="GN-Medium" w:eastAsia="Times New Roman" w:hAnsi="GN-Medium" w:cs="Times New Roman"/>
          <w:b w:val="0"/>
          <w:bCs w:val="0"/>
          <w:sz w:val="24"/>
          <w:szCs w:val="24"/>
          <w:bdr w:val="none" w:sz="0" w:space="0" w:color="auto" w:frame="1"/>
          <w:lang w:eastAsia="tr-TR"/>
        </w:rPr>
        <w:t>sayılı</w:t>
      </w:r>
      <w:proofErr w:type="gramEnd"/>
      <w:r w:rsidRPr="008F5A43">
        <w:rPr>
          <w:rStyle w:val="Gl"/>
          <w:rFonts w:ascii="GN-Medium" w:eastAsia="Times New Roman" w:hAnsi="GN-Medium" w:cs="Times New Roman"/>
          <w:b w:val="0"/>
          <w:bCs w:val="0"/>
          <w:sz w:val="24"/>
          <w:szCs w:val="24"/>
          <w:bdr w:val="none" w:sz="0" w:space="0" w:color="auto" w:frame="1"/>
          <w:lang w:eastAsia="tr-TR"/>
        </w:rPr>
        <w:t xml:space="preserve"> dosya numarasıyla müdürlüğümüze başvurmaları ilan olunur. </w:t>
      </w:r>
      <w:proofErr w:type="gramStart"/>
      <w:r w:rsidRPr="008F5A43">
        <w:rPr>
          <w:rStyle w:val="Gl"/>
          <w:rFonts w:ascii="GN-Medium" w:eastAsia="Times New Roman" w:hAnsi="GN-Medium" w:cs="Times New Roman"/>
          <w:b w:val="0"/>
          <w:bCs w:val="0"/>
          <w:sz w:val="24"/>
          <w:szCs w:val="24"/>
          <w:bdr w:val="none" w:sz="0" w:space="0" w:color="auto" w:frame="1"/>
          <w:lang w:eastAsia="tr-TR"/>
        </w:rPr>
        <w:t>27/10/2016</w:t>
      </w:r>
      <w:proofErr w:type="gramEnd"/>
    </w:p>
    <w:sectPr w:rsidR="005A66E9" w:rsidRPr="008F5A43"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GN-Mediu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8F5A43"/>
    <w:rsid w:val="00182611"/>
    <w:rsid w:val="00293AF4"/>
    <w:rsid w:val="003A7A7B"/>
    <w:rsid w:val="00455FAB"/>
    <w:rsid w:val="00472103"/>
    <w:rsid w:val="005A66E9"/>
    <w:rsid w:val="00640992"/>
    <w:rsid w:val="00647D2A"/>
    <w:rsid w:val="00824DE8"/>
    <w:rsid w:val="008F5A43"/>
    <w:rsid w:val="009325DF"/>
    <w:rsid w:val="00964740"/>
    <w:rsid w:val="009B2F72"/>
    <w:rsid w:val="00A84760"/>
    <w:rsid w:val="00AA6EB3"/>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F5A43"/>
  </w:style>
  <w:style w:type="paragraph" w:styleId="NormalWeb">
    <w:name w:val="Normal (Web)"/>
    <w:basedOn w:val="Normal"/>
    <w:uiPriority w:val="99"/>
    <w:unhideWhenUsed/>
    <w:rsid w:val="008F5A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F5A4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1416</Words>
  <Characters>8074</Characters>
  <Application>Microsoft Office Word</Application>
  <DocSecurity>0</DocSecurity>
  <Lines>67</Lines>
  <Paragraphs>18</Paragraphs>
  <ScaleCrop>false</ScaleCrop>
  <Company/>
  <LinksUpToDate>false</LinksUpToDate>
  <CharactersWithSpaces>9472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2016-11-21T11:18:00Z</dcterms:created>
  <dcterms:modified xsi:type="dcterms:W3CDTF">2016-11-21T11:19:00Z</dcterms:modified>
</cp:coreProperties>
</file>