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83" w:rsidRPr="004A5583" w:rsidRDefault="004A5583" w:rsidP="004A5583">
      <w:pPr>
        <w:spacing w:after="0" w:line="240" w:lineRule="atLeast"/>
        <w:jc w:val="center"/>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ARSA BEDELİ KAT KARŞILIĞI İNŞAAT İŞİ YAPTIRILACAKTIR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b/>
          <w:bCs/>
          <w:color w:val="0000CC"/>
          <w:sz w:val="18"/>
          <w:szCs w:val="18"/>
          <w:lang w:eastAsia="tr-TR"/>
        </w:rPr>
        <w:t>Çekerek Belediyesi Başkanlığından:</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1 - Mülkiyeti Çekerek Belediyesi’ne ait olan, Tapu sicilinin Yozgat ili, Çekerek ilçesi, 515 ada 1 Parsel ve 9.793,24 m</w:t>
      </w:r>
      <w:r w:rsidRPr="004A5583">
        <w:rPr>
          <w:rFonts w:ascii="Times New Roman" w:eastAsia="Times New Roman" w:hAnsi="Times New Roman" w:cs="Times New Roman"/>
          <w:color w:val="000000"/>
          <w:sz w:val="18"/>
          <w:szCs w:val="18"/>
          <w:vertAlign w:val="superscript"/>
          <w:lang w:eastAsia="tr-TR"/>
        </w:rPr>
        <w:t>2</w:t>
      </w:r>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arsa üzerine yapılacak 5 BLOK ve 140 daireli konut inşaatı kat karşılığı olarak,</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A BLOK 20-22-24-26-28</w:t>
      </w:r>
      <w:r w:rsidRPr="004A5583">
        <w:rPr>
          <w:rFonts w:ascii="Times New Roman" w:eastAsia="Times New Roman" w:hAnsi="Times New Roman" w:cs="Times New Roman"/>
          <w:color w:val="000000"/>
          <w:sz w:val="18"/>
          <w:lang w:eastAsia="tr-TR"/>
        </w:rPr>
        <w:t> </w:t>
      </w:r>
      <w:proofErr w:type="spellStart"/>
      <w:r w:rsidRPr="004A5583">
        <w:rPr>
          <w:rFonts w:ascii="Times New Roman" w:eastAsia="Times New Roman" w:hAnsi="Times New Roman" w:cs="Times New Roman"/>
          <w:color w:val="000000"/>
          <w:sz w:val="18"/>
          <w:lang w:eastAsia="tr-TR"/>
        </w:rPr>
        <w:t>nolu</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daireler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B BLOK 2-4-6-8-10</w:t>
      </w:r>
      <w:r w:rsidRPr="004A5583">
        <w:rPr>
          <w:rFonts w:ascii="Times New Roman" w:eastAsia="Times New Roman" w:hAnsi="Times New Roman" w:cs="Times New Roman"/>
          <w:color w:val="000000"/>
          <w:sz w:val="18"/>
          <w:lang w:eastAsia="tr-TR"/>
        </w:rPr>
        <w:t> </w:t>
      </w:r>
      <w:proofErr w:type="spellStart"/>
      <w:r w:rsidRPr="004A5583">
        <w:rPr>
          <w:rFonts w:ascii="Times New Roman" w:eastAsia="Times New Roman" w:hAnsi="Times New Roman" w:cs="Times New Roman"/>
          <w:color w:val="000000"/>
          <w:sz w:val="18"/>
          <w:lang w:eastAsia="tr-TR"/>
        </w:rPr>
        <w:t>nolu</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daireler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C BLOK 11-12-13-14-15</w:t>
      </w:r>
      <w:r w:rsidRPr="004A5583">
        <w:rPr>
          <w:rFonts w:ascii="Times New Roman" w:eastAsia="Times New Roman" w:hAnsi="Times New Roman" w:cs="Times New Roman"/>
          <w:color w:val="000000"/>
          <w:sz w:val="18"/>
          <w:lang w:eastAsia="tr-TR"/>
        </w:rPr>
        <w:t> </w:t>
      </w:r>
      <w:proofErr w:type="spellStart"/>
      <w:r w:rsidRPr="004A5583">
        <w:rPr>
          <w:rFonts w:ascii="Times New Roman" w:eastAsia="Times New Roman" w:hAnsi="Times New Roman" w:cs="Times New Roman"/>
          <w:color w:val="000000"/>
          <w:sz w:val="18"/>
          <w:lang w:eastAsia="tr-TR"/>
        </w:rPr>
        <w:t>nolu</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daireler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D BLOK 16-17-18-19-20</w:t>
      </w:r>
      <w:r w:rsidRPr="004A5583">
        <w:rPr>
          <w:rFonts w:ascii="Times New Roman" w:eastAsia="Times New Roman" w:hAnsi="Times New Roman" w:cs="Times New Roman"/>
          <w:color w:val="000000"/>
          <w:sz w:val="18"/>
          <w:lang w:eastAsia="tr-TR"/>
        </w:rPr>
        <w:t> </w:t>
      </w:r>
      <w:proofErr w:type="spellStart"/>
      <w:r w:rsidRPr="004A5583">
        <w:rPr>
          <w:rFonts w:ascii="Times New Roman" w:eastAsia="Times New Roman" w:hAnsi="Times New Roman" w:cs="Times New Roman"/>
          <w:color w:val="000000"/>
          <w:sz w:val="18"/>
          <w:lang w:eastAsia="tr-TR"/>
        </w:rPr>
        <w:t>nolu</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daireler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E BLOK 1-3-5-7-9</w:t>
      </w:r>
      <w:r w:rsidRPr="004A5583">
        <w:rPr>
          <w:rFonts w:ascii="Times New Roman" w:eastAsia="Times New Roman" w:hAnsi="Times New Roman" w:cs="Times New Roman"/>
          <w:color w:val="000000"/>
          <w:sz w:val="18"/>
          <w:lang w:eastAsia="tr-TR"/>
        </w:rPr>
        <w:t> </w:t>
      </w:r>
      <w:proofErr w:type="spellStart"/>
      <w:r w:rsidRPr="004A5583">
        <w:rPr>
          <w:rFonts w:ascii="Times New Roman" w:eastAsia="Times New Roman" w:hAnsi="Times New Roman" w:cs="Times New Roman"/>
          <w:color w:val="000000"/>
          <w:sz w:val="18"/>
          <w:lang w:eastAsia="tr-TR"/>
        </w:rPr>
        <w:t>nolu</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daireleri idareye verilecek olup bunun üzerine pey sürülmesi halinde yüklenicinin başlayacağı ilk blok zemin kattan başlayarak artış yapılacaktır.2886 sayılı Devlet İhale Kanununun 35/a maddesine göre kapalı teklif usulü ile Belediye encümeninin kararı doğrultusunda yapılacaktır.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2 - İşin Muhammen Bedeli: 4.570.625,00 - TL</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A5583">
        <w:rPr>
          <w:rFonts w:ascii="Times New Roman" w:eastAsia="Times New Roman" w:hAnsi="Times New Roman" w:cs="Times New Roman"/>
          <w:color w:val="000000"/>
          <w:sz w:val="18"/>
          <w:lang w:eastAsia="tr-TR"/>
        </w:rPr>
        <w:t>Dörtmilyonbeşyüzyetmişbinaltıyüzyirmibeş</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Türk Lirası’dır.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3 - İhale 26.10.2016 tarihinde Çarşamba günü saat: 14.00’de Çekerek Belediyesi Meclis Salonunda Belediye Encümeni huzurunda yapılacaktır.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4 - İhale Şartnamesi ile işin yapılacağı yer, ihale dosyası ve diğer evraklar Belediye Fen İşleri Müdürlüğü’nden (Çekerek Belediye Başkanlığı-Çekerek/YOZGAT) mesai saatleri içerisinde görülebilir ve 500,00 TL bedeli karşılığında satın alınacaktır.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5 - Sözleşmenin imzalanmasından sonra 30 takvim günü içinde yer teslimi ile birlikte işe başlanacaktır. Toplam 5 blok 140 daire olup, idarenin belirleyeceği blok öncelikli olarak başlanacak ve işin süresi toplam 36 ay olacaktır.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6 - İhaleye katılmaya yeterli olduklarının tespiti için 26.10.2016 Çarşamba günü, saat:</w:t>
      </w:r>
      <w:proofErr w:type="gramStart"/>
      <w:r w:rsidRPr="004A5583">
        <w:rPr>
          <w:rFonts w:ascii="Times New Roman" w:eastAsia="Times New Roman" w:hAnsi="Times New Roman" w:cs="Times New Roman"/>
          <w:color w:val="000000"/>
          <w:sz w:val="18"/>
          <w:lang w:eastAsia="tr-TR"/>
        </w:rPr>
        <w:t>14:00’e</w:t>
      </w:r>
      <w:proofErr w:type="gram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kadar aşağıdaki belgeleri Çekerek Belediyesi Fen İşleri Müdürlüğü’ne vereceklerdir.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Bu belgeler: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 xml:space="preserve">a) 2016 yılına ait gelir ve kurumlar vergi borcu olmadığına dair ilgili vergi dairesinden alınmış belgenin aslı veya </w:t>
      </w:r>
      <w:proofErr w:type="gramStart"/>
      <w:r w:rsidRPr="004A5583">
        <w:rPr>
          <w:rFonts w:ascii="Times New Roman" w:eastAsia="Times New Roman" w:hAnsi="Times New Roman" w:cs="Times New Roman"/>
          <w:color w:val="000000"/>
          <w:sz w:val="18"/>
          <w:szCs w:val="18"/>
          <w:lang w:eastAsia="tr-TR"/>
        </w:rPr>
        <w:t>noter</w:t>
      </w:r>
      <w:proofErr w:type="gramEnd"/>
      <w:r w:rsidRPr="004A5583">
        <w:rPr>
          <w:rFonts w:ascii="Times New Roman" w:eastAsia="Times New Roman" w:hAnsi="Times New Roman" w:cs="Times New Roman"/>
          <w:color w:val="000000"/>
          <w:sz w:val="18"/>
          <w:szCs w:val="18"/>
          <w:lang w:eastAsia="tr-TR"/>
        </w:rPr>
        <w:t xml:space="preserve"> tasdikli sureti,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b) Şartname ve eklerinin tamamen okunup kabul edildiğini belirten ihaleye katılmak istendiğine dair dilekçe,</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c) Kanuni ikametgâh belgesi ile birlikte tebligat için adres beyanı,</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d) Ticaret veya Sanayi Odası’na kayıtlı olduğuna dair belgeyi ibraz etmek,</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 İştirakçi Tüzel kişilik olması halinde; tüzel kişiliğin idare merkezinin bulunduğu yer mahkemesinden veya siciline kayıtlı bulunduğu Ticaret ve Sanayi Odasından veya benzeri bir makamdan ihalenin yapıldığı yıl içinde alınmış Tüzel kişiliğinin halen siciline kayıtlı olduğuna dair belgesi,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2. Gerçek kişi olması halinde; bağlı olduğu Ticaret Sanayi Odası veya Esnaf</w:t>
      </w:r>
      <w:r w:rsidRPr="004A5583">
        <w:rPr>
          <w:rFonts w:ascii="Times New Roman" w:eastAsia="Times New Roman" w:hAnsi="Times New Roman" w:cs="Times New Roman"/>
          <w:color w:val="000000"/>
          <w:sz w:val="18"/>
          <w:lang w:eastAsia="tr-TR"/>
        </w:rPr>
        <w:t> </w:t>
      </w:r>
      <w:proofErr w:type="gramStart"/>
      <w:r w:rsidRPr="004A5583">
        <w:rPr>
          <w:rFonts w:ascii="Times New Roman" w:eastAsia="Times New Roman" w:hAnsi="Times New Roman" w:cs="Times New Roman"/>
          <w:color w:val="000000"/>
          <w:sz w:val="18"/>
          <w:lang w:eastAsia="tr-TR"/>
        </w:rPr>
        <w:t>Sanatkarlar</w:t>
      </w:r>
      <w:proofErr w:type="gram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siciline kayıtlı olduğunu gösterir yılı içerisinde alınmış belge,</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3. Ortak girişim olması halinde; ortak girişimi oluşturan gerçek veya tüzel kişilerin her birinin (1) ve (2) deki maddelerindeki esaslara göre temin edecekleri belge,</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e) İsteklilerin Ortak Girişim olması halinde, bu şartnameye girişim beyannamesi vermesi ayrıca ihaleyi alan isteklinin sözleşme imzalanmadan önce ortaklarca imzalanan ortaklık sözleşmesinin noter onaylı sureti vermesi,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f) İmza sirküleri vermesi,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 Gerçek kişi olması halinde, noter tasdikli imza sirküleri,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2. Tüzel kişi olması halinde, tüzel kişiliğinin noter tasdikli imza sirküleri,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3. Ortak girişim kuruluşu olması halinde, ortak teşebbüsü oluşturan gerçek veya tüzel kişilerin her birinin noterden alacağı imza sirküleri,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g) İdari Şartnamenin 36. maddesinde belirtilen nitelikte teknik personel taahhütnamesi,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h) İş yerini gördüğüne dair idareden alınmış yer görme belgesi,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i) Şartname ve eklerinin itirazsız onayladıkları bir sureti,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j)</w:t>
      </w:r>
      <w:r w:rsidRPr="004A5583">
        <w:rPr>
          <w:rFonts w:ascii="Times New Roman" w:eastAsia="Times New Roman" w:hAnsi="Times New Roman" w:cs="Times New Roman"/>
          <w:color w:val="000000"/>
          <w:sz w:val="18"/>
          <w:lang w:eastAsia="tr-TR"/>
        </w:rPr>
        <w:t> </w:t>
      </w:r>
      <w:proofErr w:type="gramStart"/>
      <w:r w:rsidRPr="004A5583">
        <w:rPr>
          <w:rFonts w:ascii="Times New Roman" w:eastAsia="Times New Roman" w:hAnsi="Times New Roman" w:cs="Times New Roman"/>
          <w:color w:val="000000"/>
          <w:sz w:val="18"/>
          <w:lang w:eastAsia="tr-TR"/>
        </w:rPr>
        <w:t>Vekaleten</w:t>
      </w:r>
      <w:proofErr w:type="gram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ihaleye katılma halinde, istekli adına katılan kişinin ihaleye katılmaya ilişkin noterden onaylı vekaletnamesi ile vekaleten katılanın noter tasdikli imza sirküleri,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k) İş bitirme belgesi: İsteklinin yurt içinde ve yurt dışında son beş yıl içinde kamu veya özel sektörde en az muhammen bedelin %10’u kadar gerçekleştirdiği ihale konusu işler veya benzer işler. Belediyeden, özel idareden alınmış isteklinin</w:t>
      </w:r>
      <w:r w:rsidRPr="004A5583">
        <w:rPr>
          <w:rFonts w:ascii="Times New Roman" w:eastAsia="Times New Roman" w:hAnsi="Times New Roman" w:cs="Times New Roman"/>
          <w:color w:val="000000"/>
          <w:sz w:val="18"/>
          <w:lang w:eastAsia="tr-TR"/>
        </w:rPr>
        <w:t> </w:t>
      </w:r>
      <w:proofErr w:type="gramStart"/>
      <w:r w:rsidRPr="004A5583">
        <w:rPr>
          <w:rFonts w:ascii="Times New Roman" w:eastAsia="Times New Roman" w:hAnsi="Times New Roman" w:cs="Times New Roman"/>
          <w:color w:val="000000"/>
          <w:sz w:val="18"/>
          <w:lang w:eastAsia="tr-TR"/>
        </w:rPr>
        <w:t>müteahhit</w:t>
      </w:r>
      <w:proofErr w:type="gram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olduğunu gösterir Yapı Kullanma İzin Belgesi veya Bina inşaatına ait iş bitirme tutanağı veya Yapı ruhsat belgesinin aslı veya noter tasdikli suretinin aslının idareye ibraz edilmek sureti ile fotokopisi.(Her türlü bina yapım işi benzer iş olarak kabul edilecektir.) İş ortaklarında, ortaklardan birinin istenen asgari iş deneyim tutarının tamamını sağlaması yeterli olacaktır.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l) Şartname ve eklerinin satın alındığına dair makbuz,</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m) Muhammen bedelin %3’ü olan 137.118,75 TL. (Yüz otuz yedi bin yüz on sekiz lira yetmiş beş kuruş) - tutarındaki geçici teminata ait makbuzu, banka teminat mektubu veya hazine bonosu. Banka geçici teminat mektupları 50 ay ve limit içi olacaktır, 2886 sayılı yasanın 26. ve 27. maddelerindeki şartları taşıyacaktır.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lastRenderedPageBreak/>
        <w:t>n) Teklif mektubu; Teklif mektuplarının istekli tarafından imzalanması ve bu mektuplarda şartname ve eklerinin tamamen okunup kabul edildiğinin belirtilmesi, teklifin rakam ve yazı ile açık olarak yazılması zorunludur. Bunlardan herhangi birine uygun olmayan veya üzerine kazıntı, silinti veya düzeltme bulunan teklifler geçersiz sayılarak hiç teklif yapılmamış sayılacaktır.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o) İhaleye katılabilmek için Belediyemiz birimlerine borcu olmadığına dair borcu yoktur yazısı alınacaktır.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7 - İhaleye katılacak olanlar, tekliflerini en geç 26.10.2016 tarihinde, saat</w:t>
      </w:r>
      <w:r w:rsidRPr="004A5583">
        <w:rPr>
          <w:rFonts w:ascii="Times New Roman" w:eastAsia="Times New Roman" w:hAnsi="Times New Roman" w:cs="Times New Roman"/>
          <w:color w:val="000000"/>
          <w:sz w:val="18"/>
          <w:lang w:eastAsia="tr-TR"/>
        </w:rPr>
        <w:t> </w:t>
      </w:r>
      <w:proofErr w:type="gramStart"/>
      <w:r w:rsidRPr="004A5583">
        <w:rPr>
          <w:rFonts w:ascii="Times New Roman" w:eastAsia="Times New Roman" w:hAnsi="Times New Roman" w:cs="Times New Roman"/>
          <w:color w:val="000000"/>
          <w:sz w:val="18"/>
          <w:lang w:eastAsia="tr-TR"/>
        </w:rPr>
        <w:t>14:00’e</w:t>
      </w:r>
      <w:proofErr w:type="gram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kadar Fen İşleri Müdürlüğü’ne teslim etmeleri gerekmektedir.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8 - Teklifler aşağıdaki belgeleri ve şartları ihtiva edecek şekilde hazırlanacaktır.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Dış zarf aşağıdaki belgeleri içerecektir.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a) İç zarf Teklif mektubunu içerir.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b) İlanın 6. Maddesinde ihaleye katılabilmek için istenen belgeleri,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c) İlgili ihaleye ait teknik, idari şartname ve sözleşme taslağının onaylı sureti.</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İhaleye katılabilmek için şartnamedeki hükümlere uygun olarak hazırlanacak olan gerekli belgeler, iç zarfa konulacak teklif mektubu ile birlikte dış zarfın içerisine konulacaktır.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İç zarf kapatıldıktan sonra, zarfın üzerine isteklinin, adı, soyadı, ticaret unvanı ve kanuni tebligata esas olarak göstereceği açık adresi yazacaktır. Zarfın yapıştırılacak yeri istekli tarafından imzalanacak veya mühürlenecektir. Bütün belgeler, dış zarfın içine konulduktan sonra zarf kapatılıp, üzerinde isteklinin adı, soyadı, açık adresi ile teklifin hangi işe ait olduğu yazılacaktır.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9 - Her türlü vergi, resim, harçlar, KDV</w:t>
      </w:r>
      <w:r w:rsidRPr="004A5583">
        <w:rPr>
          <w:rFonts w:ascii="Times New Roman" w:eastAsia="Times New Roman" w:hAnsi="Times New Roman" w:cs="Times New Roman"/>
          <w:color w:val="000000"/>
          <w:sz w:val="18"/>
          <w:lang w:eastAsia="tr-TR"/>
        </w:rPr>
        <w:t> vs </w:t>
      </w:r>
      <w:r w:rsidRPr="004A5583">
        <w:rPr>
          <w:rFonts w:ascii="Times New Roman" w:eastAsia="Times New Roman" w:hAnsi="Times New Roman" w:cs="Times New Roman"/>
          <w:color w:val="000000"/>
          <w:sz w:val="18"/>
          <w:szCs w:val="18"/>
          <w:lang w:eastAsia="tr-TR"/>
        </w:rPr>
        <w:t>yükümlülükler, ilan bedelleri, sözleşme giderlerinin tamamı ile ruhsat harçları yüklenici tarafından ödenecektir.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10 - İsteklilere ihale saatinden önce, ihaleye katılma yeterlilik belgesi verilmeyecek. İhale esnasında teklifler açılmadan önce yeterlilik hususu Encümen tarafından açıklanacak, yeterli bulunmayanların teklifleri iade edilecektir.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11 - Faks ve posta yoluyla yapılacak olan müracaatlar kabul edilmeyecektir.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12 - İdare ihaleyi yapıp yapmamakta ve en uygun teklifi tespit etmekte serbesttir.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13 - İhtilafların çözümü için Çekerek Mahkemeleri ve İcra Müdürlükleri yetkilidir.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14 - İlanda bulunmayan diğer hususlar idare şartname, teknik şartname, mimari</w:t>
      </w:r>
      <w:r w:rsidRPr="004A5583">
        <w:rPr>
          <w:rFonts w:ascii="Times New Roman" w:eastAsia="Times New Roman" w:hAnsi="Times New Roman" w:cs="Times New Roman"/>
          <w:color w:val="000000"/>
          <w:sz w:val="18"/>
          <w:lang w:eastAsia="tr-TR"/>
        </w:rPr>
        <w:t> </w:t>
      </w:r>
      <w:proofErr w:type="spellStart"/>
      <w:r w:rsidRPr="004A5583">
        <w:rPr>
          <w:rFonts w:ascii="Times New Roman" w:eastAsia="Times New Roman" w:hAnsi="Times New Roman" w:cs="Times New Roman"/>
          <w:color w:val="000000"/>
          <w:sz w:val="18"/>
          <w:lang w:eastAsia="tr-TR"/>
        </w:rPr>
        <w:t>avan</w:t>
      </w:r>
      <w:proofErr w:type="spellEnd"/>
      <w:r w:rsidRPr="004A5583">
        <w:rPr>
          <w:rFonts w:ascii="Times New Roman" w:eastAsia="Times New Roman" w:hAnsi="Times New Roman" w:cs="Times New Roman"/>
          <w:color w:val="000000"/>
          <w:sz w:val="18"/>
          <w:lang w:eastAsia="tr-TR"/>
        </w:rPr>
        <w:t> </w:t>
      </w:r>
      <w:r w:rsidRPr="004A5583">
        <w:rPr>
          <w:rFonts w:ascii="Times New Roman" w:eastAsia="Times New Roman" w:hAnsi="Times New Roman" w:cs="Times New Roman"/>
          <w:color w:val="000000"/>
          <w:sz w:val="18"/>
          <w:szCs w:val="18"/>
          <w:lang w:eastAsia="tr-TR"/>
        </w:rPr>
        <w:t>proje ve sözleşme tasarısında yer almaktadır.</w:t>
      </w:r>
    </w:p>
    <w:p w:rsidR="004A5583" w:rsidRPr="004A5583" w:rsidRDefault="004A5583" w:rsidP="004A5583">
      <w:pPr>
        <w:spacing w:after="0" w:line="240" w:lineRule="atLeast"/>
        <w:ind w:firstLine="567"/>
        <w:jc w:val="both"/>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İlanen duyurulur.</w:t>
      </w:r>
    </w:p>
    <w:p w:rsidR="004A5583" w:rsidRPr="004A5583" w:rsidRDefault="004A5583" w:rsidP="004A5583">
      <w:pPr>
        <w:spacing w:after="0" w:line="240" w:lineRule="atLeast"/>
        <w:ind w:firstLine="567"/>
        <w:jc w:val="right"/>
        <w:rPr>
          <w:rFonts w:ascii="Times New Roman" w:eastAsia="Times New Roman" w:hAnsi="Times New Roman" w:cs="Times New Roman"/>
          <w:color w:val="000000"/>
          <w:sz w:val="20"/>
          <w:szCs w:val="20"/>
          <w:lang w:eastAsia="tr-TR"/>
        </w:rPr>
      </w:pPr>
      <w:r w:rsidRPr="004A5583">
        <w:rPr>
          <w:rFonts w:ascii="Times New Roman" w:eastAsia="Times New Roman" w:hAnsi="Times New Roman" w:cs="Times New Roman"/>
          <w:color w:val="000000"/>
          <w:sz w:val="18"/>
          <w:szCs w:val="18"/>
          <w:lang w:eastAsia="tr-TR"/>
        </w:rPr>
        <w:t>8852/1-1</w:t>
      </w:r>
    </w:p>
    <w:p w:rsidR="004A5583" w:rsidRPr="004A5583" w:rsidRDefault="004A5583" w:rsidP="004A5583">
      <w:pPr>
        <w:spacing w:after="0" w:line="240" w:lineRule="atLeast"/>
        <w:rPr>
          <w:rFonts w:ascii="Times New Roman" w:eastAsia="Times New Roman" w:hAnsi="Times New Roman" w:cs="Times New Roman"/>
          <w:color w:val="000000"/>
          <w:sz w:val="27"/>
          <w:szCs w:val="27"/>
          <w:lang w:eastAsia="tr-TR"/>
        </w:rPr>
      </w:pPr>
      <w:hyperlink r:id="rId4" w:anchor="_top" w:history="1">
        <w:r w:rsidRPr="004A5583">
          <w:rPr>
            <w:rFonts w:ascii="Arial" w:eastAsia="Times New Roman" w:hAnsi="Arial" w:cs="Arial"/>
            <w:color w:val="800080"/>
            <w:sz w:val="28"/>
            <w:u w:val="single"/>
            <w:lang w:val="en-US" w:eastAsia="tr-TR"/>
          </w:rPr>
          <w:t>▲</w:t>
        </w:r>
      </w:hyperlink>
    </w:p>
    <w:p w:rsidR="00032805" w:rsidRDefault="00032805"/>
    <w:sectPr w:rsidR="00032805" w:rsidSect="000328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A5583"/>
    <w:rsid w:val="00032805"/>
    <w:rsid w:val="004A55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8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A5583"/>
  </w:style>
  <w:style w:type="character" w:customStyle="1" w:styleId="spelle">
    <w:name w:val="spelle"/>
    <w:basedOn w:val="VarsaylanParagrafYazTipi"/>
    <w:rsid w:val="004A5583"/>
  </w:style>
  <w:style w:type="character" w:customStyle="1" w:styleId="grame">
    <w:name w:val="grame"/>
    <w:basedOn w:val="VarsaylanParagrafYazTipi"/>
    <w:rsid w:val="004A5583"/>
  </w:style>
  <w:style w:type="paragraph" w:styleId="NormalWeb">
    <w:name w:val="Normal (Web)"/>
    <w:basedOn w:val="Normal"/>
    <w:uiPriority w:val="99"/>
    <w:semiHidden/>
    <w:unhideWhenUsed/>
    <w:rsid w:val="004A55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A5583"/>
    <w:rPr>
      <w:color w:val="0000FF"/>
      <w:u w:val="single"/>
    </w:rPr>
  </w:style>
</w:styles>
</file>

<file path=word/webSettings.xml><?xml version="1.0" encoding="utf-8"?>
<w:webSettings xmlns:r="http://schemas.openxmlformats.org/officeDocument/2006/relationships" xmlns:w="http://schemas.openxmlformats.org/wordprocessingml/2006/main">
  <w:divs>
    <w:div w:id="11810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1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2016-10-12T06:19:00Z</dcterms:created>
  <dcterms:modified xsi:type="dcterms:W3CDTF">2016-10-12T06:19:00Z</dcterms:modified>
</cp:coreProperties>
</file>